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ef62" w14:textId="32eef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Адвокат немесе заң консультанты көрсеткен құқықтық консультация беру түріндегі мемлекет кепілдік берген білікті заң көмегін есепке алу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28 қыркүйектегі № 1463 бұйрығы. Қазақстан Республикасының Әділет министрлігінде 2018 жылғы 11 қазанда № 17527 болып тіркелді.</w:t>
      </w:r>
    </w:p>
    <w:p>
      <w:pPr>
        <w:spacing w:after="0"/>
        <w:ind w:left="0"/>
        <w:jc w:val="both"/>
      </w:pPr>
      <w:r>
        <w:rPr>
          <w:rFonts w:ascii="Times New Roman"/>
          <w:b w:val="false"/>
          <w:i w:val="false"/>
          <w:color w:val="ff0000"/>
          <w:sz w:val="28"/>
        </w:rPr>
        <w:t xml:space="preserve">
      Ескерту. Тақырыбы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Адвокаттық қызмет және білікті заң көмегі туралы" Қазақстан Республикасы Заңының </w:t>
      </w:r>
      <w:r>
        <w:rPr>
          <w:rFonts w:ascii="Times New Roman"/>
          <w:b w:val="false"/>
          <w:i w:val="false"/>
          <w:color w:val="000000"/>
          <w:sz w:val="28"/>
        </w:rPr>
        <w:t>23-бабының</w:t>
      </w:r>
      <w:r>
        <w:rPr>
          <w:rFonts w:ascii="Times New Roman"/>
          <w:b w:val="false"/>
          <w:i w:val="false"/>
          <w:color w:val="000000"/>
          <w:sz w:val="28"/>
        </w:rPr>
        <w:t xml:space="preserve"> 12)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Адвокат немесе заң консультанты көрсеткен құқықтық консультация беру түріндегі мемлекет кепілдік берген білікті заң көмегін есепке алу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Тіркеу қызметі және заң қызметін ұйымдастыру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министрлігінің ресми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28 қыркүйектегі</w:t>
            </w:r>
            <w:r>
              <w:br/>
            </w:r>
            <w:r>
              <w:rPr>
                <w:rFonts w:ascii="Times New Roman"/>
                <w:b w:val="false"/>
                <w:i w:val="false"/>
                <w:color w:val="000000"/>
                <w:sz w:val="20"/>
              </w:rPr>
              <w:t>№ 1463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Адвокат немесе заң консультанты көрсеткен құқықтық консультация беру түріндегі мемлекет кепілдік берген білікті заң көмегін есепке алу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4" w:id="9"/>
    <w:p>
      <w:pPr>
        <w:spacing w:after="0"/>
        <w:ind w:left="0"/>
        <w:jc w:val="left"/>
      </w:pPr>
      <w:r>
        <w:rPr>
          <w:rFonts w:ascii="Times New Roman"/>
          <w:b/>
          <w:i w:val="false"/>
          <w:color w:val="000000"/>
        </w:rPr>
        <w:t xml:space="preserve"> 1 тарау. Жалпы ережелер</w:t>
      </w:r>
    </w:p>
    <w:bookmarkEnd w:id="9"/>
    <w:bookmarkStart w:name="z15" w:id="10"/>
    <w:p>
      <w:pPr>
        <w:spacing w:after="0"/>
        <w:ind w:left="0"/>
        <w:jc w:val="both"/>
      </w:pPr>
      <w:r>
        <w:rPr>
          <w:rFonts w:ascii="Times New Roman"/>
          <w:b w:val="false"/>
          <w:i w:val="false"/>
          <w:color w:val="000000"/>
          <w:sz w:val="28"/>
        </w:rPr>
        <w:t xml:space="preserve">
      1. Осы Қағида адвокат және заң консультанты көрсеткен құқықтық консультация беру түріндегі мемлекет кепілдік берген білікті заң көмегін есепке алу Қағидалары (бұдан әрі – Қағидалар) "Адвокаттық қызмет және білікті заң көмегі туралы" Қазақстан Республикасы Заңының (бұдан әрі - Заң) </w:t>
      </w:r>
      <w:r>
        <w:rPr>
          <w:rFonts w:ascii="Times New Roman"/>
          <w:b w:val="false"/>
          <w:i w:val="false"/>
          <w:color w:val="000000"/>
          <w:sz w:val="28"/>
        </w:rPr>
        <w:t>23-бабының</w:t>
      </w:r>
      <w:r>
        <w:rPr>
          <w:rFonts w:ascii="Times New Roman"/>
          <w:b w:val="false"/>
          <w:i w:val="false"/>
          <w:color w:val="000000"/>
          <w:sz w:val="28"/>
        </w:rPr>
        <w:t xml:space="preserve"> 12) тармақшасына сәйкес әзірленді және құқықтық консультация беру түріндегі адвокат және заң консультанты көрсеткен мемлекет кепілдік берген білікті заң көмегін есепке алу тәртібін айқындайды.</w:t>
      </w:r>
    </w:p>
    <w:bookmarkEnd w:id="10"/>
    <w:bookmarkStart w:name="z16" w:id="11"/>
    <w:p>
      <w:pPr>
        <w:spacing w:after="0"/>
        <w:ind w:left="0"/>
        <w:jc w:val="left"/>
      </w:pPr>
      <w:r>
        <w:rPr>
          <w:rFonts w:ascii="Times New Roman"/>
          <w:b/>
          <w:i w:val="false"/>
          <w:color w:val="000000"/>
        </w:rPr>
        <w:t xml:space="preserve"> 2 тарау. Адвокат немесе заң консультанты көрсеткен құқықтық консультация беру түріндегі мемлекет кепілдік берген білікті заң көмегін есепке алу тәртібі</w:t>
      </w:r>
    </w:p>
    <w:bookmarkEnd w:id="11"/>
    <w:bookmarkStart w:name="z17" w:id="12"/>
    <w:p>
      <w:pPr>
        <w:spacing w:after="0"/>
        <w:ind w:left="0"/>
        <w:jc w:val="both"/>
      </w:pPr>
      <w:r>
        <w:rPr>
          <w:rFonts w:ascii="Times New Roman"/>
          <w:b w:val="false"/>
          <w:i w:val="false"/>
          <w:color w:val="000000"/>
          <w:sz w:val="28"/>
        </w:rPr>
        <w:t xml:space="preserve">
      2. Адвокат немесе заң консультанты көрсеткен құқықтық консультация беру түріндегі мемлекет кепілдік берген білікті заң көмегін есепке алуға Заңның </w:t>
      </w:r>
      <w:r>
        <w:rPr>
          <w:rFonts w:ascii="Times New Roman"/>
          <w:b w:val="false"/>
          <w:i w:val="false"/>
          <w:color w:val="000000"/>
          <w:sz w:val="28"/>
        </w:rPr>
        <w:t>26-бабының</w:t>
      </w:r>
      <w:r>
        <w:rPr>
          <w:rFonts w:ascii="Times New Roman"/>
          <w:b w:val="false"/>
          <w:i w:val="false"/>
          <w:color w:val="000000"/>
          <w:sz w:val="28"/>
        </w:rPr>
        <w:t xml:space="preserve"> 2-тармағында көрсетілген тұлғаларға көрсетілген құқықтық консультация беру түріндегі мемлекет кепілдік берген білікті заң көмегі жатады.</w:t>
      </w:r>
    </w:p>
    <w:bookmarkEnd w:id="12"/>
    <w:bookmarkStart w:name="z18" w:id="13"/>
    <w:p>
      <w:pPr>
        <w:spacing w:after="0"/>
        <w:ind w:left="0"/>
        <w:jc w:val="both"/>
      </w:pPr>
      <w:r>
        <w:rPr>
          <w:rFonts w:ascii="Times New Roman"/>
          <w:b w:val="false"/>
          <w:i w:val="false"/>
          <w:color w:val="000000"/>
          <w:sz w:val="28"/>
        </w:rPr>
        <w:t xml:space="preserve">
      3. Адвокат көрсеткен құқықтық консультация беру түріндегі мемлекет кепілдік берген білікті заң көмегін есепке алуды адвокат осы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құқықтық консультация беру түріндегі мемлекет кепілдік берген білікті заң көмегін есепке алу тізілімінде (бұдан әрі-тізілім) қазақ немесе орыс тілдерінде цифрлық жеткізгіште жүргізеді.</w:t>
      </w:r>
    </w:p>
    <w:bookmarkEnd w:id="13"/>
    <w:bookmarkStart w:name="z19" w:id="14"/>
    <w:p>
      <w:pPr>
        <w:spacing w:after="0"/>
        <w:ind w:left="0"/>
        <w:jc w:val="both"/>
      </w:pPr>
      <w:r>
        <w:rPr>
          <w:rFonts w:ascii="Times New Roman"/>
          <w:b w:val="false"/>
          <w:i w:val="false"/>
          <w:color w:val="000000"/>
          <w:sz w:val="28"/>
        </w:rPr>
        <w:t xml:space="preserve">
      4. Заң консультанты көрсеткен, құқықтық консультация беру түріндегі мемлекет кепілдік берген білікті заң көмегін есепке алуды заң консультанты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құқықтық консультация беру түріндегі мемлекет кепілдік берген білікті заң көмегін есепке алу тізілімінде қазақ немесе орыс тілдерінде цифрлық жеткізгіште жүргізеді.</w:t>
      </w:r>
    </w:p>
    <w:bookmarkEnd w:id="14"/>
    <w:bookmarkStart w:name="z20" w:id="15"/>
    <w:p>
      <w:pPr>
        <w:spacing w:after="0"/>
        <w:ind w:left="0"/>
        <w:jc w:val="both"/>
      </w:pPr>
      <w:r>
        <w:rPr>
          <w:rFonts w:ascii="Times New Roman"/>
          <w:b w:val="false"/>
          <w:i w:val="false"/>
          <w:color w:val="000000"/>
          <w:sz w:val="28"/>
        </w:rPr>
        <w:t>
      5. Мәліметтер тұлғаның мемлекет кепілдік берген құқықтық консультация беру түріндегі білікті заң көмегіне жүгінген күні тізілімге енгізілуге жатады.</w:t>
      </w:r>
    </w:p>
    <w:bookmarkEnd w:id="15"/>
    <w:bookmarkStart w:name="z21" w:id="16"/>
    <w:p>
      <w:pPr>
        <w:spacing w:after="0"/>
        <w:ind w:left="0"/>
        <w:jc w:val="both"/>
      </w:pPr>
      <w:r>
        <w:rPr>
          <w:rFonts w:ascii="Times New Roman"/>
          <w:b w:val="false"/>
          <w:i w:val="false"/>
          <w:color w:val="000000"/>
          <w:sz w:val="28"/>
        </w:rPr>
        <w:t>
      6. Адвокаттық құпиямен немесе заң консультантының құпиясымен қорғалатын құпия ақпаратты қоспағанда, цифрлық тізілімде қамтылған мәліметтерді адвокат немесе заң консультанты білікті заң көмегінің бірыңғай цифрлық жүйесіне енгізеді.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Адвокат немесе заң </w:t>
            </w:r>
            <w:r>
              <w:br/>
            </w:r>
            <w:r>
              <w:rPr>
                <w:rFonts w:ascii="Times New Roman"/>
                <w:b w:val="false"/>
                <w:i w:val="false"/>
                <w:color w:val="000000"/>
                <w:sz w:val="20"/>
              </w:rPr>
              <w:t xml:space="preserve">консультанты көрсеткен </w:t>
            </w:r>
            <w:r>
              <w:br/>
            </w:r>
            <w:r>
              <w:rPr>
                <w:rFonts w:ascii="Times New Roman"/>
                <w:b w:val="false"/>
                <w:i w:val="false"/>
                <w:color w:val="000000"/>
                <w:sz w:val="20"/>
              </w:rPr>
              <w:t>құқықтық консультация</w:t>
            </w:r>
            <w:r>
              <w:br/>
            </w:r>
            <w:r>
              <w:rPr>
                <w:rFonts w:ascii="Times New Roman"/>
                <w:b w:val="false"/>
                <w:i w:val="false"/>
                <w:color w:val="000000"/>
                <w:sz w:val="20"/>
              </w:rPr>
              <w:t>беру түріндегі мемлекет кепілдік</w:t>
            </w:r>
            <w:r>
              <w:br/>
            </w:r>
            <w:r>
              <w:rPr>
                <w:rFonts w:ascii="Times New Roman"/>
                <w:b w:val="false"/>
                <w:i w:val="false"/>
                <w:color w:val="000000"/>
                <w:sz w:val="20"/>
              </w:rPr>
              <w:t>берген білікті заң көмегін есепке</w:t>
            </w:r>
            <w:r>
              <w:br/>
            </w:r>
            <w:r>
              <w:rPr>
                <w:rFonts w:ascii="Times New Roman"/>
                <w:b w:val="false"/>
                <w:i w:val="false"/>
                <w:color w:val="000000"/>
                <w:sz w:val="20"/>
              </w:rPr>
              <w:t>алу Қағидасына</w:t>
            </w:r>
            <w:r>
              <w:br/>
            </w:r>
            <w:r>
              <w:rPr>
                <w:rFonts w:ascii="Times New Roman"/>
                <w:b w:val="false"/>
                <w:i w:val="false"/>
                <w:color w:val="000000"/>
                <w:sz w:val="20"/>
              </w:rPr>
              <w:t>1-қосымша</w:t>
            </w:r>
          </w:p>
        </w:tc>
      </w:tr>
    </w:tbl>
    <w:bookmarkStart w:name="z23" w:id="17"/>
    <w:p>
      <w:pPr>
        <w:spacing w:after="0"/>
        <w:ind w:left="0"/>
        <w:jc w:val="left"/>
      </w:pPr>
      <w:r>
        <w:rPr>
          <w:rFonts w:ascii="Times New Roman"/>
          <w:b/>
          <w:i w:val="false"/>
          <w:color w:val="000000"/>
        </w:rPr>
        <w:t xml:space="preserve"> Мемлекет кепілдік берген білікті заң көмегін есепке алу тізілімі адвокат көрсеткен  құқықтық консультация беру </w:t>
      </w:r>
    </w:p>
    <w:bookmarkEnd w:id="17"/>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(адвокаттар алқасының, заң консультациясының, адвокаттық кеңселер) </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(адвокаттың Тегі, Аты, Әкесінің аты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 мемлекет кепілдік берген білікті заң </w:t>
            </w:r>
            <w:r>
              <w:rPr>
                <w:rFonts w:ascii="Times New Roman"/>
                <w:b/>
                <w:i w:val="false"/>
                <w:color w:val="000000"/>
                <w:sz w:val="20"/>
              </w:rPr>
              <w:t>көмегіне жүгінген тұлғаның тегі, аты, әкесінің аты (ол болған кезде), жеке куәлігін растайтын құжат және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 мемлекет кепілдік берген білікті заң </w:t>
            </w:r>
            <w:r>
              <w:rPr>
                <w:rFonts w:ascii="Times New Roman"/>
                <w:b/>
                <w:i w:val="false"/>
                <w:color w:val="000000"/>
                <w:sz w:val="20"/>
              </w:rPr>
              <w:t>көмегін көрсету үшін негіз болып табылатын құжаттың атауы мен деректемелері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құқықтық мәселенің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түріндегі мемлекет кепілдік берген білікті заң </w:t>
            </w:r>
            <w:r>
              <w:rPr>
                <w:rFonts w:ascii="Times New Roman"/>
                <w:b/>
                <w:i w:val="false"/>
                <w:color w:val="000000"/>
                <w:sz w:val="20"/>
              </w:rPr>
              <w:t>көмегінің нысаны (ауызша немесе жазбаша консультация беру, өтінішті, шағымды, өтінішхатты және құқықтық сипаттағы басқа да құжаттарды жасау)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 мемлекет кепілдік берген білікті заң </w:t>
            </w:r>
            <w:r>
              <w:rPr>
                <w:rFonts w:ascii="Times New Roman"/>
                <w:b/>
                <w:i w:val="false"/>
                <w:color w:val="000000"/>
                <w:sz w:val="20"/>
              </w:rPr>
              <w:t>көмегін көрсетуге байланысты адвокаттың жұмыспен қамтылу уақытының ұзақтығы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адвокаттың электрондық цифрлық қолтаңбасы туралы </w:t>
            </w:r>
            <w:r>
              <w:rPr>
                <w:rFonts w:ascii="Times New Roman"/>
                <w:b/>
                <w:i w:val="false"/>
                <w:color w:val="000000"/>
                <w:sz w:val="20"/>
              </w:rPr>
              <w:t>мәліметтер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тұлғаның электрондық цифрлық қолтаңбасы туралы </w:t>
            </w:r>
            <w:r>
              <w:rPr>
                <w:rFonts w:ascii="Times New Roman"/>
                <w:b/>
                <w:i w:val="false"/>
                <w:color w:val="000000"/>
                <w:sz w:val="20"/>
              </w:rPr>
              <w:t>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Адвокат немесе заң </w:t>
            </w:r>
            <w:r>
              <w:br/>
            </w:r>
            <w:r>
              <w:rPr>
                <w:rFonts w:ascii="Times New Roman"/>
                <w:b w:val="false"/>
                <w:i w:val="false"/>
                <w:color w:val="000000"/>
                <w:sz w:val="20"/>
              </w:rPr>
              <w:t>консультанты</w:t>
            </w:r>
            <w:r>
              <w:br/>
            </w:r>
            <w:r>
              <w:rPr>
                <w:rFonts w:ascii="Times New Roman"/>
                <w:b w:val="false"/>
                <w:i w:val="false"/>
                <w:color w:val="000000"/>
                <w:sz w:val="20"/>
              </w:rPr>
              <w:t xml:space="preserve">көрсеткен құқықтық </w:t>
            </w:r>
            <w:r>
              <w:br/>
            </w:r>
            <w:r>
              <w:rPr>
                <w:rFonts w:ascii="Times New Roman"/>
                <w:b w:val="false"/>
                <w:i w:val="false"/>
                <w:color w:val="000000"/>
                <w:sz w:val="20"/>
              </w:rPr>
              <w:t xml:space="preserve">консультация беру түріндегі </w:t>
            </w:r>
            <w:r>
              <w:br/>
            </w:r>
            <w:r>
              <w:rPr>
                <w:rFonts w:ascii="Times New Roman"/>
                <w:b w:val="false"/>
                <w:i w:val="false"/>
                <w:color w:val="000000"/>
                <w:sz w:val="20"/>
              </w:rPr>
              <w:t>мемлекет кепілдік</w:t>
            </w:r>
            <w:r>
              <w:br/>
            </w:r>
            <w:r>
              <w:rPr>
                <w:rFonts w:ascii="Times New Roman"/>
                <w:b w:val="false"/>
                <w:i w:val="false"/>
                <w:color w:val="000000"/>
                <w:sz w:val="20"/>
              </w:rPr>
              <w:t>берген білікті заң көмегін</w:t>
            </w:r>
            <w:r>
              <w:br/>
            </w:r>
            <w:r>
              <w:rPr>
                <w:rFonts w:ascii="Times New Roman"/>
                <w:b w:val="false"/>
                <w:i w:val="false"/>
                <w:color w:val="000000"/>
                <w:sz w:val="20"/>
              </w:rPr>
              <w:t>есепке алу Қағидасына</w:t>
            </w:r>
            <w:r>
              <w:br/>
            </w:r>
            <w:r>
              <w:rPr>
                <w:rFonts w:ascii="Times New Roman"/>
                <w:b w:val="false"/>
                <w:i w:val="false"/>
                <w:color w:val="000000"/>
                <w:sz w:val="20"/>
              </w:rPr>
              <w:t>2-қосымша</w:t>
            </w:r>
          </w:p>
        </w:tc>
      </w:tr>
    </w:tbl>
    <w:bookmarkStart w:name="z25" w:id="18"/>
    <w:p>
      <w:pPr>
        <w:spacing w:after="0"/>
        <w:ind w:left="0"/>
        <w:jc w:val="left"/>
      </w:pPr>
      <w:r>
        <w:rPr>
          <w:rFonts w:ascii="Times New Roman"/>
          <w:b/>
          <w:i w:val="false"/>
          <w:color w:val="000000"/>
        </w:rPr>
        <w:t xml:space="preserve"> Мемлекет кепілдік берген білікті заң көмегін есепке алу тізілімі заң консультанты көрсеткен құқықтық консультация беру</w:t>
      </w:r>
    </w:p>
    <w:bookmarkEnd w:id="18"/>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(заң консультациясы палатасының атауы)</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(заң консультантының Тегі, Аты, Әкесінің аты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 мемлекет кепілдік берген білікті заң көмегіне жүгінген тұлғаның тегі, аты, әкесінің аты (ол болған кезде), жеке куәлігін </w:t>
            </w:r>
            <w:r>
              <w:rPr>
                <w:rFonts w:ascii="Times New Roman"/>
                <w:b/>
                <w:i w:val="false"/>
                <w:color w:val="000000"/>
                <w:sz w:val="20"/>
              </w:rPr>
              <w:t>растайтын құжат және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құқықтық консультация беру түрінде мемлекет кепілдік берген білікті заң көмегін көрсету үшін негіз болып табылатын құжаттың атауы мен деректемелері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құқықтық мәселенің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құқықтық консультация беру түріндегі мемлекет кепілдік берген білікті заң көмегінің нысаны (ауызша немесе жазбаша консультация беру, өтінішті, шағымды, </w:t>
            </w:r>
            <w:r>
              <w:rPr>
                <w:rFonts w:ascii="Times New Roman"/>
                <w:b/>
                <w:i w:val="false"/>
                <w:color w:val="000000"/>
                <w:sz w:val="20"/>
              </w:rPr>
              <w:t>өтінішхатты және құқықтық сипаттағы басқа да құжаттарды жасау)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құқықтық консультация беру түрінде мемлекет кепілдік берген заң көмегін көрсетуге байланысты заң консультантының жұмыспен қамтылу уақытының ұзақтығы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 консультантының электрондық цифрлық қолтаңбасы туралы мәліметтер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электрондық цифрлық қолтаңбасы туралы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