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9b57" w14:textId="a699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2018 жылғы 13 қыркүйектегі № 256 бұйрығы. Қазақстан Республикасының Әділет министрлігінде 2018 жылғы 9 қазанда № 17507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Мәдениет саласындағы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Мәдениет және өнер істері департаменті Қазақстан Республикасының заңнамасында белгіленген тәртіпте: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ресми жарияланған күннен кейін екі жұмыс күні ішінде осы бұйрықты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енгізілетін Тізбенің 7-тармағын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w:t>
            </w:r>
            <w:r>
              <w:br/>
            </w:r>
            <w:r>
              <w:rPr>
                <w:rFonts w:ascii="Times New Roman"/>
                <w:b w:val="false"/>
                <w:i/>
                <w:color w:val="000000"/>
                <w:sz w:val="20"/>
              </w:rPr>
              <w:t xml:space="preserve">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Қожағапанов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13 қыркүйектегі</w:t>
            </w:r>
            <w:r>
              <w:br/>
            </w:r>
            <w:r>
              <w:rPr>
                <w:rFonts w:ascii="Times New Roman"/>
                <w:b w:val="false"/>
                <w:i w:val="false"/>
                <w:color w:val="000000"/>
                <w:sz w:val="20"/>
              </w:rPr>
              <w:t>№ 256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Мәдениет саласындағы өзгерістер енгізілетін кейбір бұйрықтардың тізбесі</w:t>
      </w:r>
    </w:p>
    <w:bookmarkEnd w:id="9"/>
    <w:bookmarkStart w:name="z12" w:id="10"/>
    <w:p>
      <w:pPr>
        <w:spacing w:after="0"/>
        <w:ind w:left="0"/>
        <w:jc w:val="both"/>
      </w:pPr>
      <w:r>
        <w:rPr>
          <w:rFonts w:ascii="Times New Roman"/>
          <w:b w:val="false"/>
          <w:i w:val="false"/>
          <w:color w:val="000000"/>
          <w:sz w:val="28"/>
        </w:rPr>
        <w:t xml:space="preserve">
      1. "Көркемөнерпаздар ұжымдарына "Халықтық" (үлгілі) атағын беру қағидаларын бекіту туралы" Қазақстан Республикасы Мәдениет және ақпарат министрінің 2007 жылғы 28 наурыздағы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4632 болып тіркелген, Қазақстан Республикасының Орталық атқарушы және өзге де орталық мемлекеттік органдарының актілер жинағы, 2007 жылы жарияланған) мынадай өзгерістер енгізілсін: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Көркемөнерпаздар ұжымдарына "Халықтық" (үлгілі) атағын беру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5" w:id="12"/>
    <w:p>
      <w:pPr>
        <w:spacing w:after="0"/>
        <w:ind w:left="0"/>
        <w:jc w:val="both"/>
      </w:pPr>
      <w:r>
        <w:rPr>
          <w:rFonts w:ascii="Times New Roman"/>
          <w:b w:val="false"/>
          <w:i w:val="false"/>
          <w:color w:val="000000"/>
          <w:sz w:val="28"/>
        </w:rPr>
        <w:t>
      "1-тарау. Жалпы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13"/>
    <w:p>
      <w:pPr>
        <w:spacing w:after="0"/>
        <w:ind w:left="0"/>
        <w:jc w:val="both"/>
      </w:pPr>
      <w:r>
        <w:rPr>
          <w:rFonts w:ascii="Times New Roman"/>
          <w:b w:val="false"/>
          <w:i w:val="false"/>
          <w:color w:val="000000"/>
          <w:sz w:val="28"/>
        </w:rPr>
        <w:t>
      "2-тарау. Көркемөнерпаздар ұжымдарына "Халықтық" (үлгілі) атағын берудің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19" w:id="14"/>
    <w:p>
      <w:pPr>
        <w:spacing w:after="0"/>
        <w:ind w:left="0"/>
        <w:jc w:val="both"/>
      </w:pPr>
      <w:r>
        <w:rPr>
          <w:rFonts w:ascii="Times New Roman"/>
          <w:b w:val="false"/>
          <w:i w:val="false"/>
          <w:color w:val="000000"/>
          <w:sz w:val="28"/>
        </w:rPr>
        <w:t>
      "4. "Халықтық" (үлгілі) атағын алу үшін көркемөнерпаздар ұжымдары мәдениет саласындағы облыстың, республикалық маңызы бар қаланың және астананың жергілікті атқарушы органына (бұдан әрі - ЖАО) мына құжаттарды жібереді:";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"5. Халықтық" (үлгілі) атағына үміткер көркемөнерпаздар ұжымдарының шығармашылық деңгейін анықтау үшін, ЖАО құрамына мәдениет саласындағы уәкілетті органның (бұдан әрі – уәкілетті орган) өкілі және жанр бойынша мамандар кіретін көркемөнерпаздар ұжымдарына "Халықтық" (үлгілі) атағын беру жөніндегі комиссия (бұдан әрі – Комиссия) құрылады.</w:t>
      </w:r>
    </w:p>
    <w:bookmarkEnd w:id="15"/>
    <w:bookmarkStart w:name="z22" w:id="16"/>
    <w:p>
      <w:pPr>
        <w:spacing w:after="0"/>
        <w:ind w:left="0"/>
        <w:jc w:val="both"/>
      </w:pPr>
      <w:r>
        <w:rPr>
          <w:rFonts w:ascii="Times New Roman"/>
          <w:b w:val="false"/>
          <w:i w:val="false"/>
          <w:color w:val="000000"/>
          <w:sz w:val="28"/>
        </w:rPr>
        <w:t>
      6. ЖАО құжаттарды түскен күнінен бастап он бес күнтізбелік күн ішінде қаралды. ЖАО өтініштерді қарау нәтижелері бойынша уәкілетті органды Комиссия мәжілісінің өткізілетіні туралы хабардар етеді.</w:t>
      </w:r>
    </w:p>
    <w:bookmarkEnd w:id="16"/>
    <w:bookmarkStart w:name="z23" w:id="17"/>
    <w:p>
      <w:pPr>
        <w:spacing w:after="0"/>
        <w:ind w:left="0"/>
        <w:jc w:val="both"/>
      </w:pPr>
      <w:r>
        <w:rPr>
          <w:rFonts w:ascii="Times New Roman"/>
          <w:b w:val="false"/>
          <w:i w:val="false"/>
          <w:color w:val="000000"/>
          <w:sz w:val="28"/>
        </w:rPr>
        <w:t>
      7. Комиссияның құрамын ЖАО бекітеді.</w:t>
      </w:r>
    </w:p>
    <w:bookmarkEnd w:id="17"/>
    <w:bookmarkStart w:name="z24" w:id="18"/>
    <w:p>
      <w:pPr>
        <w:spacing w:after="0"/>
        <w:ind w:left="0"/>
        <w:jc w:val="both"/>
      </w:pPr>
      <w:r>
        <w:rPr>
          <w:rFonts w:ascii="Times New Roman"/>
          <w:b w:val="false"/>
          <w:i w:val="false"/>
          <w:color w:val="000000"/>
          <w:sz w:val="28"/>
        </w:rPr>
        <w:t>
      8. Комиссия отырыстары ЖАО-ға құжаттардың түсуіне қарай өткізіледі және егер оған Комиссия мүшелерінің жалпы санының кемінде үштен екісі қатысса заңды болып саналады.".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Мәдениет және спорт министрінің 21.04.2020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xml:space="preserve">
      3. "Республикалық конкурстар мен фестивальдерді өткізудің үлгілік қағидасын бекіту туралы" Қазақстан Республикасы Мәдениет министрінің 2011 жылғы 31 наурыздағы № 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6923 болып тіркелген, "Егемен Қазақстан" газетінің 2011 жылғы 20 мамырдағы № 207-210 (26612) нөмірінде жарияланған) мынадай өзгерістер енгізілсін:</w:t>
      </w:r>
    </w:p>
    <w:bookmarkEnd w:id="19"/>
    <w:bookmarkStart w:name="z34" w:id="20"/>
    <w:p>
      <w:pPr>
        <w:spacing w:after="0"/>
        <w:ind w:left="0"/>
        <w:jc w:val="both"/>
      </w:pPr>
      <w:r>
        <w:rPr>
          <w:rFonts w:ascii="Times New Roman"/>
          <w:b w:val="false"/>
          <w:i w:val="false"/>
          <w:color w:val="000000"/>
          <w:sz w:val="28"/>
        </w:rPr>
        <w:t xml:space="preserve">
      көрсетілген бұйрықпен бекітілген Республикалық конкурстар мен фестивальдерді өткізудің үлгілік </w:t>
      </w:r>
      <w:r>
        <w:rPr>
          <w:rFonts w:ascii="Times New Roman"/>
          <w:b w:val="false"/>
          <w:i w:val="false"/>
          <w:color w:val="000000"/>
          <w:sz w:val="28"/>
        </w:rPr>
        <w:t>қағидасында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6" w:id="21"/>
    <w:p>
      <w:pPr>
        <w:spacing w:after="0"/>
        <w:ind w:left="0"/>
        <w:jc w:val="both"/>
      </w:pPr>
      <w:r>
        <w:rPr>
          <w:rFonts w:ascii="Times New Roman"/>
          <w:b w:val="false"/>
          <w:i w:val="false"/>
          <w:color w:val="000000"/>
          <w:sz w:val="28"/>
        </w:rPr>
        <w:t>
      "1-тарау. Жалпы ережелер";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22"/>
    <w:p>
      <w:pPr>
        <w:spacing w:after="0"/>
        <w:ind w:left="0"/>
        <w:jc w:val="both"/>
      </w:pPr>
      <w:r>
        <w:rPr>
          <w:rFonts w:ascii="Times New Roman"/>
          <w:b w:val="false"/>
          <w:i w:val="false"/>
          <w:color w:val="000000"/>
          <w:sz w:val="28"/>
        </w:rPr>
        <w:t xml:space="preserve">
      "1. Осы Республикалық конкурстар мен фестивальдерді өткізудің үлгілік қағидасы (бұдан әрі - Үлгілік қағида) Қазақстан Республикасының "Мәдениет туралы" 2006 жылғы 15 желтоқсандағы Заңының 7-бабы </w:t>
      </w:r>
      <w:r>
        <w:rPr>
          <w:rFonts w:ascii="Times New Roman"/>
          <w:b w:val="false"/>
          <w:i w:val="false"/>
          <w:color w:val="000000"/>
          <w:sz w:val="28"/>
        </w:rPr>
        <w:t>12-1) тармақшасына</w:t>
      </w:r>
      <w:r>
        <w:rPr>
          <w:rFonts w:ascii="Times New Roman"/>
          <w:b w:val="false"/>
          <w:i w:val="false"/>
          <w:color w:val="000000"/>
          <w:sz w:val="28"/>
        </w:rPr>
        <w:t xml:space="preserve"> сәйкес әзірленді және мәдениет саласындағы уәкілетті орган (бұдан әрі – уәкілетті орган) және/немесе облыстардың, республикалық маңызы бар қалалардың және астананың жергілікті атқарушы органдары (бұдан әрі - жергілікті атқарушы орган) ұйымдастыратын республикалық конкурстар мен фестивальдерді (бұдан әрі – конкурстармен (немесе) фестивальдер) өткізу тәртібін белгілейді.";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0" w:id="23"/>
    <w:p>
      <w:pPr>
        <w:spacing w:after="0"/>
        <w:ind w:left="0"/>
        <w:jc w:val="both"/>
      </w:pPr>
      <w:r>
        <w:rPr>
          <w:rFonts w:ascii="Times New Roman"/>
          <w:b w:val="false"/>
          <w:i w:val="false"/>
          <w:color w:val="000000"/>
          <w:sz w:val="28"/>
        </w:rPr>
        <w:t>
      "2-тарау. Конкурстардың және (немесе) фестивальдердің мақсаттары мен міндеттері";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2" w:id="24"/>
    <w:p>
      <w:pPr>
        <w:spacing w:after="0"/>
        <w:ind w:left="0"/>
        <w:jc w:val="both"/>
      </w:pPr>
      <w:r>
        <w:rPr>
          <w:rFonts w:ascii="Times New Roman"/>
          <w:b w:val="false"/>
          <w:i w:val="false"/>
          <w:color w:val="000000"/>
          <w:sz w:val="28"/>
        </w:rPr>
        <w:t>
      "3-тарау. Фестивальдерді және (немесе) байқауларды өткізу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4" w:id="25"/>
    <w:p>
      <w:pPr>
        <w:spacing w:after="0"/>
        <w:ind w:left="0"/>
        <w:jc w:val="both"/>
      </w:pPr>
      <w:r>
        <w:rPr>
          <w:rFonts w:ascii="Times New Roman"/>
          <w:b w:val="false"/>
          <w:i w:val="false"/>
          <w:color w:val="000000"/>
          <w:sz w:val="28"/>
        </w:rPr>
        <w:t>
      "9. Республикалық конкурстарда және (немесе) фестивальдерде облыстардың, республикалық маңызы бар қалалардың және астана деңгейлеріндегі конкурстардың және (немесе) фестивальдердің жеңімпазы болып табылатын Қазақстан Республикасы облыстарының жартысынан көбінің өкілдері қатысуы қажет.";</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6" w:id="26"/>
    <w:p>
      <w:pPr>
        <w:spacing w:after="0"/>
        <w:ind w:left="0"/>
        <w:jc w:val="both"/>
      </w:pPr>
      <w:r>
        <w:rPr>
          <w:rFonts w:ascii="Times New Roman"/>
          <w:b w:val="false"/>
          <w:i w:val="false"/>
          <w:color w:val="000000"/>
          <w:sz w:val="28"/>
        </w:rPr>
        <w:t>
      "4-тарау. Ұйымдастыру комитеті";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48" w:id="27"/>
    <w:p>
      <w:pPr>
        <w:spacing w:after="0"/>
        <w:ind w:left="0"/>
        <w:jc w:val="both"/>
      </w:pPr>
      <w:r>
        <w:rPr>
          <w:rFonts w:ascii="Times New Roman"/>
          <w:b w:val="false"/>
          <w:i w:val="false"/>
          <w:color w:val="000000"/>
          <w:sz w:val="28"/>
        </w:rPr>
        <w:t>
      "5-тарау. Конкурстың және (немесе) фестивальдің қазылар алқасы".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Мәдениет және спорт министрінің 14.04.2020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28"/>
    <w:p>
      <w:pPr>
        <w:spacing w:after="0"/>
        <w:ind w:left="0"/>
        <w:jc w:val="both"/>
      </w:pPr>
      <w:r>
        <w:rPr>
          <w:rFonts w:ascii="Times New Roman"/>
          <w:b w:val="false"/>
          <w:i w:val="false"/>
          <w:color w:val="000000"/>
          <w:sz w:val="28"/>
        </w:rPr>
        <w:t xml:space="preserve">
      5. "Мемлекеттік мәдениет ұйымдарына, жекелеген кәсіби көркем және шығармашылық ұжымдарға "Академиялық" мәртебе берудің қағидалары мен шарттарын бекіту туралы" Қазақстан Республикасы Мәдениет және спорт министрінің 2015 жылғы 5 наурыздағы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10619 болып тіркелген, "Әділет" ақпараттық-құқықтық жүйесінде 2015 жылғы 13 сәуірде жарияланған) мынадай өзгерістер енгізілсін:</w:t>
      </w:r>
    </w:p>
    <w:bookmarkEnd w:id="28"/>
    <w:bookmarkStart w:name="z52" w:id="29"/>
    <w:p>
      <w:pPr>
        <w:spacing w:after="0"/>
        <w:ind w:left="0"/>
        <w:jc w:val="both"/>
      </w:pPr>
      <w:r>
        <w:rPr>
          <w:rFonts w:ascii="Times New Roman"/>
          <w:b w:val="false"/>
          <w:i w:val="false"/>
          <w:color w:val="000000"/>
          <w:sz w:val="28"/>
        </w:rPr>
        <w:t xml:space="preserve">
      көрсетілген бұйрықпен бекітілген Мемлекеттік мәдениет ұйымдарына, жекелеген кәсіби көркем және шығармашылық ұжымдарға "Академиялық" мәртебе берудің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4" w:id="30"/>
    <w:p>
      <w:pPr>
        <w:spacing w:after="0"/>
        <w:ind w:left="0"/>
        <w:jc w:val="both"/>
      </w:pPr>
      <w:r>
        <w:rPr>
          <w:rFonts w:ascii="Times New Roman"/>
          <w:b w:val="false"/>
          <w:i w:val="false"/>
          <w:color w:val="000000"/>
          <w:sz w:val="28"/>
        </w:rPr>
        <w:t>
      "1-тарау. Жалпы ережелер";</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6" w:id="31"/>
    <w:p>
      <w:pPr>
        <w:spacing w:after="0"/>
        <w:ind w:left="0"/>
        <w:jc w:val="both"/>
      </w:pPr>
      <w:r>
        <w:rPr>
          <w:rFonts w:ascii="Times New Roman"/>
          <w:b w:val="false"/>
          <w:i w:val="false"/>
          <w:color w:val="000000"/>
          <w:sz w:val="28"/>
        </w:rPr>
        <w:t>
      "2-тарау. "Академиялық" мәртебесін беру тәртібі";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58" w:id="32"/>
    <w:p>
      <w:pPr>
        <w:spacing w:after="0"/>
        <w:ind w:left="0"/>
        <w:jc w:val="both"/>
      </w:pPr>
      <w:r>
        <w:rPr>
          <w:rFonts w:ascii="Times New Roman"/>
          <w:b w:val="false"/>
          <w:i w:val="false"/>
          <w:color w:val="000000"/>
          <w:sz w:val="28"/>
        </w:rPr>
        <w:t>
      "2. Республикалық мемлекеттік мәдениет ұйымдарының, сондай-ақ облыстардың, республикалық маңызы бар қалалардың, астананың жергілікті атқарушы органдарының басшылары Қазақстан Республикасының Мәдениет және спорт министрлігіне (бұдан әрі - Министрлік) "Академиялық" мәртебесін беру туралы қолдаухат (бұдан әрі - қолдаухат) ұсынады. Қолдаухатқа мынадай құжаттар қоса беріледі:".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0" w:id="33"/>
    <w:p>
      <w:pPr>
        <w:spacing w:after="0"/>
        <w:ind w:left="0"/>
        <w:jc w:val="both"/>
      </w:pPr>
      <w:r>
        <w:rPr>
          <w:rFonts w:ascii="Times New Roman"/>
          <w:b w:val="false"/>
          <w:i w:val="false"/>
          <w:color w:val="000000"/>
          <w:sz w:val="28"/>
        </w:rPr>
        <w:t>
      "3-тарау. "Академиялық" мәртебесін беру шарттары".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Мәдениет және спорт министрінің 15.04.2020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Мәдениет және спорт министрінің 25.06.2020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Мәдениет және спорт министрінің 02.04.2020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Мәдениет және спорт министрінің 20.04.2020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Мәдениет және спорт министрінің 15.04.2020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13 қыркүйектегі</w:t>
            </w:r>
            <w:r>
              <w:br/>
            </w:r>
            <w:r>
              <w:rPr>
                <w:rFonts w:ascii="Times New Roman"/>
                <w:b w:val="false"/>
                <w:i w:val="false"/>
                <w:color w:val="000000"/>
                <w:sz w:val="20"/>
              </w:rPr>
              <w:t>№ 256 бұйрығымен бекітілген</w:t>
            </w:r>
            <w:r>
              <w:br/>
            </w:r>
            <w:r>
              <w:rPr>
                <w:rFonts w:ascii="Times New Roman"/>
                <w:b w:val="false"/>
                <w:i w:val="false"/>
                <w:color w:val="000000"/>
                <w:sz w:val="20"/>
              </w:rPr>
              <w:t>мәдениет саласындағы</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14.04.2020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