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cb56" w14:textId="a57c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Күштердегі дене шынықтыру дайындығы қағидаларын бекіту туралы" Қазақстан Республикасы Қорғаныс министрінің 2017 жылғы 10 тамыздағы № 438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11 қыркүйектегі № 626 бұйрығы. Қазақстан Республикасының Әділет министрлігінде 2018 жылғы 28 қыркүйекте № 17451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Күштердегі дене шынықтыру дайындығы қағидаларын бекіту туралы" Қазақстан Республикасы Қорғаныс министрінің 2017 жылғы 10 тамыздағы № 438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15729 болып тіркелген, Қазақстан Республикасының эталондық бақылау банкінде 2017 жылғы 4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Күштердегі дене шынықтыру дайындығы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тармақшасының</w:t>
      </w:r>
      <w:r>
        <w:rPr>
          <w:rFonts w:ascii="Times New Roman"/>
          <w:b w:val="false"/>
          <w:i w:val="false"/>
          <w:color w:val="000000"/>
          <w:sz w:val="28"/>
        </w:rPr>
        <w:t xml:space="preserve"> орыс тіліндегі мәтініне өзгеріс енгізілді, қазақ тіліндегі мәтін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18" w:id="4"/>
    <w:p>
      <w:pPr>
        <w:spacing w:after="0"/>
        <w:ind w:left="0"/>
        <w:jc w:val="both"/>
      </w:pPr>
      <w:r>
        <w:rPr>
          <w:rFonts w:ascii="Times New Roman"/>
          <w:b w:val="false"/>
          <w:i w:val="false"/>
          <w:color w:val="000000"/>
          <w:sz w:val="28"/>
        </w:rPr>
        <w:t>
      "199. Әскери қызметшілерді жүзу бойынша тексеру судың +17°С төмен емес температурасында; шапшаң қозғалуда, шаңғы жарысы және шаңғымен қашықтыққа жүгіруде – -25°С төмен емес, 5-10 м/с жел кезінде -20°С төмен емес, 10-15 м/с желде – -15°С төмен емес; басқа да жаттығулар бойынша -25°С төмен емес, +35°С жоғары емес ауа температурасында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"211. Әскери оқу орындары оқу бөлімшелерінің дене шынықтыру дайындығының бағасы тексерілген әскери қызметшілердің дене шынықтыру дайындығы бойынша жалпы бағаларының қосындысынан айқындалады:</w:t>
      </w:r>
    </w:p>
    <w:bookmarkEnd w:id="5"/>
    <w:bookmarkStart w:name="z7" w:id="6"/>
    <w:p>
      <w:pPr>
        <w:spacing w:after="0"/>
        <w:ind w:left="0"/>
        <w:jc w:val="both"/>
      </w:pPr>
      <w:r>
        <w:rPr>
          <w:rFonts w:ascii="Times New Roman"/>
          <w:b w:val="false"/>
          <w:i w:val="false"/>
          <w:color w:val="000000"/>
          <w:sz w:val="28"/>
        </w:rPr>
        <w:t>
      1) "өте жақсы" – егер 90%-ы жақсы баға алса, бұл ретте тексерілгендердің жартысынан көбінің бағасы "өте жақсы" және бөлімшенің тізімдік құрамының кемінде 80%-ы тексеруге ұсынылса;</w:t>
      </w:r>
    </w:p>
    <w:bookmarkEnd w:id="6"/>
    <w:bookmarkStart w:name="z8" w:id="7"/>
    <w:p>
      <w:pPr>
        <w:spacing w:after="0"/>
        <w:ind w:left="0"/>
        <w:jc w:val="both"/>
      </w:pPr>
      <w:r>
        <w:rPr>
          <w:rFonts w:ascii="Times New Roman"/>
          <w:b w:val="false"/>
          <w:i w:val="false"/>
          <w:color w:val="000000"/>
          <w:sz w:val="28"/>
        </w:rPr>
        <w:t>
      2) "жақсы" – егер 80%-ы жақсы баға алса, бұл ретте тексерілгендердің жартысынан көбінің бағасы "жақсы" және бөлімшенің тізімдік құрамының кемінде 70%-ы тексеруге ұсынылса;</w:t>
      </w:r>
    </w:p>
    <w:bookmarkEnd w:id="7"/>
    <w:bookmarkStart w:name="z9" w:id="8"/>
    <w:p>
      <w:pPr>
        <w:spacing w:after="0"/>
        <w:ind w:left="0"/>
        <w:jc w:val="both"/>
      </w:pPr>
      <w:r>
        <w:rPr>
          <w:rFonts w:ascii="Times New Roman"/>
          <w:b w:val="false"/>
          <w:i w:val="false"/>
          <w:color w:val="000000"/>
          <w:sz w:val="28"/>
        </w:rPr>
        <w:t>
      3) "қанағаттанарлық" – егер 70%-ы жақсы баға алса және бөлімшенің тізімдік құрамының кемінде 60%-ы тексеруге ұсынылса.</w:t>
      </w:r>
    </w:p>
    <w:bookmarkEnd w:id="8"/>
    <w:p>
      <w:pPr>
        <w:spacing w:after="0"/>
        <w:ind w:left="0"/>
        <w:jc w:val="both"/>
      </w:pPr>
      <w:r>
        <w:rPr>
          <w:rFonts w:ascii="Times New Roman"/>
          <w:b w:val="false"/>
          <w:i w:val="false"/>
          <w:color w:val="000000"/>
          <w:sz w:val="28"/>
        </w:rPr>
        <w:t xml:space="preserve">
      Әскери оқу орнының бөлімшелері, кафедралары және қызметтері дене шынықтыру дайындықтарының бағасы тексерілген әскери қызметшілердің дене шынықтыру дайындығы бойынша алған жалпы бағаларының қосындысымен және осы Қағидалардың </w:t>
      </w:r>
      <w:r>
        <w:rPr>
          <w:rFonts w:ascii="Times New Roman"/>
          <w:b w:val="false"/>
          <w:i w:val="false"/>
          <w:color w:val="000000"/>
          <w:sz w:val="28"/>
        </w:rPr>
        <w:t>210-тармағына</w:t>
      </w:r>
      <w:r>
        <w:rPr>
          <w:rFonts w:ascii="Times New Roman"/>
          <w:b w:val="false"/>
          <w:i w:val="false"/>
          <w:color w:val="000000"/>
          <w:sz w:val="28"/>
        </w:rPr>
        <w:t xml:space="preserve"> сәйкес айқындалады.".</w:t>
      </w:r>
    </w:p>
    <w:bookmarkStart w:name="z10" w:id="9"/>
    <w:p>
      <w:pPr>
        <w:spacing w:after="0"/>
        <w:ind w:left="0"/>
        <w:jc w:val="both"/>
      </w:pPr>
      <w:r>
        <w:rPr>
          <w:rFonts w:ascii="Times New Roman"/>
          <w:b w:val="false"/>
          <w:i w:val="false"/>
          <w:color w:val="000000"/>
          <w:sz w:val="28"/>
        </w:rPr>
        <w:t>
      2. 21642 әскери бөлімі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1"/>
    <w:bookmarkStart w:name="z13" w:id="12"/>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4"/>
    <w:bookmarkStart w:name="z16" w:id="1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5"/>
    <w:bookmarkStart w:name="z17"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