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7c33" w14:textId="8407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20 қыркүйектегі № 400 бұйрығы. Қазақстан Республикасының Әділет министрлігінде 2018 жылғы 25 қыркүйекте № 17428 болып тіркелді. Күші жойылды - Қазақстан Республикасы Еңбек және халықты әлеуметтік қорғау министрінің 2024 жылғы 13 желтоқсандағы № 461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13.12.2024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12-1), 12-2) және </w:t>
      </w:r>
      <w:r>
        <w:rPr>
          <w:rFonts w:ascii="Times New Roman"/>
          <w:b w:val="false"/>
          <w:i w:val="false"/>
          <w:color w:val="000000"/>
          <w:sz w:val="28"/>
        </w:rPr>
        <w:t>16-1)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мемлекеттік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20 қыркүйектегі</w:t>
            </w:r>
            <w:r>
              <w:br/>
            </w:r>
            <w:r>
              <w:rPr>
                <w:rFonts w:ascii="Times New Roman"/>
                <w:b w:val="false"/>
                <w:i w:val="false"/>
                <w:color w:val="000000"/>
                <w:sz w:val="20"/>
              </w:rPr>
              <w:t>№ 400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өзгерістер мен толықтыру енгізілетін кейбір бұйрықтарының тізбесі</w:t>
      </w:r>
    </w:p>
    <w:bookmarkEnd w:id="9"/>
    <w:p>
      <w:pPr>
        <w:spacing w:after="0"/>
        <w:ind w:left="0"/>
        <w:jc w:val="both"/>
      </w:pPr>
      <w:bookmarkStart w:name="z12" w:id="10"/>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13.06.2023 </w:t>
      </w:r>
      <w:r>
        <w:rPr>
          <w:rFonts w:ascii="Times New Roman"/>
          <w:b w:val="false"/>
          <w:i w:val="false"/>
          <w:color w:val="ff0000"/>
          <w:sz w:val="28"/>
        </w:rPr>
        <w:t>№ 217</w:t>
      </w:r>
      <w:r>
        <w:rPr>
          <w:rFonts w:ascii="Times New Roman"/>
          <w:b w:val="false"/>
          <w:i w:val="false"/>
          <w:color w:val="ff0000"/>
          <w:sz w:val="28"/>
        </w:rPr>
        <w:t xml:space="preserve"> (01.07.2023 бастап қолданысқа енгізіледі)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Еңбек және халықты әлеуметтік қорғау министрінің 13.06.2023 </w:t>
      </w:r>
      <w:r>
        <w:rPr>
          <w:rFonts w:ascii="Times New Roman"/>
          <w:b w:val="false"/>
          <w:i w:val="false"/>
          <w:color w:val="000000"/>
          <w:sz w:val="28"/>
        </w:rPr>
        <w:t>№ 218</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Еңбек және халықты әлеуметтік қорғау министрінің 29.05.2023 </w:t>
      </w:r>
      <w:r>
        <w:rPr>
          <w:rFonts w:ascii="Times New Roman"/>
          <w:b w:val="false"/>
          <w:i w:val="false"/>
          <w:color w:val="000000"/>
          <w:sz w:val="28"/>
        </w:rPr>
        <w:t>№ 183</w:t>
      </w:r>
      <w:r>
        <w:rPr>
          <w:rFonts w:ascii="Times New Roman"/>
          <w:b w:val="false"/>
          <w:i w:val="false"/>
          <w:color w:val="000000"/>
          <w:sz w:val="28"/>
        </w:rPr>
        <w:t xml:space="preserve"> (01.07.2023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13.06.2023 </w:t>
      </w:r>
      <w:r>
        <w:rPr>
          <w:rFonts w:ascii="Times New Roman"/>
          <w:b w:val="false"/>
          <w:i w:val="false"/>
          <w:color w:val="ff0000"/>
          <w:sz w:val="28"/>
        </w:rPr>
        <w:t>№ 217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Еңбек және халықты әлеуметтік қорғау министрінің 29.05.2023 </w:t>
      </w:r>
      <w:r>
        <w:rPr>
          <w:rFonts w:ascii="Times New Roman"/>
          <w:b w:val="false"/>
          <w:i w:val="false"/>
          <w:color w:val="ff0000"/>
          <w:sz w:val="28"/>
        </w:rPr>
        <w:t>№ 183</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