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ce38" w14:textId="834c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бейрезиденттері-тыйым салынған сақтандыру (қайта сақтандыру) ұйымдарының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200 қаулысы. Қазақстан Республикасының Әділет министрлігінде 2018 жылғы 21 қыркүйекте № 17398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бейрезиденттері-тыйым салынған сақтандыру (қайта сақтандыру) ұйымдарының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200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Республикасының бейрезиденттері-тыйым салынған сақтандыру (қайта сақтандыру) ұйымдарының тізілімін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бейрезиденттері-тыйым салынған сақтандыру (қайта сақтандыру) ұйымдарының тізілімін жүргізу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Республикасының бейрезиденттері-тыйым салынған сақтандыру (қайта сақтандыру) ұйымдарының тізілімін (бұдан әрі – тізілім) жүргізу тәртібін айқындайды.</w:t>
      </w:r>
    </w:p>
    <w:bookmarkEnd w:id="12"/>
    <w:bookmarkStart w:name="z15" w:id="13"/>
    <w:p>
      <w:pPr>
        <w:spacing w:after="0"/>
        <w:ind w:left="0"/>
        <w:jc w:val="both"/>
      </w:pPr>
      <w:r>
        <w:rPr>
          <w:rFonts w:ascii="Times New Roman"/>
          <w:b w:val="false"/>
          <w:i w:val="false"/>
          <w:color w:val="000000"/>
          <w:sz w:val="28"/>
        </w:rPr>
        <w:t>
      2. Тізілім Қазақстан Республикасының бейрезиденттері-тыйым салынған сақтандыру (қайта сақтандыру) ұйымдарының (бұдан әрі – қайта сақтандырушы) тізбесін қамтиды.</w:t>
      </w:r>
    </w:p>
    <w:bookmarkEnd w:id="13"/>
    <w:bookmarkStart w:name="z16" w:id="14"/>
    <w:p>
      <w:pPr>
        <w:spacing w:after="0"/>
        <w:ind w:left="0"/>
        <w:jc w:val="left"/>
      </w:pPr>
      <w:r>
        <w:rPr>
          <w:rFonts w:ascii="Times New Roman"/>
          <w:b/>
          <w:i w:val="false"/>
          <w:color w:val="000000"/>
        </w:rPr>
        <w:t xml:space="preserve"> 2-тарау. Тізілімді жүргізу тәртібі</w:t>
      </w:r>
    </w:p>
    <w:bookmarkEnd w:id="14"/>
    <w:bookmarkStart w:name="z17" w:id="15"/>
    <w:p>
      <w:pPr>
        <w:spacing w:after="0"/>
        <w:ind w:left="0"/>
        <w:jc w:val="both"/>
      </w:pPr>
      <w:r>
        <w:rPr>
          <w:rFonts w:ascii="Times New Roman"/>
          <w:b w:val="false"/>
          <w:i w:val="false"/>
          <w:color w:val="000000"/>
          <w:sz w:val="28"/>
        </w:rPr>
        <w:t>
      3. Тізілім Қазақстан Республикасының резидент-сақтандыру (қайта сақтандыру) ұйымдарының, Қазақстан Республикасының бейрезидент-сақтандыру (қайта сақтандыру) ұйымдары филиалдарының тізілімге енгізілген қайта сақтандырушыларға сақтандыру тәуекелдерін қайта сақтандыруға беру мүмкіндігін алып тастау мақсатында қалыптастырылады.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Тыйым салынған қайта сақтандырушылардың тізіліміне енгізу негіздемесі Заңның 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w:t>
      </w:r>
    </w:p>
    <w:bookmarkEnd w:id="16"/>
    <w:bookmarkStart w:name="z19" w:id="17"/>
    <w:p>
      <w:pPr>
        <w:spacing w:after="0"/>
        <w:ind w:left="0"/>
        <w:jc w:val="both"/>
      </w:pPr>
      <w:r>
        <w:rPr>
          <w:rFonts w:ascii="Times New Roman"/>
          <w:b w:val="false"/>
          <w:i w:val="false"/>
          <w:color w:val="000000"/>
          <w:sz w:val="28"/>
        </w:rPr>
        <w:t xml:space="preserve">
      5. Тізілім қазақ және орыс тілдерінде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түрде жүргізіледі және уәкілетті органның ресми интернет-ресурсында орналастырылады.</w:t>
      </w:r>
    </w:p>
    <w:bookmarkEnd w:id="17"/>
    <w:bookmarkStart w:name="z20" w:id="18"/>
    <w:p>
      <w:pPr>
        <w:spacing w:after="0"/>
        <w:ind w:left="0"/>
        <w:jc w:val="both"/>
      </w:pPr>
      <w:r>
        <w:rPr>
          <w:rFonts w:ascii="Times New Roman"/>
          <w:b w:val="false"/>
          <w:i w:val="false"/>
          <w:color w:val="000000"/>
          <w:sz w:val="28"/>
        </w:rPr>
        <w:t>
      6. Уәкілетті орган қайта сақтандырушыларды тізілімге қосу туралы шешімді:</w:t>
      </w:r>
    </w:p>
    <w:bookmarkEnd w:id="18"/>
    <w:bookmarkStart w:name="z26" w:id="19"/>
    <w:p>
      <w:pPr>
        <w:spacing w:after="0"/>
        <w:ind w:left="0"/>
        <w:jc w:val="both"/>
      </w:pPr>
      <w:r>
        <w:rPr>
          <w:rFonts w:ascii="Times New Roman"/>
          <w:b w:val="false"/>
          <w:i w:val="false"/>
          <w:color w:val="000000"/>
          <w:sz w:val="28"/>
        </w:rPr>
        <w:t>
      1) дербес;</w:t>
      </w:r>
    </w:p>
    <w:bookmarkEnd w:id="19"/>
    <w:bookmarkStart w:name="z27" w:id="20"/>
    <w:p>
      <w:pPr>
        <w:spacing w:after="0"/>
        <w:ind w:left="0"/>
        <w:jc w:val="both"/>
      </w:pPr>
      <w:r>
        <w:rPr>
          <w:rFonts w:ascii="Times New Roman"/>
          <w:b w:val="false"/>
          <w:i w:val="false"/>
          <w:color w:val="000000"/>
          <w:sz w:val="28"/>
        </w:rPr>
        <w:t xml:space="preserve">
      2) Қазақстан Республикасының резидент-сақтандыру (қайта сақтандыру) ұйымының, Қазақстан Республикасының бейрезидент-сақтандыру (қайта сақтандыру) ұйымы филиалының жазбаша өтініші негізінде қабылдайды. </w:t>
      </w:r>
    </w:p>
    <w:bookmarkEnd w:id="20"/>
    <w:p>
      <w:pPr>
        <w:spacing w:after="0"/>
        <w:ind w:left="0"/>
        <w:jc w:val="both"/>
      </w:pPr>
      <w:r>
        <w:rPr>
          <w:rFonts w:ascii="Times New Roman"/>
          <w:b w:val="false"/>
          <w:i w:val="false"/>
          <w:color w:val="000000"/>
          <w:sz w:val="28"/>
        </w:rPr>
        <w:t>
      Қазақстан Республикасының резидент-сақтандыру (қайта сақтандыру) ұйымының, Қазақстан Республикасының бейрезидент-сақтандыру (қайта сақтандыру) ұйымы филиалының жазбаша өтінішіне тізілімге қосу үшін негіздемелер болып табылатын фактілердің бар екенін растайтын мәліметтер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7. Уәкілетті орган Заңның 9-бабы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бөлігінің 2) тармақшасында көзделген негіздемелерді жойған күннен бастап 30 (отыз) жұмыс күні ішінде қайта сақтандырушыны өз бетінше тізілімнен алып тастайды.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бейрезиденттері-тыйым</w:t>
            </w:r>
            <w:r>
              <w:br/>
            </w:r>
            <w:r>
              <w:rPr>
                <w:rFonts w:ascii="Times New Roman"/>
                <w:b w:val="false"/>
                <w:i w:val="false"/>
                <w:color w:val="000000"/>
                <w:sz w:val="20"/>
              </w:rPr>
              <w:t>салынған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Қазақстан Республикасының бейрезиденттері-тыйым салынған сақтандыру (қайта сақтандыру) ұйымдарының тізілімі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4155"/>
        <w:gridCol w:w="4273"/>
        <w:gridCol w:w="1291"/>
        <w:gridCol w:w="1291"/>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w:t>
            </w:r>
            <w:r>
              <w:br/>
            </w:r>
            <w:r>
              <w:rPr>
                <w:rFonts w:ascii="Times New Roman"/>
                <w:b w:val="false"/>
                <w:i w:val="false"/>
                <w:color w:val="000000"/>
                <w:sz w:val="20"/>
              </w:rPr>
              <w:t>
(қайта сақтандыру) ұйымының орналасқан жері (елі)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енгізуге негіздеме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