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64550" w14:textId="cb645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министрінің "Акционері мемлекет болып табылатын ұлттық басқарушы холдингтердің, ұлттық холдингтердің, ұлттық компаниялардың даму стратегиялары мен даму жоспарларының орындалуы жөніндегі есептерді әзірлеу және ұсыну қағидаларын бекіту туралы" 2015 жылғы 26 ақпандағы № 139 бұйрығына және "Акционері мемлекет болып табылатын ұлттық басқарушы холдингтердің, ұлттық холдингтердің, ұлттық компаниялардың даму стратегиялары мен даму жоспарларын әзірлеу, бекіту, сондай-ақ олардың іске асырылуын мониторингілеу және бағалау қағидаларын бекіту туралы" 2015 жылғы 27 ақпандағы № 149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2018 жылғы 8 тамыздағы № 8 бұйрығы. Қазақстан Республикасының Әділет министрлігінде 2018 жылғы 18 қыркүйекте № 17387 болып тіркелді. Күші жойылды - Қазақстан Республикасы Премьер-Министрінің орынбасары - Ұлттық экономика министрінің 2025 жылғы 2 маусымдағы № 48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02.06.2025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Ұлттық экономика министрінің кейбір бұйрықтарына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"Акционері мемлекет болып табылатын ұлттық басқарушы холдингтердің, ұлттық холдингтердің, ұлттық компаниялардың даму стратегиялары мен даму жоспарларының орындалуы жөніндегі есептерді әзірлеу және ұсыну қағидаларын бекіту туралы" Қазақстан Республикасы Ұлттық экономика министрінің 2015 жылғы 26 ақпандағы № 139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 тіркеу тізілімінде № 10685 болып тіркелген, "Әділет" ақпараттық-құқықтық жүйесінде 2015 жылы 10 сәуірде ресми жарияланған):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Акционері мемлекет болып табылатын ұлттық басқарушы холдингтердің, ұлттық холдингтердің, ұлттық компаниялардың даму стратегияларының орындалуы жөніндегі есептерді әзірлеу және </w:t>
      </w:r>
      <w:r>
        <w:rPr>
          <w:rFonts w:ascii="Times New Roman"/>
          <w:b w:val="false"/>
          <w:i w:val="false"/>
          <w:color w:val="000000"/>
          <w:sz w:val="28"/>
        </w:rPr>
        <w:t>ұсыну</w:t>
      </w:r>
    </w:p>
    <w:bookmarkEnd w:id="3"/>
    <w:bookmarkStart w:name="z5" w:id="4"/>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"1-тарау. Жалпы ережелер";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және 3) тармақшалары алып тасталсын;</w:t>
      </w:r>
    </w:p>
    <w:bookmarkStart w:name="z8" w:id="6"/>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6"/>
    <w:bookmarkStart w:name="z9" w:id="7"/>
    <w:p>
      <w:pPr>
        <w:spacing w:after="0"/>
        <w:ind w:left="0"/>
        <w:jc w:val="both"/>
      </w:pPr>
      <w:r>
        <w:rPr>
          <w:rFonts w:ascii="Times New Roman"/>
          <w:b w:val="false"/>
          <w:i w:val="false"/>
          <w:color w:val="000000"/>
          <w:sz w:val="28"/>
        </w:rPr>
        <w:t>
      "2-тарау. Даму стратегиясының орындалуы жөніндегі есепті әзірлеу және ұсыну тәртібі";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"6. Атқарушы орган Даму стратегиясының орындалуы жөніндегі есепті бекіту мәселесі жөнінде компанияның директорлар кеңесі отырысының хаттамасынан үзінді көшірмені алған күннен бастап бес жұмыс күні ішінде оны бекіту туралы директорлар кеңесі шешімінің көшірмесін сканерден өткізілген электрондық есепке тіркеп, Мемлекеттік мүлік тізіліміне (бұдан әрі - Тізілім) енгізу үшін Бірыңғай операторға электрондық есепті жібереді, сондай-ақ даму стратегиясының іске асырылуына мониторинг жүргізу үшін аталған есепті қағаз түрінде тиісті саланың уәкілетті органына жібереді.";</w:t>
      </w:r>
    </w:p>
    <w:bookmarkEnd w:id="8"/>
    <w:bookmarkStart w:name="z12" w:id="9"/>
    <w:p>
      <w:pPr>
        <w:spacing w:after="0"/>
        <w:ind w:left="0"/>
        <w:jc w:val="both"/>
      </w:pPr>
      <w:r>
        <w:rPr>
          <w:rFonts w:ascii="Times New Roman"/>
          <w:b w:val="false"/>
          <w:i w:val="false"/>
          <w:color w:val="000000"/>
          <w:sz w:val="28"/>
        </w:rPr>
        <w:t xml:space="preserve">
      көрсетілген бұйрықпен бекітілген, Акционері мемлекет болып табылатын ұлттық басқарушы холдингтердің, ұлттық холдингтердің, ұлттық компаниялардың даму жоспарларының орындалуы жөніндегі есептерді әзірлеу және ұсыну </w:t>
      </w:r>
      <w:r>
        <w:rPr>
          <w:rFonts w:ascii="Times New Roman"/>
          <w:b w:val="false"/>
          <w:i w:val="false"/>
          <w:color w:val="000000"/>
          <w:sz w:val="28"/>
        </w:rPr>
        <w:t>қағидаларында</w:t>
      </w:r>
      <w:r>
        <w:rPr>
          <w:rFonts w:ascii="Times New Roman"/>
          <w:b w:val="false"/>
          <w:i w:val="false"/>
          <w:color w:val="000000"/>
          <w:sz w:val="28"/>
        </w:rPr>
        <w:t>:</w:t>
      </w:r>
    </w:p>
    <w:bookmarkEnd w:id="9"/>
    <w:bookmarkStart w:name="z13" w:id="10"/>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10"/>
    <w:bookmarkStart w:name="z14" w:id="11"/>
    <w:p>
      <w:pPr>
        <w:spacing w:after="0"/>
        <w:ind w:left="0"/>
        <w:jc w:val="both"/>
      </w:pPr>
      <w:r>
        <w:rPr>
          <w:rFonts w:ascii="Times New Roman"/>
          <w:b w:val="false"/>
          <w:i w:val="false"/>
          <w:color w:val="000000"/>
          <w:sz w:val="28"/>
        </w:rPr>
        <w:t>
      "1-тарау. Жалпы ережелер";</w:t>
      </w:r>
    </w:p>
    <w:bookmarkEnd w:id="11"/>
    <w:bookmarkStart w:name="z15" w:id="1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алып тасталсын;</w:t>
      </w:r>
    </w:p>
    <w:bookmarkEnd w:id="12"/>
    <w:bookmarkStart w:name="z16" w:id="13"/>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13"/>
    <w:bookmarkStart w:name="z17" w:id="14"/>
    <w:p>
      <w:pPr>
        <w:spacing w:after="0"/>
        <w:ind w:left="0"/>
        <w:jc w:val="both"/>
      </w:pPr>
      <w:r>
        <w:rPr>
          <w:rFonts w:ascii="Times New Roman"/>
          <w:b w:val="false"/>
          <w:i w:val="false"/>
          <w:color w:val="000000"/>
          <w:sz w:val="28"/>
        </w:rPr>
        <w:t>
      "2-тарау. Даму жоспарының орындалуы жөніндегі есепті әзірлеу және ұсыну тәртібі";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9" w:id="15"/>
    <w:p>
      <w:pPr>
        <w:spacing w:after="0"/>
        <w:ind w:left="0"/>
        <w:jc w:val="both"/>
      </w:pPr>
      <w:r>
        <w:rPr>
          <w:rFonts w:ascii="Times New Roman"/>
          <w:b w:val="false"/>
          <w:i w:val="false"/>
          <w:color w:val="000000"/>
          <w:sz w:val="28"/>
        </w:rPr>
        <w:t>
      "6. Атқарушы орган Даму жоспарының орындалуы жөніндегі есепті бекіту мәселесі жөнінде компанияның директорлар кеңесі отырысының хаттамасынан үзінді көшірмені алған мерзімнен бастап бес жұмыс күні ішінде оны бекіту туралы директорлар кеңесі шешімінің сканерден өткізілген көшірмесін электрондық есепке тіркеп, Мемлекеттік мүлік тізіліміне (бұдан әрі - Тізілім) енгізу үшін Бірыңғай операторға электрондық есепті жібереді, сондай-ақ даму стратегиясының іске асырылуына мониторинг жүргізу үшін іске асыру үшін аталған есепті қағаз түрінде тиісті саланың уәкілетті органына жібереді.";</w:t>
      </w:r>
    </w:p>
    <w:bookmarkEnd w:id="15"/>
    <w:bookmarkStart w:name="z20" w:id="16"/>
    <w:p>
      <w:pPr>
        <w:spacing w:after="0"/>
        <w:ind w:left="0"/>
        <w:jc w:val="both"/>
      </w:pPr>
      <w:r>
        <w:rPr>
          <w:rFonts w:ascii="Times New Roman"/>
          <w:b w:val="false"/>
          <w:i w:val="false"/>
          <w:color w:val="000000"/>
          <w:sz w:val="28"/>
        </w:rPr>
        <w:t xml:space="preserve">
      Акционері мемлекет болып табылатын ұлттық басқарушы холдингтердің, ұлттық холдингтердің, ұлттық компаниялардың даму жоспарларының орындалуы жөніндегі есептерді әзірлеу және ұсыну қағидаларына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p>
    <w:bookmarkEnd w:id="16"/>
    <w:bookmarkStart w:name="z21" w:id="17"/>
    <w:p>
      <w:pPr>
        <w:spacing w:after="0"/>
        <w:ind w:left="0"/>
        <w:jc w:val="both"/>
      </w:pPr>
      <w:r>
        <w:rPr>
          <w:rFonts w:ascii="Times New Roman"/>
          <w:b w:val="false"/>
          <w:i w:val="false"/>
          <w:color w:val="000000"/>
          <w:sz w:val="28"/>
        </w:rPr>
        <w:t xml:space="preserve">
      2) "Акционері мемлекет болып табылатын ұлттық басқарушы холдингтердің, ұлттық холдингтердің, ұлттық компаниялардың даму стратегиялары мен даму жоспарларын әзірлеу, бекіту, сондай-ақ олардың іске асырылуын мониторингілеу және бағалау қағидаларын бекіту туралы" Қазақстан Республикасы Ұлттық экономика министрінің 2015 жылғы 27 ақпандағы № 149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10663 болып тіркелген, "Әділет" ақпараттық-құқықтық жүйесінде 2015 жылы 17 сәуірде ресми жарияланған):</w:t>
      </w:r>
    </w:p>
    <w:bookmarkEnd w:id="17"/>
    <w:bookmarkStart w:name="z22" w:id="18"/>
    <w:p>
      <w:pPr>
        <w:spacing w:after="0"/>
        <w:ind w:left="0"/>
        <w:jc w:val="both"/>
      </w:pPr>
      <w:r>
        <w:rPr>
          <w:rFonts w:ascii="Times New Roman"/>
          <w:b w:val="false"/>
          <w:i w:val="false"/>
          <w:color w:val="000000"/>
          <w:sz w:val="28"/>
        </w:rPr>
        <w:t xml:space="preserve">
      көрсетілген бұйрықпен бекітілген, Акционері мемлекет болып табылатын ұлттық басқарушы холдингтердің, ұлттық холдингтердің, ұлттық компаниялардың даму стратегияларын әзірлеу, бекіту, сондай-ақ олардың іске асырылуын мониторингілеу және бағалау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18"/>
    <w:bookmarkStart w:name="z23" w:id="19"/>
    <w:p>
      <w:pPr>
        <w:spacing w:after="0"/>
        <w:ind w:left="0"/>
        <w:jc w:val="both"/>
      </w:pPr>
      <w:r>
        <w:rPr>
          <w:rFonts w:ascii="Times New Roman"/>
          <w:b w:val="false"/>
          <w:i w:val="false"/>
          <w:color w:val="000000"/>
          <w:sz w:val="28"/>
        </w:rPr>
        <w:t xml:space="preserve">
      көрсетілген бұйрықпен бекітілген, Акционері мемлекет болып табылатын ұлттық басқарушы холдингтердің, ұлттық холдингтердің, ұлттық компаниялардың даму жоспарларын әзірлеу, бекіту, сондай-ақ олардың іске асырылуын мониторингілеу және бағалау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19"/>
    <w:bookmarkStart w:name="z24" w:id="20"/>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заңнамада белгіленген тәртіппен:</w:t>
      </w:r>
    </w:p>
    <w:bookmarkEnd w:id="20"/>
    <w:bookmarkStart w:name="z25" w:id="2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1"/>
    <w:bookmarkStart w:name="z26" w:id="22"/>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қазақ және орыс тілдерінде жіберуді;</w:t>
      </w:r>
    </w:p>
    <w:bookmarkEnd w:id="22"/>
    <w:bookmarkStart w:name="z27" w:id="23"/>
    <w:p>
      <w:pPr>
        <w:spacing w:after="0"/>
        <w:ind w:left="0"/>
        <w:jc w:val="both"/>
      </w:pPr>
      <w:r>
        <w:rPr>
          <w:rFonts w:ascii="Times New Roman"/>
          <w:b w:val="false"/>
          <w:i w:val="false"/>
          <w:color w:val="000000"/>
          <w:sz w:val="28"/>
        </w:rPr>
        <w:t>
      3) осы бұйрықты Қазақстан Республикасының Ұлттық экономика министрлігінің интернет-ресурсында орналастыруды;</w:t>
      </w:r>
    </w:p>
    <w:bookmarkEnd w:id="23"/>
    <w:bookmarkStart w:name="z28" w:id="24"/>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Республикасының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24"/>
    <w:bookmarkStart w:name="z29" w:id="2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25"/>
    <w:bookmarkStart w:name="z30" w:id="2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 Б. Сұлтанов</w:t>
      </w:r>
    </w:p>
    <w:p>
      <w:pPr>
        <w:spacing w:after="0"/>
        <w:ind w:left="0"/>
        <w:jc w:val="both"/>
      </w:pPr>
      <w:r>
        <w:rPr>
          <w:rFonts w:ascii="Times New Roman"/>
          <w:b w:val="false"/>
          <w:i w:val="false"/>
          <w:color w:val="000000"/>
          <w:sz w:val="28"/>
        </w:rPr>
        <w:t>
      2018 жылғы 8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8 тамыздағы</w:t>
            </w:r>
            <w:r>
              <w:br/>
            </w:r>
            <w:r>
              <w:rPr>
                <w:rFonts w:ascii="Times New Roman"/>
                <w:b w:val="false"/>
                <w:i w:val="false"/>
                <w:color w:val="000000"/>
                <w:sz w:val="20"/>
              </w:rPr>
              <w:t>№ 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Акционері мемлекет болып</w:t>
            </w:r>
            <w:r>
              <w:br/>
            </w:r>
            <w:r>
              <w:rPr>
                <w:rFonts w:ascii="Times New Roman"/>
                <w:b w:val="false"/>
                <w:i w:val="false"/>
                <w:color w:val="000000"/>
                <w:sz w:val="20"/>
              </w:rPr>
              <w:t>табылатын ұлттық басқарушы</w:t>
            </w:r>
            <w:r>
              <w:br/>
            </w:r>
            <w:r>
              <w:rPr>
                <w:rFonts w:ascii="Times New Roman"/>
                <w:b w:val="false"/>
                <w:i w:val="false"/>
                <w:color w:val="000000"/>
                <w:sz w:val="20"/>
              </w:rPr>
              <w:t>холдингтердің, ұлттық</w:t>
            </w:r>
            <w:r>
              <w:br/>
            </w:r>
            <w:r>
              <w:rPr>
                <w:rFonts w:ascii="Times New Roman"/>
                <w:b w:val="false"/>
                <w:i w:val="false"/>
                <w:color w:val="000000"/>
                <w:sz w:val="20"/>
              </w:rPr>
              <w:t>холдингтердің, ұлттық</w:t>
            </w:r>
            <w:r>
              <w:br/>
            </w:r>
            <w:r>
              <w:rPr>
                <w:rFonts w:ascii="Times New Roman"/>
                <w:b w:val="false"/>
                <w:i w:val="false"/>
                <w:color w:val="000000"/>
                <w:sz w:val="20"/>
              </w:rPr>
              <w:t>компаниялардың даму</w:t>
            </w:r>
            <w:r>
              <w:br/>
            </w:r>
            <w:r>
              <w:rPr>
                <w:rFonts w:ascii="Times New Roman"/>
                <w:b w:val="false"/>
                <w:i w:val="false"/>
                <w:color w:val="000000"/>
                <w:sz w:val="20"/>
              </w:rPr>
              <w:t>жоспарларының орындалуы</w:t>
            </w:r>
            <w:r>
              <w:br/>
            </w:r>
            <w:r>
              <w:rPr>
                <w:rFonts w:ascii="Times New Roman"/>
                <w:b w:val="false"/>
                <w:i w:val="false"/>
                <w:color w:val="000000"/>
                <w:sz w:val="20"/>
              </w:rPr>
              <w:t>жөніндегі есептерді әзірлеу және</w:t>
            </w:r>
            <w:r>
              <w:br/>
            </w:r>
            <w:r>
              <w:rPr>
                <w:rFonts w:ascii="Times New Roman"/>
                <w:b w:val="false"/>
                <w:i w:val="false"/>
                <w:color w:val="000000"/>
                <w:sz w:val="20"/>
              </w:rPr>
              <w:t>ұсыну қағидаларына</w:t>
            </w:r>
            <w:r>
              <w:br/>
            </w:r>
            <w:r>
              <w:rPr>
                <w:rFonts w:ascii="Times New Roman"/>
                <w:b w:val="false"/>
                <w:i w:val="false"/>
                <w:color w:val="000000"/>
                <w:sz w:val="20"/>
              </w:rPr>
              <w:t>1-қосымша</w:t>
            </w:r>
          </w:p>
        </w:tc>
      </w:tr>
    </w:tbl>
    <w:bookmarkStart w:name="z33" w:id="27"/>
    <w:p>
      <w:pPr>
        <w:spacing w:after="0"/>
        <w:ind w:left="0"/>
        <w:jc w:val="left"/>
      </w:pPr>
      <w:r>
        <w:rPr>
          <w:rFonts w:ascii="Times New Roman"/>
          <w:b/>
          <w:i w:val="false"/>
          <w:color w:val="000000"/>
        </w:rPr>
        <w:t xml:space="preserve"> Акционері мемлекет болып табылатын ұлттық басқарушы холдингтердің, ұлттық холдингтердің, ұлттық компаниялардың даму жоспарларының орындалуы жөніндегі есеп бөлімдерінің құрылымы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басқарушы холдинг (ұлттық холдинг, жарғылық капиталына мемлекет қатысатын ұлттық компания) (бұдан әрі - Компания) туралы жалпы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құрылуы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 корпоративтік басқару құрылымы (акциялар пакетінің (қатысу үлесінің) мөлшерін көрсете отырып, Компанияның акциялары (қатысу үлестері) өзіне тиесілі заңды тұлғаларға қатысуы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ұйымдастырушылық құрылымы (қызметкерлердің санын көрсете отырып) схемасы және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бөлiп көрсетiлген бес жылдық кезеңге арналған мақсаттар, мiндеттер, оның iшiнде Компанияның және акциялары (қатысу үлестерi) Компанияға заңды тұлғалар қабылдайтын шешiмдердi айқындау құқығын беретiн осы заңды тұлғалардың қызметi тиiмдiлiгiнiң түйiндi көрсеткiштерi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 iске асыру бойынша Компания жоспарлайтын іс-шаралар,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шешуш көрсеткіштеріне қол жеткізу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және/немесе оның еншілес және тәуелді ұйымдарының негізгі өндірістік көрсеткіштеріне қол жеткізу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қайта құрылуы және олардың негіздемесі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қарым-қатынасы: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заңамасына сәйкес республикалық бюджеттен және жергілікті бюджеттерден жоспарланып отырған түсімдер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салық заңнамасына сәйкесКомпанияның даму жоспарының көрсеткіштері тізбесінде көрсетілген салықтарды және бюджетке төленетін басқа да міндетті төлемдердің жоспарланып отырған төлемі (жанама салықтарды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акциялар пакетіне арналған дивидендтердің жоспарланып отырған төлемі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 (қатысу үлестері) Компанияға осы заңды тұлғалар қабылдайтын шешімдерді айқындау құқығын беретін Компаниялар мен заңды тұлғалардың капитал салымдары мен инвестицияларының жалпы көлемі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 (қатысу үлестері) Компанияға осы заңды тұлғалар қабылдайтын шешімдерді айқындау құқығын беретін Компаниялар мен заңды тұлғалардың қаржылық тұрақтылығы: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сыртқы қарыз алу бөлінісінде қарыз алу құрылымы мен өтеу кестесі (оның ішінде еншілес 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 (қатысу үлестері) Компанияға осы заңды тұлғалар қабылдайтын шешімдерді айқындау құқығын беретін Компаниялар мен заңды тұлғалардың қаржылық тұрақтылығының негізгі көрсеткіштері, оның ішінде борыш деңгейін сипаттайтын көрсеткіштерді міндетті көрсете отырып (борыш/ EBITDA (Earnings before interest, taxes, depreciation and amortization) коэффициенті: нақты экономика секторының компанияларына, қаржылық левередж коэффициенті, пайыздарды жабу коэффициенті, ағымдағы өтімділік коэффициенті)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жылдағы Компанияның және оның еншілес ұйымдарының борыштық жүктемесін айқынау (ағымдағы жылғы 1 қаңтардағы жағдай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Қаржы-шаруашылық қызметтің негізгі көрсеткіштері, өсу немесе төмендеу себептерін талдау,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бос ақшалай қаражатты басқару, оларды орналастыру саясаты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 саясаты және олардың негіздемесі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бақылау пакеті (қатысу үлестері) Компанияға тиесілі ұйымдарды ескергендегі есептік кезеңі ішіндегі Компанияның шоғырланған кадр саясаты (қызметкерлердің жоспарланған орташа жылдық саны, орташа жалақысы, еңбекақы төлеу қоры, кадрлардың тұрақтамау 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бақылау пакеті (қатысу үлестері) Компанияға тиесілі Компанияның және/немесе ұйымдардың кадрлық саясаты (қызметкерлердің жоспарланған орташа жылдық саны, орташа жалақысы, еңбекақы төлеу қоры, кадрлардың тұрақтамау 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 ескергендегі есептік кезең ішіндегі шоғырланған әкімшілік шығыстар, өсу немесе төмендеу негіздемелері бар болжам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 өсу немесе төмендеу негіздемелері бар болжам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тұрғын емес үй-жайларды жалға алу бойынша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 (қатысу үлестері) Компанияға осы заңды тұлғалар қабылдайтын шешімдерді тікелей айқындау құқығын беретін Компаниялар мен заңды тұлғалардың негізгі шоғырландырылған көрсеткіштерінің болжамы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 (қатысу үлестері) Компанияға осы заңды тұлғалар қабылдайтын шешімдерді тікелей айқындау құқығын беретін Компаниялар мен заңды тұлғалардың негізгі шоғырландырылмаған көрсеткіштерінің болжамы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 (қатысу үлестері) Компанияға осы заңды тұлғалар қабылдайтын шешімдерді айқындау құқығын беретін Компаниялар мен заңды тұлғаларда корпоративтік басқару стандарттарын дамытуға және енгізуге бағытталған жоспарланатын іс-шаралар бойынша ақпарат</w:t>
            </w:r>
          </w:p>
        </w:tc>
      </w:tr>
    </w:tbl>
    <w:p>
      <w:pPr>
        <w:spacing w:after="0"/>
        <w:ind w:left="0"/>
        <w:jc w:val="both"/>
      </w:pPr>
      <w:r>
        <w:rPr>
          <w:rFonts w:ascii="Times New Roman"/>
          <w:b w:val="false"/>
          <w:i w:val="false"/>
          <w:color w:val="000000"/>
          <w:sz w:val="28"/>
        </w:rPr>
        <w:t>
      Ескертпе: Компанияның мақсаттарын, міндеттерін, шешуші көрсеткіштерін, қызметтің қаржы-шаруашылық көрсеткіштерін және басқа да мәліметтерді ашу үшін орынды болып табылса, даму жоспары басқа тармақтармен, тармақшалармен және қосымшалармен толықтырыла алады.</w:t>
      </w:r>
    </w:p>
    <w:p>
      <w:pPr>
        <w:spacing w:after="0"/>
        <w:ind w:left="0"/>
        <w:jc w:val="both"/>
      </w:pPr>
      <w:r>
        <w:rPr>
          <w:rFonts w:ascii="Times New Roman"/>
          <w:b w:val="false"/>
          <w:i w:val="false"/>
          <w:color w:val="000000"/>
          <w:sz w:val="28"/>
        </w:rPr>
        <w:t>
      Даму жоспары тармақтармен, тармақшалармен және қосымшалармен толықтырылса, әрбір толықтырылған тармақтың, тармақшаның және қосымшаның тиісті атауы болуы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8 тамыздағы</w:t>
            </w:r>
            <w:r>
              <w:br/>
            </w:r>
            <w:r>
              <w:rPr>
                <w:rFonts w:ascii="Times New Roman"/>
                <w:b w:val="false"/>
                <w:i w:val="false"/>
                <w:color w:val="000000"/>
                <w:sz w:val="20"/>
              </w:rPr>
              <w:t>№ 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Акционері мемлекет болып</w:t>
            </w:r>
            <w:r>
              <w:br/>
            </w:r>
            <w:r>
              <w:rPr>
                <w:rFonts w:ascii="Times New Roman"/>
                <w:b w:val="false"/>
                <w:i w:val="false"/>
                <w:color w:val="000000"/>
                <w:sz w:val="20"/>
              </w:rPr>
              <w:t>табылатын ұлттық басқарушы</w:t>
            </w:r>
            <w:r>
              <w:br/>
            </w:r>
            <w:r>
              <w:rPr>
                <w:rFonts w:ascii="Times New Roman"/>
                <w:b w:val="false"/>
                <w:i w:val="false"/>
                <w:color w:val="000000"/>
                <w:sz w:val="20"/>
              </w:rPr>
              <w:t>холдингтердің, ұлттық</w:t>
            </w:r>
            <w:r>
              <w:br/>
            </w:r>
            <w:r>
              <w:rPr>
                <w:rFonts w:ascii="Times New Roman"/>
                <w:b w:val="false"/>
                <w:i w:val="false"/>
                <w:color w:val="000000"/>
                <w:sz w:val="20"/>
              </w:rPr>
              <w:t>холдингтердің, ұлттық</w:t>
            </w:r>
            <w:r>
              <w:br/>
            </w:r>
            <w:r>
              <w:rPr>
                <w:rFonts w:ascii="Times New Roman"/>
                <w:b w:val="false"/>
                <w:i w:val="false"/>
                <w:color w:val="000000"/>
                <w:sz w:val="20"/>
              </w:rPr>
              <w:t>компаниялардың даму</w:t>
            </w:r>
            <w:r>
              <w:br/>
            </w:r>
            <w:r>
              <w:rPr>
                <w:rFonts w:ascii="Times New Roman"/>
                <w:b w:val="false"/>
                <w:i w:val="false"/>
                <w:color w:val="000000"/>
                <w:sz w:val="20"/>
              </w:rPr>
              <w:t>жоспарларының орындалуы</w:t>
            </w:r>
            <w:r>
              <w:br/>
            </w:r>
            <w:r>
              <w:rPr>
                <w:rFonts w:ascii="Times New Roman"/>
                <w:b w:val="false"/>
                <w:i w:val="false"/>
                <w:color w:val="000000"/>
                <w:sz w:val="20"/>
              </w:rPr>
              <w:t>жөніндегі есептерді әзірлеу және</w:t>
            </w:r>
            <w:r>
              <w:br/>
            </w:r>
            <w:r>
              <w:rPr>
                <w:rFonts w:ascii="Times New Roman"/>
                <w:b w:val="false"/>
                <w:i w:val="false"/>
                <w:color w:val="000000"/>
                <w:sz w:val="20"/>
              </w:rPr>
              <w:t>ұсыну қағидаларына</w:t>
            </w:r>
            <w:r>
              <w:br/>
            </w:r>
            <w:r>
              <w:rPr>
                <w:rFonts w:ascii="Times New Roman"/>
                <w:b w:val="false"/>
                <w:i w:val="false"/>
                <w:color w:val="000000"/>
                <w:sz w:val="20"/>
              </w:rPr>
              <w:t>2-қосымша</w:t>
            </w:r>
          </w:p>
        </w:tc>
      </w:tr>
    </w:tbl>
    <w:bookmarkStart w:name="z36" w:id="28"/>
    <w:p>
      <w:pPr>
        <w:spacing w:after="0"/>
        <w:ind w:left="0"/>
        <w:jc w:val="left"/>
      </w:pPr>
      <w:r>
        <w:rPr>
          <w:rFonts w:ascii="Times New Roman"/>
          <w:b/>
          <w:i w:val="false"/>
          <w:color w:val="000000"/>
        </w:rPr>
        <w:t xml:space="preserve"> Акционері мемлекет болып табылатын ұлттық басқарушы холдингтердің, ұлттық холдингтердің, ұлттық компаниялардың даму жоспарларының орындалуы жөніндегі есептің нысандары мен көрсеткіштер тізбесі</w:t>
      </w:r>
    </w:p>
    <w:bookmarkEnd w:id="28"/>
    <w:p>
      <w:pPr>
        <w:spacing w:after="0"/>
        <w:ind w:left="0"/>
        <w:jc w:val="both"/>
      </w:pPr>
      <w:r>
        <w:rPr>
          <w:rFonts w:ascii="Times New Roman"/>
          <w:b w:val="false"/>
          <w:i w:val="false"/>
          <w:color w:val="000000"/>
          <w:sz w:val="28"/>
        </w:rPr>
        <w:t>
      1. Ұлттық басқарушы холдинг (ұлттық холдинг, жарғылық капиталына мемлекет қатысатын ұлттық компания) (бұдан әрі - Компания) туралы жалпы мәліметтер:</w:t>
      </w:r>
    </w:p>
    <w:p>
      <w:pPr>
        <w:spacing w:after="0"/>
        <w:ind w:left="0"/>
        <w:jc w:val="both"/>
      </w:pPr>
      <w:r>
        <w:rPr>
          <w:rFonts w:ascii="Times New Roman"/>
          <w:b w:val="false"/>
          <w:i w:val="false"/>
          <w:color w:val="000000"/>
          <w:sz w:val="28"/>
        </w:rPr>
        <w:t>
      1.1 Компанияны құру туралы ақпарат: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толық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заңды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 (е-mаіl), сайты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(бизнес-сәйкестендіру нөмірі) (бар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ID-код (эмбебап сәйкестендіру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органдарында мемлекеттік тіркеу (қайта тіркеу) нөмірі мен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органының (мемлекеттік орган)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құрылу тарихы: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Құру (қайта ұйымдастыру) туралы Қазақстан Республикасының Үкіметі қаулысының күні мен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Құру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құжаттарына сәйкес қызмет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 болып табыла ма, табиғи монополия саласы, ұйымды табиғи монополиялар субъектілерінің мемлекеттік тіркеліміне енгізу туралы шешім қашан қабылданды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пайдаланушы болып табыла ма: арнайы табиғатты пайдалану құқығын кім және қашан берді, табиғатты пайдаланудың сипатын ашу (тұрақты немесе уақытша, иеліктен шығарылатын немесе иеліктен шығарылмайтын, қайтарымды немесе өтеусіз негізде сатып алынған, бастапқы немесе қосалқы)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болып табыла ма: жер қойнауын пайдалану құқығын кім және қашан берді, жер қойнауы бойынша операцияларды ашу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құжаттарына сәйкес жарғылық капиталдың мөлшері,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ұлғайту туралы шешімді қашан және кім қабылдады (Қазақстан Республикасы Үкіметінің қаулысы, мемлекеттік басқару органының бүйрығы, акционерлердің (қатысушылардың) жалпы жиналысыньй шеціімі)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саны,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акцияның номиналды құны, теңгемен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меншіктегі акциялар,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акциялар,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_________ жағдай бойынша Компания тобының, оның тобына кіретін барлық ұйымдарды, оның ішінде Қазақстан Республикасының резиденттері болып табылмайтындарды көрсете отырып корпоративтік құрылымы.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ұйымдар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ұйымдастырушылық-құқықтық нысан (ҰҚН)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 % (қатысу үлестері)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 % (қатысу үлестері)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ұйымдар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деңгейдегі ұйымдар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 % (қатысу үлестері)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 % (қатысу үлестері)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Квазимемлекеттік сектор субъектілерінің саны туралы жиынтық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деңгейдегі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ҰҚН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 Компанияның ұйымдық құрылымы (қызметкерлердің санын көрсете отырып), схемасы және сипаттамасы.</w:t>
      </w:r>
    </w:p>
    <w:p>
      <w:pPr>
        <w:spacing w:after="0"/>
        <w:ind w:left="0"/>
        <w:jc w:val="both"/>
      </w:pPr>
      <w:r>
        <w:rPr>
          <w:rFonts w:ascii="Times New Roman"/>
          <w:b w:val="false"/>
          <w:i w:val="false"/>
          <w:color w:val="000000"/>
          <w:sz w:val="28"/>
        </w:rPr>
        <w:t>
      2. Есепті кезендегі мақсаттары мен міндеттері, оның ішінде Компанияның және акциялары (қатысу үлестері) Компанияға заңды тұлғалар қабылдайтын шешімдерді тікелей айқындау құқығын беретін осы заңды тұлғалардың қызметінің түйінді көрсеткіштері: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стратегиясының мақсаттары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стратегиясының міндеттері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стратегиясының түйінді көрсеткіштері (ТК) (сандық немесе сапалық)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көрсеткіштердің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бағыт</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1-тапсырма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n-мақсат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1-тапсырма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n-тапсырма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1-тапсырма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n-тапсырма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n-мақсат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1-тапсырма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n-тапсырма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Даму жоспарының түйінді көрсеткіштерінің мәні Компанияның және оның еншілес ұйымдарының каржылық, экономикалық және өндірістік көрсеткіштерінің өзара байланысын және салыстырылуын қамтамасыз ету жолымен айқындалады</w:t>
      </w:r>
    </w:p>
    <w:p>
      <w:pPr>
        <w:spacing w:after="0"/>
        <w:ind w:left="0"/>
        <w:jc w:val="both"/>
      </w:pPr>
      <w:r>
        <w:rPr>
          <w:rFonts w:ascii="Times New Roman"/>
          <w:b w:val="false"/>
          <w:i w:val="false"/>
          <w:color w:val="000000"/>
          <w:sz w:val="28"/>
        </w:rPr>
        <w:t>
      3. Компанияның Даму стратегиясында көрсетілген қызметтің стратегиялық бағыттарын есепке ала отырып, есепті кезенде Даму жоспарын іске асыру жөніндегі іс-шаралар, оның ішінде мыналар бойынша:</w:t>
      </w:r>
    </w:p>
    <w:p>
      <w:pPr>
        <w:spacing w:after="0"/>
        <w:ind w:left="0"/>
        <w:jc w:val="both"/>
      </w:pPr>
      <w:r>
        <w:rPr>
          <w:rFonts w:ascii="Times New Roman"/>
          <w:b w:val="false"/>
          <w:i w:val="false"/>
          <w:color w:val="000000"/>
          <w:sz w:val="28"/>
        </w:rPr>
        <w:t>
      3.1. қызметтің түйінді көрсеткіштеріне қол жеткізу: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түйінді көрсеткіштерінің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көрсеткіштердің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3.2. Компанияның және/немесе оның еншілес және тәуелді ұйымдарының негізгі өндірістік көрсеткіштеріне қол жеткізу: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Компанияның Даму стратегиясында көрсетілген қызметтің стратегиялық бағыттарын есепке ала отырып активтерді қайта құрылымдау және олардың негіздемесі:</w:t>
      </w:r>
    </w:p>
    <w:p>
      <w:pPr>
        <w:spacing w:after="0"/>
        <w:ind w:left="0"/>
        <w:jc w:val="both"/>
      </w:pPr>
      <w:r>
        <w:rPr>
          <w:rFonts w:ascii="Times New Roman"/>
          <w:b w:val="false"/>
          <w:i w:val="false"/>
          <w:color w:val="000000"/>
          <w:sz w:val="28"/>
        </w:rPr>
        <w:t>
      3.3. активтерді қайта құрылымдау және оның негіздемесі: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Компания тобының құрылымы (топқа кіретін барлық ұйымдардың атауын көрсете отырып)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түрі (бейінді, бейінді емес,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активтің қайта құрылымдануы (бөлу, бөліп шығару, қосу, жою, сату (иеліктен шығару), жаңаларын құру, акцияларды (қатысу үлестерін) сатып алу және тағы басқа)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Компания тобының құрылымы (топқа кіретін барлық ұйымдардың атауын көрсете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активтер - бұл Компания тобына кіретін заңды тұлғалар.</w:t>
      </w:r>
    </w:p>
    <w:p>
      <w:pPr>
        <w:spacing w:after="0"/>
        <w:ind w:left="0"/>
        <w:jc w:val="both"/>
      </w:pPr>
      <w:r>
        <w:rPr>
          <w:rFonts w:ascii="Times New Roman"/>
          <w:b w:val="false"/>
          <w:i w:val="false"/>
          <w:color w:val="000000"/>
          <w:sz w:val="28"/>
        </w:rPr>
        <w:t>
      4. Есепті кезеңдегі бюджетпен қатынастары:</w:t>
      </w:r>
    </w:p>
    <w:p>
      <w:pPr>
        <w:spacing w:after="0"/>
        <w:ind w:left="0"/>
        <w:jc w:val="both"/>
      </w:pPr>
      <w:r>
        <w:rPr>
          <w:rFonts w:ascii="Times New Roman"/>
          <w:b w:val="false"/>
          <w:i w:val="false"/>
          <w:color w:val="000000"/>
          <w:sz w:val="28"/>
        </w:rPr>
        <w:t>
      4.1. Қазақстан Республикасының бюджет заңнамасына сәйкес республикалық бюджеттен және жергілікті бюджеттерден түсімдер: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7-нысан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немесе оның еншілес ұйымының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тағайындалуы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4.2. Қазақстан Республикасының салық заңнамасына сәйкес Компанияның Даму жоспарының көрсеткіштері тізбесінде көрсетілген салықтарды және бюджетке төленетін басқа да міндетті төлемдерді төлеу* (жанама салықтарды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және төлемдерді төлеу,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Экспортталатын шикі мұнайға, газ конденсатына салынатын рента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арнайы төлемдері және салықтары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салықтар мен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нысан шоғырландырылған деректер бойынша толтырылады</w:t>
      </w:r>
    </w:p>
    <w:p>
      <w:pPr>
        <w:spacing w:after="0"/>
        <w:ind w:left="0"/>
        <w:jc w:val="both"/>
      </w:pPr>
      <w:r>
        <w:rPr>
          <w:rFonts w:ascii="Times New Roman"/>
          <w:b w:val="false"/>
          <w:i w:val="false"/>
          <w:color w:val="000000"/>
          <w:sz w:val="28"/>
        </w:rPr>
        <w:t>
      4.3. Акциялардың мемлекеттік пакетіне дивидендтер төлеу: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 (шығын минус белгісімен көрсетіледі),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пайданы бөлу, оның ішінде мыналарға: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жобалар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жылдардағы залалдарды өтеу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Акцияға дивидендтер: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 пакеті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пайдадан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Компания мен акциялары (қатысу үлестері) Компанияға заңды тұлғалар қабылдайтын шешімдерді айқындау құқығын беретін осы заңды тұлғалардың капитал салымдары мен инвестицияларының жалпы көлемі мынадай түрлер бойынша бөліністе:</w:t>
      </w:r>
    </w:p>
    <w:p>
      <w:pPr>
        <w:spacing w:after="0"/>
        <w:ind w:left="0"/>
        <w:jc w:val="both"/>
      </w:pPr>
      <w:r>
        <w:rPr>
          <w:rFonts w:ascii="Times New Roman"/>
          <w:b w:val="false"/>
          <w:i w:val="false"/>
          <w:color w:val="000000"/>
          <w:sz w:val="28"/>
        </w:rPr>
        <w:t xml:space="preserve">
      капитал салымдары, оның ішінде инвестициялық жобалар (жаңа жобаларға капиталды салымдар, қолданыстағы жобаларға капиталды салымдар); </w:t>
      </w:r>
    </w:p>
    <w:p>
      <w:pPr>
        <w:spacing w:after="0"/>
        <w:ind w:left="0"/>
        <w:jc w:val="both"/>
      </w:pPr>
      <w:r>
        <w:rPr>
          <w:rFonts w:ascii="Times New Roman"/>
          <w:b w:val="false"/>
          <w:i w:val="false"/>
          <w:color w:val="000000"/>
          <w:sz w:val="28"/>
        </w:rPr>
        <w:t>
      объектілер құрылысы және жаңғырту; негізгі құралдарды сатып алу; материалдық емес активтерді сатып алу және өзге де салымдар;</w:t>
      </w:r>
    </w:p>
    <w:p>
      <w:pPr>
        <w:spacing w:after="0"/>
        <w:ind w:left="0"/>
        <w:jc w:val="both"/>
      </w:pPr>
      <w:r>
        <w:rPr>
          <w:rFonts w:ascii="Times New Roman"/>
          <w:b w:val="false"/>
          <w:i w:val="false"/>
          <w:color w:val="000000"/>
          <w:sz w:val="28"/>
        </w:rPr>
        <w:t>
      инвестициялар, оның ішінде акциялар пакетін (қатысу үлестерін) сатып алу; жарғылық капиталға салымдар және өзге де инвестициялар;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игеру басталған күн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берудің жоспарлы күні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игерілгені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көздері есебінен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көздері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салымдары, барлығы,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жобаларға капитал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салымдары қолданыстағы жобаларға капитал салымдары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сатып 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пакетін (қатысу үлестерін) сатып 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салымдар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 мың теңге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игерілгені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көздері есебінен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көздері есебінен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көздері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Компанияның және акциялары (қатысу үлестері) Компанияға заңды тұлғалар қабылдайтын шешімдерді айқындауға құқық беретін осы заңды тұлғалардың қаржылық тұрақтылығы</w:t>
      </w:r>
    </w:p>
    <w:p>
      <w:pPr>
        <w:spacing w:after="0"/>
        <w:ind w:left="0"/>
        <w:jc w:val="both"/>
      </w:pPr>
      <w:r>
        <w:rPr>
          <w:rFonts w:ascii="Times New Roman"/>
          <w:b w:val="false"/>
          <w:i w:val="false"/>
          <w:color w:val="000000"/>
          <w:sz w:val="28"/>
        </w:rPr>
        <w:t>
      6.1. Ішкі және сыртқы қарыз алу бөлінісінде қарыз алулар құрылымы және өтеу кестесі (оның ішінде еншілес ұйымдардың):</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үшін негіз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 (жалғыз акционер) және/немесе Директорлар кеңесі жиналысының шешімі және/немесе басқалар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шарты (Кепілдік шарты)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 (Кепілдік шарты)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 кезеңі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шарттар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мерзімі (Кепілдендірілген қарыз мерзімі)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қамтамасыз ету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негізгі қарыз (НҚ) сомасы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Кезеннің басындағы НҚ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 кезенінін аяқталу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Күндермен есептелгендегі қалған мерзім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НҚ-ны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төлеу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6.2. Компанияның және акциялары (қатысу үлестері) Компанияға заңды тұлғалар қабылдайтын шешімдерді айқындауға құқық беретін осы заңды тұлғалардың негізгі қаржылық тұрақтылық көрсеткіштері, оның ішінде борыш деңгейін сипаттайтын көрсеткіштерді (қарыз/ЕВІТDА (Earnings before interest, taxes, depreciation and amortization) коэффициенті: экономиканың нақты секторының компаниялары үшін, қаржылық левередж коэффициенті, пайыздардың өтелу коэффициенті, ағымдағы өтімділік коэффициенті) міндетті түрде көрсете отырып: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немесе оның еншілес ұйымдарының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беруші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коэффициенті /ЕВІТDА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Header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левередж коэффициенті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 өтеу коэффициенті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өтімділік коэффициенті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6.3. Компанияның және оның еншілес ұйымдарының есепті кезеңдегі борыштық жүктемесі: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алудың бос сыйымдылығы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еншілес және тәуелді ұйымдарының пайдасына берілгендерді қоспағанда, Компанияның (ұйымның) тартылған қарыздар сомасын және берілген корпоративтік кепілгерліктерін қоса алғанда, Компанияның (ұйымның) шекті қарыз алу сыйымдылығы мен қаржылық міндеттемелерінің көлемі* арасындағы айырмашылық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алудың шекті сыйымдылығы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(ұйымның) уәкілетті органы (лауазымды тұлғасы) Компания (ұйым) үшін бекіткен нормативтік мәндерге жететін қарыз алу сыйымдылығының коэффиңиенттері** Компанияның (ұйымның) корпоративтік кепілгерліктерін және корпоративтік кепілдіктерін ұсыну, қарыздарды тарту үшін қолжетімді ең көп жол берілетін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 қаржылық міндеттемелер көлемі - мыналар болып табылатын кез келген міндеттемелердің көлемі: </w:t>
      </w:r>
    </w:p>
    <w:p>
      <w:pPr>
        <w:spacing w:after="0"/>
        <w:ind w:left="0"/>
        <w:jc w:val="both"/>
      </w:pPr>
      <w:r>
        <w:rPr>
          <w:rFonts w:ascii="Times New Roman"/>
          <w:b w:val="false"/>
          <w:i w:val="false"/>
          <w:color w:val="000000"/>
          <w:sz w:val="28"/>
        </w:rPr>
        <w:t>
      ақша қаражатын немесе өзге де қаржы активтерін басқа субъектіге беру;</w:t>
      </w:r>
    </w:p>
    <w:p>
      <w:pPr>
        <w:spacing w:after="0"/>
        <w:ind w:left="0"/>
        <w:jc w:val="both"/>
      </w:pPr>
      <w:r>
        <w:rPr>
          <w:rFonts w:ascii="Times New Roman"/>
          <w:b w:val="false"/>
          <w:i w:val="false"/>
          <w:color w:val="000000"/>
          <w:sz w:val="28"/>
        </w:rPr>
        <w:t xml:space="preserve">
      субъект үшін ықтимал тиімсіз жағдайларда басқа субъектімен қаржы активтерімен немесе қаржылық міндеттемелермен алмасу міндеттемесіне негізделген шарт; есеп айырысу субъектінің меншікті үлестік құралдарымен жүзеге асырылатын немесе жүзеге асырылуы мүмкін және мынадай: </w:t>
      </w:r>
    </w:p>
    <w:p>
      <w:pPr>
        <w:spacing w:after="0"/>
        <w:ind w:left="0"/>
        <w:jc w:val="both"/>
      </w:pPr>
      <w:r>
        <w:rPr>
          <w:rFonts w:ascii="Times New Roman"/>
          <w:b w:val="false"/>
          <w:i w:val="false"/>
          <w:color w:val="000000"/>
          <w:sz w:val="28"/>
        </w:rPr>
        <w:t>
      меншікті үлестік құралдардың ауыспалы санын субъект беретін немесе беруге міндетті болатын;</w:t>
      </w:r>
    </w:p>
    <w:p>
      <w:pPr>
        <w:spacing w:after="0"/>
        <w:ind w:left="0"/>
        <w:jc w:val="both"/>
      </w:pPr>
      <w:r>
        <w:rPr>
          <w:rFonts w:ascii="Times New Roman"/>
          <w:b w:val="false"/>
          <w:i w:val="false"/>
          <w:color w:val="000000"/>
          <w:sz w:val="28"/>
        </w:rPr>
        <w:t>
      ақша қаражатының немесе басқа қаржы активтерінің тіркелген сомасын субъектінің меншікті үлестік құралдарының тіркелген санына ауыстыруға қарағанда, есеп айырысу өзге тәсілмен жүргізілетін немесе жүргізілуі мүмкін шарт. Бұл мақсаттар үшін меншікті үлестік құралдарға болашақта субъектінің меншікті үлестік құралдарын алудың немесе жеткізудің шарты болып табылатын құралдар қосылмайтын шарт болып табылатын кез келген міндеттемелер көлемі;</w:t>
      </w:r>
    </w:p>
    <w:p>
      <w:pPr>
        <w:spacing w:after="0"/>
        <w:ind w:left="0"/>
        <w:jc w:val="both"/>
      </w:pPr>
      <w:r>
        <w:rPr>
          <w:rFonts w:ascii="Times New Roman"/>
          <w:b w:val="false"/>
          <w:i w:val="false"/>
          <w:color w:val="000000"/>
          <w:sz w:val="28"/>
        </w:rPr>
        <w:t>
      ** қарыз алу сыйымдылығының коэффициенттері - Компания (ұйым) Компаниялар (ұйымдар) үшін қарыз алу сыйымдылығының нормативтік мәнін дербес айқындайды.</w:t>
      </w:r>
    </w:p>
    <w:p>
      <w:pPr>
        <w:spacing w:after="0"/>
        <w:ind w:left="0"/>
        <w:jc w:val="both"/>
      </w:pPr>
      <w:r>
        <w:rPr>
          <w:rFonts w:ascii="Times New Roman"/>
          <w:b w:val="false"/>
          <w:i w:val="false"/>
          <w:color w:val="000000"/>
          <w:sz w:val="28"/>
        </w:rPr>
        <w:t>
      7. Қаржылық-шаруашылық қызметтің негізгі көрсеткіштері, өсу немесе төмендеу себептері негіздемей отырып, талдау, мыналарды коса алғанда:</w:t>
      </w:r>
    </w:p>
    <w:p>
      <w:pPr>
        <w:spacing w:after="0"/>
        <w:ind w:left="0"/>
        <w:jc w:val="both"/>
      </w:pPr>
      <w:r>
        <w:rPr>
          <w:rFonts w:ascii="Times New Roman"/>
          <w:b w:val="false"/>
          <w:i w:val="false"/>
          <w:color w:val="000000"/>
          <w:sz w:val="28"/>
        </w:rPr>
        <w:t>
      7.1. Есепті кезеңде уақытша бос ақша қаражатын басқару, оларды орналастыру саясаты:</w:t>
      </w:r>
    </w:p>
    <w:p>
      <w:pPr>
        <w:spacing w:after="0"/>
        <w:ind w:left="0"/>
        <w:jc w:val="both"/>
      </w:pPr>
      <w:r>
        <w:rPr>
          <w:rFonts w:ascii="Times New Roman"/>
          <w:b w:val="false"/>
          <w:i w:val="false"/>
          <w:color w:val="000000"/>
          <w:sz w:val="28"/>
        </w:rPr>
        <w:t>
      14-нысан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7.2. дивидендтік саясат және олардың негіздемесі: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еншілес ұйымдарынан (ЕҰ) дивидендтердің түсуі,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ЕҰ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7.3. Акцияларының бақылау пакеті (қатысу үлестері) Компанияға тиесілі ұйымдарды ескергендегі есептік кезеңі ішіндегі Компанияның шоғырланған кадр саясаты (қызметкерлердің жоспарланған орташа жылдық саны, орташа жалақысы, еңбекақы төлеу қоры, кадрлардың тұрақтамау деңгейі)</w:t>
      </w:r>
    </w:p>
    <w:p>
      <w:pPr>
        <w:spacing w:after="0"/>
        <w:ind w:left="0"/>
        <w:jc w:val="left"/>
      </w:pPr>
      <w:r>
        <w:rPr>
          <w:rFonts w:ascii="Times New Roman"/>
          <w:b/>
          <w:i w:val="false"/>
          <w:color w:val="000000"/>
        </w:rPr>
        <w:t xml:space="preserve"> Компания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кестесі бойынша саны,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еден жуушылар және одан әрі сол сияқты)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еден жуушылар және одан әрі сол сияқты)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еден жуушылар және одан әрі сол сияқты)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нәтижелері бойынша сыйақы беру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еден жуушылар және одан әрі сол сияқты)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көмек көрсету,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еден жуушылар және одан әрі сол сияқты)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біліктілікті арттыру жүйесімен қамтылған қызметкерлердің саны,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біліктілікті арттыруға арналған шығындар,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жұмыс орындарын құру,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корсету бойынша шығыстар,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еден жуушылар және одан әрі сол сияқты)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берілген несие,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еден жуушылар және одан әрі сол сияқты)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тұрақтамаушылық деңгейі,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7.4 Акциялардың бақылау пакеті (қатысу үлестері) Компанияға тиесілі ұйымдарды ескергендегі есептік кезеңі ішіндегі Компанияның шоғырланған кадр саясаты (қызметкерлердің жоспарланған орташа жылдық саны, орташа жалақысы, еңбекақы төлеу қоры, кадрлардың тұрақтамау деңгейі) *:</w:t>
      </w:r>
    </w:p>
    <w:p>
      <w:pPr>
        <w:spacing w:after="0"/>
        <w:ind w:left="0"/>
        <w:jc w:val="left"/>
      </w:pPr>
      <w:r>
        <w:rPr>
          <w:rFonts w:ascii="Times New Roman"/>
          <w:b/>
          <w:i w:val="false"/>
          <w:color w:val="000000"/>
        </w:rPr>
        <w:t xml:space="preserve"> Компанияның (еншілес ұйымның)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кестесі бойынша саны,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еден жуушылар және одан әрі сол сияқты)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еден жуушылар және одан әрі сол сияқты)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еден жуушылар және одан әрі сол сияқты)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нәтижелері бойынша сыйақы беру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еден жуушылар және одан әрі сол сияқты)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көмек көрсету,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еден жуушылар және одан әрі сол сияқты)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біліктілікті арттыру жүйесімен қамтылған қызметкерлердің саны,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біліктілікті арттыруға арналған шығындар,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жұмыс орындарын құру,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корсету бойынша шығыстар,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еден жуушылар және одан әрі сол сияқты)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берілген несие,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еден жуушылар және одан әрі сол сияқты)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тұрақтамаушылық деңгейі,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ұқсас нысан әрбір еншілес ұйым бойынша жеке толтырылады. Еншілес ұйым бойынша нысан тек ақпараттық сипатқа ие және ол компания директорлар кеңесінің бекіту нысанасы болып табылмайды.</w:t>
      </w:r>
    </w:p>
    <w:p>
      <w:pPr>
        <w:spacing w:after="0"/>
        <w:ind w:left="0"/>
        <w:jc w:val="both"/>
      </w:pPr>
      <w:r>
        <w:rPr>
          <w:rFonts w:ascii="Times New Roman"/>
          <w:b w:val="false"/>
          <w:i w:val="false"/>
          <w:color w:val="000000"/>
          <w:sz w:val="28"/>
        </w:rPr>
        <w:t>
      7.5. Еншілес ұйымдарды ескергендегі есептік кезең ішіндегі шоғырланған әкімшілік шығыстар, өсу немесе төмендеу негіздемелері бар болжам:</w:t>
      </w:r>
    </w:p>
    <w:p>
      <w:pPr>
        <w:spacing w:after="0"/>
        <w:ind w:left="0"/>
        <w:jc w:val="left"/>
      </w:pPr>
      <w:r>
        <w:rPr>
          <w:rFonts w:ascii="Times New Roman"/>
          <w:b/>
          <w:i w:val="false"/>
          <w:color w:val="000000"/>
        </w:rPr>
        <w:t xml:space="preserve"> Компанияның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Еңбекақыдан түсетін аударымдар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тозуы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активтерге қызмет көрсету және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және демеушілік көмек көрсетумен байланысты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 бойынша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бағдарлама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 ұстауға арналған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7.6. есептік кезең ішіндегі әкімшілік шығыстар, өсу немесе төмендеу негіздемелері бар болжам</w:t>
      </w:r>
    </w:p>
    <w:p>
      <w:pPr>
        <w:spacing w:after="0"/>
        <w:ind w:left="0"/>
        <w:jc w:val="left"/>
      </w:pPr>
      <w:r>
        <w:rPr>
          <w:rFonts w:ascii="Times New Roman"/>
          <w:b/>
          <w:i w:val="false"/>
          <w:color w:val="000000"/>
        </w:rPr>
        <w:t xml:space="preserve"> Компанияның (еншілес ұйымның)*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Еңбекақыдан түсетін аударымдар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тозуы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активтерге қызмет көрсету және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және демеушілік көмек көрсетумен байланысты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 бойынша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бағдарлама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 ұстауға арналған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ұқсас нысан әрбір еншілес ұйым бойынша жеке толтырылады. Еншілес ұйым бойынша нысан тек ақпараттық сипатқа ие және ол компания директорлар кеңесінің бекіту нысанасы болып табылмайды.</w:t>
      </w:r>
    </w:p>
    <w:p>
      <w:pPr>
        <w:spacing w:after="0"/>
        <w:ind w:left="0"/>
        <w:jc w:val="both"/>
      </w:pPr>
      <w:r>
        <w:rPr>
          <w:rFonts w:ascii="Times New Roman"/>
          <w:b w:val="false"/>
          <w:i w:val="false"/>
          <w:color w:val="000000"/>
          <w:sz w:val="28"/>
        </w:rPr>
        <w:t>
      7.7. Тұрғын емес помещенияларын жалға алу бойынша шығыстары</w:t>
      </w:r>
    </w:p>
    <w:p>
      <w:pPr>
        <w:spacing w:after="0"/>
        <w:ind w:left="0"/>
        <w:jc w:val="left"/>
      </w:pPr>
      <w:r>
        <w:rPr>
          <w:rFonts w:ascii="Times New Roman"/>
          <w:b/>
          <w:i w:val="false"/>
          <w:color w:val="000000"/>
        </w:rPr>
        <w:t xml:space="preserve"> Компанияның (еншілес ұйымның)*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19.1-нысан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бойынша шығыстар,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ауданның 1 шаршы метр құны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нормативтерге сәйкес орынжайлардың алаңы (шаршы 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төрағасының кабинеті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төрағасының тынығу бөлмесі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төрағасының қабылдау бөлмесі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 орынбасарының (басқарушы директор - басқарма мүшесі) кабинеті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 орынбасарының (басқарушы директор - басқарма мүшесі) тынығу бөлмесі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 орынбасарының (басқарушы директор - басқарма мүшесі) қабылдау бөлмесі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директордың (аппарат басшысы) кабинеті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директордың (аппарат басшысы) тынығу бөлмесі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директордың (аппарат басшысы) қабылдау бөлмесі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басшысының (департамент директоры) бөлмесі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басшысының (департамент директоры) қабылдау бөлмесі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жұмыскерінің (1 жұмыскер) кабинеті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үй-жай (конференц-зал, жиналыс өткізетін зал, мұрағат, көбейту- көшірме қызметі, гардероб, сервер бөлмесі, жабдықтар, нысандық киімдер, дәрі-дәрмектер, техникалық құралдар, мүкәммалдар және кеңселік керек-жарақтар және тағы басқа қоймасы)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 венкамералар, дәретхана, жеке гигиенаға арналған үй-жайлар және тағы басқа)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үй-жайлар ауданы (шаршы 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төрағасының кабинеті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төрағасының тынығу бөлмесі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төрағасының қабылдау бөлмесі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 орынбасарының (басқарушы директор - басқарма мүшесі) кабинеті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 орынбасарының (басқарушы директор - басқарма мүшесі) тынығу бөлмесі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 орынбасарының (басқарушы директор - басқарма мүшесі) қабылдау бөлмесі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директордың (аппарат басшысы) кабинеті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директордың (аппарат басшысы) тынығу бөлмесі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директордың (аппарат басшысы) қабылдау бөлмесі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басшысының (департамент директоры) кабинеті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басшысының (департамент директоры) қабылдау бөлмесі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жұмыскерінің (1 жұмыскер) кабинеті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үй-жайлар (конференц-зал, мәжіліс залы, мұрағат, көбейту-көшірме қызметі, гардероб, серверлік бөлме, жабдықтар, нысандық киім, дәрі-дәрмектер, техникалық құралдар, мүкәммал және кеңсе керек-жарақтары және тағы басқа қоймасы)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 венкамералар, дәретхана, жеке гигиенаға арналған үй-жайлар және тағы басқа)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ұқсас нысан әрбір еншілес ұйым бойынша жеке толтырылады. Еншілес ұйымдар бойынша нысандар тек ақпараттық сипатқа ие және ол компания директорлар кеңесінің бекіту нысанасы болып табылмайды.</w:t>
      </w:r>
    </w:p>
    <w:p>
      <w:pPr>
        <w:spacing w:after="0"/>
        <w:ind w:left="0"/>
        <w:jc w:val="both"/>
      </w:pPr>
      <w:r>
        <w:rPr>
          <w:rFonts w:ascii="Times New Roman"/>
          <w:b w:val="false"/>
          <w:i w:val="false"/>
          <w:color w:val="000000"/>
          <w:sz w:val="28"/>
        </w:rPr>
        <w:t>
      7.8 Акциялары (қатысу үлестері) Компанияға осы заңды тұлғалар қабылдайтын шешімдерді тікелей айқындау құқығын беретін Компаниялар мен заңды тұлғалардың негізгі шоғырландырылған көрсеткіштерінің болжамы: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қызметтен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операциялық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бағамдық айырма,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компания пайдасының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акционеріне тиісті салықтарды шегергендегі жиынтық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Қатысудың бақылаушы емес үлесіне тиісті салықтарды шегергендегі жиынтық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қызметтен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операциялық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бағамдық айырма,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компания шығынындағы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салуға дейінгі кіріс/залал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(залал минус белгісімен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(акционерлік) 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үлес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кіріс (өтелмеген залал)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Азшылық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ақшалай қаражаттар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ақшалай қаражаттар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Компания қызметінің негізгі шоғырландырылған қаржылық көрсеткіштеріне Компанияның есеп саясаты туралы ақпарат және көрсеткіштердің есептерін көрсете отырып түсіндірме жазба қоса беріледі.</w:t>
      </w:r>
    </w:p>
    <w:p>
      <w:pPr>
        <w:spacing w:after="0"/>
        <w:ind w:left="0"/>
        <w:jc w:val="both"/>
      </w:pPr>
      <w:r>
        <w:rPr>
          <w:rFonts w:ascii="Times New Roman"/>
          <w:b w:val="false"/>
          <w:i w:val="false"/>
          <w:color w:val="000000"/>
          <w:sz w:val="28"/>
        </w:rPr>
        <w:t>
      7.9. Компанияның және акциялары (қатысу үлестері) Компанияға заңды тұлғалар қабылдайтын шешімдерді тікелей айқындау құқығын беретін осы заңды тұлғалардың негізгі шоғырландырылмаған көрсеткіштері:</w:t>
      </w:r>
    </w:p>
    <w:p>
      <w:pPr>
        <w:spacing w:after="0"/>
        <w:ind w:left="0"/>
        <w:jc w:val="both"/>
      </w:pPr>
      <w:r>
        <w:rPr>
          <w:rFonts w:ascii="Times New Roman"/>
          <w:b w:val="false"/>
          <w:i w:val="false"/>
          <w:color w:val="000000"/>
          <w:sz w:val="28"/>
        </w:rPr>
        <w:t>
      Компанияның (еншілес ұйымның)*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өткізуден, орындалған жұмыстардан және көрсетілген қызметтерден түсетін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шығарудан түсекірістер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алынған активтерден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жалға беруден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есептелетін инвестициялар бойынша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 бойынша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айырмашылық бойынша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өнімнің, орындалған жұмыстардың және көрсетілген қызметтердің өзіндік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шығарудан түсетін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құнсыздануынан түсетін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айырмашылық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арналған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(акционерлік) 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үлес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кіріс (етелмеген шығын)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Азшылық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барлық көздері есебінен инвестициялар,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қаражаты есебінен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 есебінен,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кредиттері есебінен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салғанға дейінгі кіріс/шығын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(шығын минус белгісімен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рентабельділігі,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қосылған құн ЕVА (Есоnоmіс Vаlue Аdded)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ақшалай қаражаттар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ақшалай қаражаттар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ұқсас нысан әрбір еншілес ұйым бойынша жеке толтырылады. Еншілес ұйым бойынша нысан тек ақпараттық сипатқа ие және ол компания директорлар кеңесінің бекіту нысанасы болып табылмайды.</w:t>
      </w:r>
    </w:p>
    <w:p>
      <w:pPr>
        <w:spacing w:after="0"/>
        <w:ind w:left="0"/>
        <w:jc w:val="both"/>
      </w:pPr>
      <w:r>
        <w:rPr>
          <w:rFonts w:ascii="Times New Roman"/>
          <w:b w:val="false"/>
          <w:i w:val="false"/>
          <w:color w:val="000000"/>
          <w:sz w:val="28"/>
        </w:rPr>
        <w:t>
      8. Компанияда және акциялары (қатысу үлестері) Компанияға заңды тұлғалар қабылдайтын шешімдерді айқындау құқығын беретін осы заңды тұлғалардағы корпоративтік басқару стандарттарын дамытуға және енгізуге бағытталған іс-шаралар жөніндегі ақпарат, оның ішінде: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Компаниянын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кезендегі корпоративтік басқару рейтингі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орындаулар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еншілес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еншілес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8 тамыздағы</w:t>
            </w:r>
            <w:r>
              <w:br/>
            </w:r>
            <w:r>
              <w:rPr>
                <w:rFonts w:ascii="Times New Roman"/>
                <w:b w:val="false"/>
                <w:i w:val="false"/>
                <w:color w:val="000000"/>
                <w:sz w:val="20"/>
              </w:rPr>
              <w:t>№ 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149 бұйрығымен</w:t>
            </w:r>
            <w:r>
              <w:br/>
            </w:r>
            <w:r>
              <w:rPr>
                <w:rFonts w:ascii="Times New Roman"/>
                <w:b w:val="false"/>
                <w:i w:val="false"/>
                <w:color w:val="000000"/>
                <w:sz w:val="20"/>
              </w:rPr>
              <w:t>бекітілген</w:t>
            </w:r>
          </w:p>
        </w:tc>
      </w:tr>
    </w:tbl>
    <w:bookmarkStart w:name="z39" w:id="29"/>
    <w:p>
      <w:pPr>
        <w:spacing w:after="0"/>
        <w:ind w:left="0"/>
        <w:jc w:val="left"/>
      </w:pPr>
      <w:r>
        <w:rPr>
          <w:rFonts w:ascii="Times New Roman"/>
          <w:b/>
          <w:i w:val="false"/>
          <w:color w:val="000000"/>
        </w:rPr>
        <w:t xml:space="preserve"> Акционері мемлекет болып табылатын ұлттық басқарушы холдингтердің, ұлттық холдингтердің, ұлттық компаниялардың даму стратегияларын әзірлеу, бекіту, сондай-ақ олардың іске асырылуын мониторингілеу және бағалау қағидалары </w:t>
      </w:r>
    </w:p>
    <w:bookmarkEnd w:id="29"/>
    <w:bookmarkStart w:name="z40" w:id="30"/>
    <w:p>
      <w:pPr>
        <w:spacing w:after="0"/>
        <w:ind w:left="0"/>
        <w:jc w:val="left"/>
      </w:pPr>
      <w:r>
        <w:rPr>
          <w:rFonts w:ascii="Times New Roman"/>
          <w:b/>
          <w:i w:val="false"/>
          <w:color w:val="000000"/>
        </w:rPr>
        <w:t xml:space="preserve"> 1-тарау. Жалпы ережелер</w:t>
      </w:r>
    </w:p>
    <w:bookmarkEnd w:id="30"/>
    <w:bookmarkStart w:name="z41" w:id="31"/>
    <w:p>
      <w:pPr>
        <w:spacing w:after="0"/>
        <w:ind w:left="0"/>
        <w:jc w:val="both"/>
      </w:pPr>
      <w:r>
        <w:rPr>
          <w:rFonts w:ascii="Times New Roman"/>
          <w:b w:val="false"/>
          <w:i w:val="false"/>
          <w:color w:val="000000"/>
          <w:sz w:val="28"/>
        </w:rPr>
        <w:t xml:space="preserve">
      1. Осы Қағидалар "Мемлекеттік мүлік туралы" 2011 жылғы 1 наурыздағы Қазақстан Республикасы Заңының </w:t>
      </w:r>
      <w:r>
        <w:rPr>
          <w:rFonts w:ascii="Times New Roman"/>
          <w:b w:val="false"/>
          <w:i w:val="false"/>
          <w:color w:val="000000"/>
          <w:sz w:val="28"/>
        </w:rPr>
        <w:t>13-бабы</w:t>
      </w:r>
      <w:r>
        <w:rPr>
          <w:rFonts w:ascii="Times New Roman"/>
          <w:b w:val="false"/>
          <w:i w:val="false"/>
          <w:color w:val="000000"/>
          <w:sz w:val="28"/>
        </w:rPr>
        <w:t xml:space="preserve"> 4-4) тармақшасына сәйкес әзірленген және акционері мемлекет болып табылатын ұлттық басқарушы холдингтердiң, ұлттық холдингтердiң, ұлттық компаниялардың даму стратегияларын (бұдан әрі - даму стратегиясы) әзірлеу, бекіту, сондай-ақ олардың іске асырылуын мониторингілеу және бағалау тәртібін айқындайды.</w:t>
      </w:r>
    </w:p>
    <w:bookmarkEnd w:id="31"/>
    <w:bookmarkStart w:name="z42" w:id="32"/>
    <w:p>
      <w:pPr>
        <w:spacing w:after="0"/>
        <w:ind w:left="0"/>
        <w:jc w:val="both"/>
      </w:pPr>
      <w:r>
        <w:rPr>
          <w:rFonts w:ascii="Times New Roman"/>
          <w:b w:val="false"/>
          <w:i w:val="false"/>
          <w:color w:val="000000"/>
          <w:sz w:val="28"/>
        </w:rPr>
        <w:t>
      2. Осы Қағидаларда пайдаланылатын негізгі ұғымдар:</w:t>
      </w:r>
    </w:p>
    <w:bookmarkEnd w:id="32"/>
    <w:bookmarkStart w:name="z43" w:id="33"/>
    <w:p>
      <w:pPr>
        <w:spacing w:after="0"/>
        <w:ind w:left="0"/>
        <w:jc w:val="both"/>
      </w:pPr>
      <w:r>
        <w:rPr>
          <w:rFonts w:ascii="Times New Roman"/>
          <w:b w:val="false"/>
          <w:i w:val="false"/>
          <w:color w:val="000000"/>
          <w:sz w:val="28"/>
        </w:rPr>
        <w:t>
      1) атқарушы орган - алқалы орган немесе атауы компанияның жарғысында белгіленетін атқарушы органның функциясын дара басшылықпен жүзеге асыратын тұлға;</w:t>
      </w:r>
    </w:p>
    <w:bookmarkEnd w:id="33"/>
    <w:bookmarkStart w:name="z44" w:id="34"/>
    <w:p>
      <w:pPr>
        <w:spacing w:after="0"/>
        <w:ind w:left="0"/>
        <w:jc w:val="both"/>
      </w:pPr>
      <w:r>
        <w:rPr>
          <w:rFonts w:ascii="Times New Roman"/>
          <w:b w:val="false"/>
          <w:i w:val="false"/>
          <w:color w:val="000000"/>
          <w:sz w:val="28"/>
        </w:rPr>
        <w:t>
      2) даму стратегиясы - ұлттық басқарушы холдингтiң, ұлттық холдингтiң, ұлттық компанияның он жылдық кезеңге арналған миссиясын, пайымын, стратегиялық мақсаттары мен мiндеттерiн айқындайтын және негiздейтiн құжат;</w:t>
      </w:r>
    </w:p>
    <w:bookmarkEnd w:id="34"/>
    <w:bookmarkStart w:name="z45" w:id="35"/>
    <w:p>
      <w:pPr>
        <w:spacing w:after="0"/>
        <w:ind w:left="0"/>
        <w:jc w:val="both"/>
      </w:pPr>
      <w:r>
        <w:rPr>
          <w:rFonts w:ascii="Times New Roman"/>
          <w:b w:val="false"/>
          <w:i w:val="false"/>
          <w:color w:val="000000"/>
          <w:sz w:val="28"/>
        </w:rPr>
        <w:t>
      3) компания - акционері мемлекет болып табылатын ұлттық басқарушы холдингтер, ұлттық холдингтер, ұлттық компаниялар;</w:t>
      </w:r>
    </w:p>
    <w:bookmarkEnd w:id="35"/>
    <w:bookmarkStart w:name="z46" w:id="36"/>
    <w:p>
      <w:pPr>
        <w:spacing w:after="0"/>
        <w:ind w:left="0"/>
        <w:jc w:val="both"/>
      </w:pPr>
      <w:r>
        <w:rPr>
          <w:rFonts w:ascii="Times New Roman"/>
          <w:b w:val="false"/>
          <w:i w:val="false"/>
          <w:color w:val="000000"/>
          <w:sz w:val="28"/>
        </w:rPr>
        <w:t>
      4) электрондық есеп - "Есептілік берудің бірыңғай жүйесі" бағдарламалық қамтамасыз етуді (бұдан әрі - бағдарламалық қамтамасыз ету) пайдалана отырып, ұлттық куәландырушы орталық берген және мемлекеттік мүлік тізіліміне (бұдан әрі - тізілім) қосу үшін дайындалған компанияның электрондық цифрлық қолтаңбасымен қол қойылатын даму стратегиясының мәтінін және/немесе қосымшаларымен оның іске асырылуын бағалауды және/немесе тиісті саланың уәкілетті органы басшысының электрондық цифрлық қолтаңбасымен қол қойылатын даму стратегиясының іске асырылуын мониторингілеу нәтижелерін қамтитын есеп.</w:t>
      </w:r>
    </w:p>
    <w:bookmarkEnd w:id="36"/>
    <w:bookmarkStart w:name="z47" w:id="37"/>
    <w:p>
      <w:pPr>
        <w:spacing w:after="0"/>
        <w:ind w:left="0"/>
        <w:jc w:val="both"/>
      </w:pPr>
      <w:r>
        <w:rPr>
          <w:rFonts w:ascii="Times New Roman"/>
          <w:b w:val="false"/>
          <w:i w:val="false"/>
          <w:color w:val="000000"/>
          <w:sz w:val="28"/>
        </w:rPr>
        <w:t>
      3. Компанияның даму стратегиясы Қазақстан Республикасының стратегиялық және бағдарламалық құжаттарын ескере отырып он жылдық кезеңге бір рет әзiрленедi.</w:t>
      </w:r>
    </w:p>
    <w:bookmarkEnd w:id="37"/>
    <w:bookmarkStart w:name="z48" w:id="38"/>
    <w:p>
      <w:pPr>
        <w:spacing w:after="0"/>
        <w:ind w:left="0"/>
        <w:jc w:val="both"/>
      </w:pPr>
      <w:r>
        <w:rPr>
          <w:rFonts w:ascii="Times New Roman"/>
          <w:b w:val="false"/>
          <w:i w:val="false"/>
          <w:color w:val="000000"/>
          <w:sz w:val="28"/>
        </w:rPr>
        <w:t>
      4. Компанияның даму стратегиясы оның бес жылдық кезеңге арналған даму жоспарын әзiрлеу үшін негiз болып табылады және оның стратегиялық бағыттарын, мақсаттарын және қызметi нәтижелерiнiң көрсеткiштерiн айқындайды және акциялары (қатысу үлестерi) компанияға заңды тұлғалар қабылдайтын шешiмдердi айқындауға құқық беретiн заңды тұлғалардың даму стратегияларын (қызметiнiң стратегиялық бағыттарын) ескере отырып, әзiрленедi.</w:t>
      </w:r>
    </w:p>
    <w:bookmarkEnd w:id="38"/>
    <w:bookmarkStart w:name="z49" w:id="39"/>
    <w:p>
      <w:pPr>
        <w:spacing w:after="0"/>
        <w:ind w:left="0"/>
        <w:jc w:val="left"/>
      </w:pPr>
      <w:r>
        <w:rPr>
          <w:rFonts w:ascii="Times New Roman"/>
          <w:b/>
          <w:i w:val="false"/>
          <w:color w:val="000000"/>
        </w:rPr>
        <w:t xml:space="preserve"> 2-тарау. Компанияның даму стратегиясын әзірлеу және бекіту тәртібі</w:t>
      </w:r>
    </w:p>
    <w:bookmarkEnd w:id="39"/>
    <w:bookmarkStart w:name="z50" w:id="40"/>
    <w:p>
      <w:pPr>
        <w:spacing w:after="0"/>
        <w:ind w:left="0"/>
        <w:jc w:val="both"/>
      </w:pPr>
      <w:r>
        <w:rPr>
          <w:rFonts w:ascii="Times New Roman"/>
          <w:b w:val="false"/>
          <w:i w:val="false"/>
          <w:color w:val="000000"/>
          <w:sz w:val="28"/>
        </w:rPr>
        <w:t>
      5. Компанияның даму стратегиясының жобасы "Самұрық-Қазына" ұлттық әл-ауқат қоры" акционерлік қоғамын (бұдан әрі - Қор) қоспағанда тиісті саланың мемлекеттік жоспарлау жөніндегі уәкілетті органдарымен Қазақстан Республикасының стратегиялық және бағдарламалық құжаттарында, мемлекеттік органдардың стратегиялық жоспарларында жазылған мақсаттар мен міндеттерге сәйкестігіне және бюджеттiк жоспарлау жөнiндегi уәкiлеттi органмен әлеуметтiк-экономикалық даму болжамында көрсетiлген бюджеттiк параметрлерге сәйкестiгiне келiсiледi.</w:t>
      </w:r>
    </w:p>
    <w:bookmarkEnd w:id="40"/>
    <w:bookmarkStart w:name="z51" w:id="41"/>
    <w:p>
      <w:pPr>
        <w:spacing w:after="0"/>
        <w:ind w:left="0"/>
        <w:jc w:val="both"/>
      </w:pPr>
      <w:r>
        <w:rPr>
          <w:rFonts w:ascii="Times New Roman"/>
          <w:b w:val="false"/>
          <w:i w:val="false"/>
          <w:color w:val="000000"/>
          <w:sz w:val="28"/>
        </w:rPr>
        <w:t>
      6. Компанияның даму стратегиясы мынадай бөлiмдерден тұратын құжатты бiлдiредi:</w:t>
      </w:r>
    </w:p>
    <w:bookmarkEnd w:id="41"/>
    <w:bookmarkStart w:name="z52" w:id="42"/>
    <w:p>
      <w:pPr>
        <w:spacing w:after="0"/>
        <w:ind w:left="0"/>
        <w:jc w:val="both"/>
      </w:pPr>
      <w:r>
        <w:rPr>
          <w:rFonts w:ascii="Times New Roman"/>
          <w:b w:val="false"/>
          <w:i w:val="false"/>
          <w:color w:val="000000"/>
          <w:sz w:val="28"/>
        </w:rPr>
        <w:t>
      1) мынадай кіші бөлімдерді қамтитын компанияның ағымдағы жағдайын талдау:</w:t>
      </w:r>
    </w:p>
    <w:bookmarkEnd w:id="42"/>
    <w:p>
      <w:pPr>
        <w:spacing w:after="0"/>
        <w:ind w:left="0"/>
        <w:jc w:val="both"/>
      </w:pPr>
      <w:r>
        <w:rPr>
          <w:rFonts w:ascii="Times New Roman"/>
          <w:b w:val="false"/>
          <w:i w:val="false"/>
          <w:color w:val="000000"/>
          <w:sz w:val="28"/>
        </w:rPr>
        <w:t>
      ағымдағы ахуалды және компания жұмыс істейтiн және компанияның мақсаттарына қол жеткiзуге әсер етуi мүмкін құқықтық, саяси, шаруашылық, демографиялық, технологиялық және басқа да жиынтықтағы сыртқы ортаның жаһандық факторларының әсерiн талдауды қамтитын сыртқы ортаны талдау;</w:t>
      </w:r>
    </w:p>
    <w:p>
      <w:pPr>
        <w:spacing w:after="0"/>
        <w:ind w:left="0"/>
        <w:jc w:val="both"/>
      </w:pPr>
      <w:r>
        <w:rPr>
          <w:rFonts w:ascii="Times New Roman"/>
          <w:b w:val="false"/>
          <w:i w:val="false"/>
          <w:color w:val="000000"/>
          <w:sz w:val="28"/>
        </w:rPr>
        <w:t>
      компания қызметiндегi қуатты және әлсiз жақтарды талдауды қамтитын ішкi ортаны талдау.</w:t>
      </w:r>
    </w:p>
    <w:p>
      <w:pPr>
        <w:spacing w:after="0"/>
        <w:ind w:left="0"/>
        <w:jc w:val="both"/>
      </w:pPr>
      <w:r>
        <w:rPr>
          <w:rFonts w:ascii="Times New Roman"/>
          <w:b w:val="false"/>
          <w:i w:val="false"/>
          <w:color w:val="000000"/>
          <w:sz w:val="28"/>
        </w:rPr>
        <w:t>
      Сондай-ақ компанияның ағымдағы жағдайын талдау қазiргi және әлеуеттi қатерлер мен тәуекелдердi талдауды және компанияның мақсатына қол жеткізу үшiн мүмкiндiктердi айқындауды қамтиды;</w:t>
      </w:r>
    </w:p>
    <w:bookmarkStart w:name="z53" w:id="43"/>
    <w:p>
      <w:pPr>
        <w:spacing w:after="0"/>
        <w:ind w:left="0"/>
        <w:jc w:val="both"/>
      </w:pPr>
      <w:r>
        <w:rPr>
          <w:rFonts w:ascii="Times New Roman"/>
          <w:b w:val="false"/>
          <w:i w:val="false"/>
          <w:color w:val="000000"/>
          <w:sz w:val="28"/>
        </w:rPr>
        <w:t>
      2) миссиясы мен пайымдауы, бұл ретте миссия мемлекеттің компания алдына қойған мiндеттерге сәйкес болуы және мемлекет қойған мiндеттердiң, ол орындайтын функциялардың, қызмет бағыттарының және саланы (экономиканың секторын) дамыту тұрғысынан компанияның негiзгi мақсатын қамтуы тиiс.</w:t>
      </w:r>
    </w:p>
    <w:bookmarkEnd w:id="43"/>
    <w:p>
      <w:pPr>
        <w:spacing w:after="0"/>
        <w:ind w:left="0"/>
        <w:jc w:val="both"/>
      </w:pPr>
      <w:r>
        <w:rPr>
          <w:rFonts w:ascii="Times New Roman"/>
          <w:b w:val="false"/>
          <w:i w:val="false"/>
          <w:color w:val="000000"/>
          <w:sz w:val="28"/>
        </w:rPr>
        <w:t>
      Пайымдау болжамды кезеңнiң соңында компания орындайтын функциялар тұрғысынан оның ұстанымдарын айқындайды;</w:t>
      </w:r>
    </w:p>
    <w:bookmarkStart w:name="z54" w:id="44"/>
    <w:p>
      <w:pPr>
        <w:spacing w:after="0"/>
        <w:ind w:left="0"/>
        <w:jc w:val="both"/>
      </w:pPr>
      <w:r>
        <w:rPr>
          <w:rFonts w:ascii="Times New Roman"/>
          <w:b w:val="false"/>
          <w:i w:val="false"/>
          <w:color w:val="000000"/>
          <w:sz w:val="28"/>
        </w:rPr>
        <w:t>
      3) қызметтiң стратегиялық бағыттары, мақсаттары, қызметiнiң түйiндi көрсеткiштерi мен олар бойынша күтілетін нәтижелер.</w:t>
      </w:r>
    </w:p>
    <w:bookmarkEnd w:id="44"/>
    <w:p>
      <w:pPr>
        <w:spacing w:after="0"/>
        <w:ind w:left="0"/>
        <w:jc w:val="both"/>
      </w:pPr>
      <w:r>
        <w:rPr>
          <w:rFonts w:ascii="Times New Roman"/>
          <w:b w:val="false"/>
          <w:i w:val="false"/>
          <w:color w:val="000000"/>
          <w:sz w:val="28"/>
        </w:rPr>
        <w:t>
      Даму стратегиясы шеңберiнде компания қызметiнiң стратегиялық бағыттары, мақсаттары, мiндеттерi, қызметiнiң түйiндi көрсеткiштерi және олар бойынша күтілетін нәтижелер көрсетiледі.</w:t>
      </w:r>
    </w:p>
    <w:p>
      <w:pPr>
        <w:spacing w:after="0"/>
        <w:ind w:left="0"/>
        <w:jc w:val="both"/>
      </w:pPr>
      <w:r>
        <w:rPr>
          <w:rFonts w:ascii="Times New Roman"/>
          <w:b w:val="false"/>
          <w:i w:val="false"/>
          <w:color w:val="000000"/>
          <w:sz w:val="28"/>
        </w:rPr>
        <w:t>
      Қызметтiң стратегиялық бағыттары миссияға сүйене отырып айқындалады және Компания тиiстi әлеуметтiк-экономикалық мiндеттердi шешуге барынша әсер ететiн қызмет салаларын бiлдiредi.</w:t>
      </w:r>
    </w:p>
    <w:p>
      <w:pPr>
        <w:spacing w:after="0"/>
        <w:ind w:left="0"/>
        <w:jc w:val="both"/>
      </w:pPr>
      <w:r>
        <w:rPr>
          <w:rFonts w:ascii="Times New Roman"/>
          <w:b w:val="false"/>
          <w:i w:val="false"/>
          <w:color w:val="000000"/>
          <w:sz w:val="28"/>
        </w:rPr>
        <w:t>
      Әрбiр стратегиялық бағыт үшiн мақсаттар - жиынтығында компанияның жалпы мақсаттарына қол жеткiзуге алып келетiн қызметтiң нақты, өлшенетiн бағдарлары әзiрленуi тиiс.</w:t>
      </w:r>
    </w:p>
    <w:p>
      <w:pPr>
        <w:spacing w:after="0"/>
        <w:ind w:left="0"/>
        <w:jc w:val="both"/>
      </w:pPr>
      <w:r>
        <w:rPr>
          <w:rFonts w:ascii="Times New Roman"/>
          <w:b w:val="false"/>
          <w:i w:val="false"/>
          <w:color w:val="000000"/>
          <w:sz w:val="28"/>
        </w:rPr>
        <w:t>
      Әрбiр мақсатты iске асыру шеңберiнде шешiлуi тиiс мақсатқа қол жеткiзу үшiн қажеттi және жеткiлiктi жағдай болуы тиiс мiндеттерi айқындалады.</w:t>
      </w:r>
    </w:p>
    <w:p>
      <w:pPr>
        <w:spacing w:after="0"/>
        <w:ind w:left="0"/>
        <w:jc w:val="both"/>
      </w:pPr>
      <w:r>
        <w:rPr>
          <w:rFonts w:ascii="Times New Roman"/>
          <w:b w:val="false"/>
          <w:i w:val="false"/>
          <w:color w:val="000000"/>
          <w:sz w:val="28"/>
        </w:rPr>
        <w:t>
      Сондай-ақ әрбiр мақсат бойынша компанияның мақсатқа қол жеткізуі мен қызметінің стратегиялық бағыттары бағаланатын қызметiнiң 3-тен аспайтын түйiндi көрсеткiштерi әзірленеді. Әрбiр стратегиялық бағыт үшiн қойылған мақсаттарға қол жеткiзу бойынша күтілетін нәтижелер сипатталады;</w:t>
      </w:r>
    </w:p>
    <w:bookmarkStart w:name="z55" w:id="45"/>
    <w:p>
      <w:pPr>
        <w:spacing w:after="0"/>
        <w:ind w:left="0"/>
        <w:jc w:val="both"/>
      </w:pPr>
      <w:r>
        <w:rPr>
          <w:rFonts w:ascii="Times New Roman"/>
          <w:b w:val="false"/>
          <w:i w:val="false"/>
          <w:color w:val="000000"/>
          <w:sz w:val="28"/>
        </w:rPr>
        <w:t>
      4) компанияның тиімді жұмыс істеуі мақсатында, қызметтің стратегиялық бағыттары шеңберінде ықтимал тәуекелдерді, тәуекелдерді сипаттауды және олардың салдарларын, осы тәуекелдің алдын-алу бойынша іс-шараларды әзірлеуді және ол пайда болған жағдайда компанияның ден қоюын қамтитын тәуекелдерді басқару жүйесін көздейді.</w:t>
      </w:r>
    </w:p>
    <w:bookmarkEnd w:id="45"/>
    <w:bookmarkStart w:name="z56" w:id="46"/>
    <w:p>
      <w:pPr>
        <w:spacing w:after="0"/>
        <w:ind w:left="0"/>
        <w:jc w:val="both"/>
      </w:pPr>
      <w:r>
        <w:rPr>
          <w:rFonts w:ascii="Times New Roman"/>
          <w:b w:val="false"/>
          <w:i w:val="false"/>
          <w:color w:val="000000"/>
          <w:sz w:val="28"/>
        </w:rPr>
        <w:t>
      7. Компанияның даму стратегиясы даму стратегиясына қажеттi негiздемелердi және компания қызметiнiң түйiндi көрсеткiштерiне нысаналы мәндер бойынша есептеулерi бар қосымшаларды қамтиды.</w:t>
      </w:r>
    </w:p>
    <w:bookmarkEnd w:id="46"/>
    <w:p>
      <w:pPr>
        <w:spacing w:after="0"/>
        <w:ind w:left="0"/>
        <w:jc w:val="both"/>
      </w:pPr>
      <w:r>
        <w:rPr>
          <w:rFonts w:ascii="Times New Roman"/>
          <w:b w:val="false"/>
          <w:i w:val="false"/>
          <w:color w:val="000000"/>
          <w:sz w:val="28"/>
        </w:rPr>
        <w:t xml:space="preserve">
      Даму стратегиясына қосымшалар негiзгi құжатқа қажеттi негiздемелердi және түсiндiрмелердi, схемаларды (стратегиялық карталарды), кестелердi, осы Қағидалардың 6-тармағының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көрсетiлген компания қызметінің түйінді көрсеткiштерiне нысаналы мәндер бойынша есептеулердi қамтиды.</w:t>
      </w:r>
    </w:p>
    <w:bookmarkStart w:name="z57" w:id="47"/>
    <w:p>
      <w:pPr>
        <w:spacing w:after="0"/>
        <w:ind w:left="0"/>
        <w:jc w:val="both"/>
      </w:pPr>
      <w:r>
        <w:rPr>
          <w:rFonts w:ascii="Times New Roman"/>
          <w:b w:val="false"/>
          <w:i w:val="false"/>
          <w:color w:val="000000"/>
          <w:sz w:val="28"/>
        </w:rPr>
        <w:t>
      8. Компанияның атқарушы органы жоспарланған он жылдық кезеңнiң алдындағы жылдың бiрiншi маусымынан кешiктiрмей даму стратегиясының жобасын әзірлеуді жүзеге асырады және оны қорды қоспағанда мемлекеттік басқарудың тиісті саласын (аясын) басқару жөніндегі уәкілетті органға (бұдан әрі - тиісті саланың уәкілетті органы) қарауға және келісуге енгізеді.</w:t>
      </w:r>
    </w:p>
    <w:bookmarkEnd w:id="47"/>
    <w:p>
      <w:pPr>
        <w:spacing w:after="0"/>
        <w:ind w:left="0"/>
        <w:jc w:val="both"/>
      </w:pPr>
      <w:r>
        <w:rPr>
          <w:rFonts w:ascii="Times New Roman"/>
          <w:b w:val="false"/>
          <w:i w:val="false"/>
          <w:color w:val="000000"/>
          <w:sz w:val="28"/>
        </w:rPr>
        <w:t>
      Тиiстi саланың уәкілетті органы даму стратегиясының жобасын түскен күннен бастап он жұмыс күні ішінде қарайды.</w:t>
      </w:r>
    </w:p>
    <w:p>
      <w:pPr>
        <w:spacing w:after="0"/>
        <w:ind w:left="0"/>
        <w:jc w:val="both"/>
      </w:pPr>
      <w:r>
        <w:rPr>
          <w:rFonts w:ascii="Times New Roman"/>
          <w:b w:val="false"/>
          <w:i w:val="false"/>
          <w:color w:val="000000"/>
          <w:sz w:val="28"/>
        </w:rPr>
        <w:t>
      Ескертулер болған жағдайда компанияның, атқарушы органы бес жұмыс күні ішінде даму стратегиясының жобасын пысықтайды және оны тиiстi саланың уәкiлеттi органына қайтадан келісуге ұсынады.</w:t>
      </w:r>
    </w:p>
    <w:p>
      <w:pPr>
        <w:spacing w:after="0"/>
        <w:ind w:left="0"/>
        <w:jc w:val="both"/>
      </w:pPr>
      <w:r>
        <w:rPr>
          <w:rFonts w:ascii="Times New Roman"/>
          <w:b w:val="false"/>
          <w:i w:val="false"/>
          <w:color w:val="000000"/>
          <w:sz w:val="28"/>
        </w:rPr>
        <w:t>
      Тиісті саланың уәкілетті органы пысықталған даму стратегиясының жобасын он жұмыс күні ішінде қарайды.</w:t>
      </w:r>
    </w:p>
    <w:bookmarkStart w:name="z58" w:id="48"/>
    <w:p>
      <w:pPr>
        <w:spacing w:after="0"/>
        <w:ind w:left="0"/>
        <w:jc w:val="both"/>
      </w:pPr>
      <w:r>
        <w:rPr>
          <w:rFonts w:ascii="Times New Roman"/>
          <w:b w:val="false"/>
          <w:i w:val="false"/>
          <w:color w:val="000000"/>
          <w:sz w:val="28"/>
        </w:rPr>
        <w:t>
      9. Тиісті саланың уәкілетті органы даму стратегиясының жобасы келісілгеннен кейін үш жұмыс күнінен кешіктірмей мемлекеттік жоспарлау және бюджеттік жоспарлау жөніндегі уәкілетті органдарға келісуге енгізілуін қамтамасыз етеді.</w:t>
      </w:r>
    </w:p>
    <w:bookmarkEnd w:id="48"/>
    <w:p>
      <w:pPr>
        <w:spacing w:after="0"/>
        <w:ind w:left="0"/>
        <w:jc w:val="both"/>
      </w:pPr>
      <w:r>
        <w:rPr>
          <w:rFonts w:ascii="Times New Roman"/>
          <w:b w:val="false"/>
          <w:i w:val="false"/>
          <w:color w:val="000000"/>
          <w:sz w:val="28"/>
        </w:rPr>
        <w:t>
      Мемлекеттік жоспарлау және бюджеттік жоспарлау жөніндегі уәкілетті органдар даму стратегиясының жобасын түскен күннен бастап он жұмыс күні ішінде қарайды.</w:t>
      </w:r>
    </w:p>
    <w:p>
      <w:pPr>
        <w:spacing w:after="0"/>
        <w:ind w:left="0"/>
        <w:jc w:val="both"/>
      </w:pPr>
      <w:r>
        <w:rPr>
          <w:rFonts w:ascii="Times New Roman"/>
          <w:b w:val="false"/>
          <w:i w:val="false"/>
          <w:color w:val="000000"/>
          <w:sz w:val="28"/>
        </w:rPr>
        <w:t>
      Ескертулер болған жағдайда, тиісті саланың уәкілетті органы ескертулерді алған күннен бастап бес жұмыс күні ішінде даму стратегиясының жобасын пысықтайды және мемлекеттік жоспарлау және бюджеттік жоспарлау жөніндегі уәкілетті органдарға қайта келісуге ұсынады.</w:t>
      </w:r>
    </w:p>
    <w:p>
      <w:pPr>
        <w:spacing w:after="0"/>
        <w:ind w:left="0"/>
        <w:jc w:val="both"/>
      </w:pPr>
      <w:r>
        <w:rPr>
          <w:rFonts w:ascii="Times New Roman"/>
          <w:b w:val="false"/>
          <w:i w:val="false"/>
          <w:color w:val="000000"/>
          <w:sz w:val="28"/>
        </w:rPr>
        <w:t>
      Мемлекеттік жоспарлау және бюджеттік жоспарлау жөніндегі уәкілетті органдар он жұмыс күні ішінде пысықталған даму стратегиясының жобасын қайта қарайды.</w:t>
      </w:r>
    </w:p>
    <w:bookmarkStart w:name="z59" w:id="49"/>
    <w:p>
      <w:pPr>
        <w:spacing w:after="0"/>
        <w:ind w:left="0"/>
        <w:jc w:val="both"/>
      </w:pPr>
      <w:r>
        <w:rPr>
          <w:rFonts w:ascii="Times New Roman"/>
          <w:b w:val="false"/>
          <w:i w:val="false"/>
          <w:color w:val="000000"/>
          <w:sz w:val="28"/>
        </w:rPr>
        <w:t>
      10. Компанияның атқарушы органы даму стратегиясының жобасы Қорды қоспағанда, мемлекеттік жоспарлау және бюджеттік жоспарлау жөніндегі уәкілетті органдармен келісілгеннен кейін күнтізбелік он күннен кешіктірмей оны компанияның директорлар кеңесінің қарауына енгізеді. Қордың атқарушы органы даму стратегиясының жобасын әзірлеуді жүзеге асырады және оны директорлар кеңесінің отырысын өткізу немесе директорлар кеңесі мүшелерінің сырттай дауыс беру күніне дейін күнтізбелік жиырма күннен кешіктірмей директорлар кеңесінің қарауына енгізеді.</w:t>
      </w:r>
    </w:p>
    <w:bookmarkEnd w:id="49"/>
    <w:p>
      <w:pPr>
        <w:spacing w:after="0"/>
        <w:ind w:left="0"/>
        <w:jc w:val="both"/>
      </w:pPr>
      <w:r>
        <w:rPr>
          <w:rFonts w:ascii="Times New Roman"/>
          <w:b w:val="false"/>
          <w:i w:val="false"/>
          <w:color w:val="000000"/>
          <w:sz w:val="28"/>
        </w:rPr>
        <w:t>
      Компанияның директорлар кеңесі даму стратегиясының жобасын күнтізбелік жиырма күн ішінде қарайды және оны мақұлдау туралы не компанияның атқарушы органына пысықтау үшін қайтару туралы шешім қабылдайды.</w:t>
      </w:r>
    </w:p>
    <w:p>
      <w:pPr>
        <w:spacing w:after="0"/>
        <w:ind w:left="0"/>
        <w:jc w:val="both"/>
      </w:pPr>
      <w:r>
        <w:rPr>
          <w:rFonts w:ascii="Times New Roman"/>
          <w:b w:val="false"/>
          <w:i w:val="false"/>
          <w:color w:val="000000"/>
          <w:sz w:val="28"/>
        </w:rPr>
        <w:t>
      Ескертулер болған жағдайда, компанияның атқарушы органы компанияның директорлар кеңесі айқындаған, бірақ ескертулер алған күннен бастап күнтізбелік он күннен аспайтын мерзімде даму стратегиясының жобасын пысықтайды және оны компанияның директорлар кеңесінің қарауына қайта ұсынады.</w:t>
      </w:r>
    </w:p>
    <w:p>
      <w:pPr>
        <w:spacing w:after="0"/>
        <w:ind w:left="0"/>
        <w:jc w:val="both"/>
      </w:pPr>
      <w:r>
        <w:rPr>
          <w:rFonts w:ascii="Times New Roman"/>
          <w:b w:val="false"/>
          <w:i w:val="false"/>
          <w:color w:val="000000"/>
          <w:sz w:val="28"/>
        </w:rPr>
        <w:t>
      Компанияның директорлар кеңесі пысықталған даму стратегиясының жобасын қайта енгізген күннен бастап күнтізбелік он күн ішінде қарайды.</w:t>
      </w:r>
    </w:p>
    <w:bookmarkStart w:name="z60" w:id="50"/>
    <w:p>
      <w:pPr>
        <w:spacing w:after="0"/>
        <w:ind w:left="0"/>
        <w:jc w:val="both"/>
      </w:pPr>
      <w:r>
        <w:rPr>
          <w:rFonts w:ascii="Times New Roman"/>
          <w:b w:val="false"/>
          <w:i w:val="false"/>
          <w:color w:val="000000"/>
          <w:sz w:val="28"/>
        </w:rPr>
        <w:t>
      11. Қордың атқарушы органы Қордың директорлар кеңесі даму стратегиясының жобасын мақұлдағаннан кейін оны Ұлттық әл-ауқат қорын басқару жөніндегі кеңестің қарауына мақұлдау үшін енгізеді.</w:t>
      </w:r>
    </w:p>
    <w:bookmarkEnd w:id="50"/>
    <w:p>
      <w:pPr>
        <w:spacing w:after="0"/>
        <w:ind w:left="0"/>
        <w:jc w:val="both"/>
      </w:pPr>
      <w:r>
        <w:rPr>
          <w:rFonts w:ascii="Times New Roman"/>
          <w:b w:val="false"/>
          <w:i w:val="false"/>
          <w:color w:val="000000"/>
          <w:sz w:val="28"/>
        </w:rPr>
        <w:t>
      Қор жоспарланған он жылдық кезеңнiң алдындағы жылдың 20 қарашасынан кешіктірмей Ұлттық әл-ауқат қорын басқару жөніндегі кеңес мақұлдаған Қордың даму стратегиясының жобасын мемлекеттiк жоспарлау жөнiндегi уәкілетті органға енгізуді қамтамасыз етеді.</w:t>
      </w:r>
    </w:p>
    <w:bookmarkStart w:name="z61" w:id="51"/>
    <w:p>
      <w:pPr>
        <w:spacing w:after="0"/>
        <w:ind w:left="0"/>
        <w:jc w:val="both"/>
      </w:pPr>
      <w:r>
        <w:rPr>
          <w:rFonts w:ascii="Times New Roman"/>
          <w:b w:val="false"/>
          <w:i w:val="false"/>
          <w:color w:val="000000"/>
          <w:sz w:val="28"/>
        </w:rPr>
        <w:t>
      12. Тиісті саланың уәкілетті органы, Қорды қоспағанда, компанияның директорлар кеңесi мақұлдаған компанияның даму стратегиясын бекiту туралы Қазақстан Республикасының Үкiметi қаулысының жобасын жоспарланған он жылдық кезеңнiң алдындағы жылдың бiрiншi қарашасына дейiн Қазақстан Республикасының Үкiметiне енгiзудi қамтамасыз етедi.</w:t>
      </w:r>
    </w:p>
    <w:bookmarkEnd w:id="51"/>
    <w:p>
      <w:pPr>
        <w:spacing w:after="0"/>
        <w:ind w:left="0"/>
        <w:jc w:val="both"/>
      </w:pPr>
      <w:r>
        <w:rPr>
          <w:rFonts w:ascii="Times New Roman"/>
          <w:b w:val="false"/>
          <w:i w:val="false"/>
          <w:color w:val="000000"/>
          <w:sz w:val="28"/>
        </w:rPr>
        <w:t>
      Мемлекеттік жоспарлау жөніндегі уәкілетті орган директорлар кеңесі және Ұлттық әл-ауқат қорын басқару жөніндегі кеңес мақұлдаған Қордың даму стратегиясын бекіту туралы Қазақстан Республикасының Үкiметi қаулысының жобасын жоспарланып отырған он жылдық кезеңнiң алдындағы жылдың бiрiншi желтоқсанынан кешіктірмей Қазақстан Республикасының Үкiметiне енгiзудi қамтамасыз етедi.</w:t>
      </w:r>
    </w:p>
    <w:bookmarkStart w:name="z62" w:id="52"/>
    <w:p>
      <w:pPr>
        <w:spacing w:after="0"/>
        <w:ind w:left="0"/>
        <w:jc w:val="both"/>
      </w:pPr>
      <w:r>
        <w:rPr>
          <w:rFonts w:ascii="Times New Roman"/>
          <w:b w:val="false"/>
          <w:i w:val="false"/>
          <w:color w:val="000000"/>
          <w:sz w:val="28"/>
        </w:rPr>
        <w:t>
      13. Компанияның атқарушы органы компанияның даму стратегиясын бекіту туралы Қазақстан Республикасы Үкiметiнің қаулысы қабылданған күннен бастап, бес жұмыс күні ішінде даму стратегиясын бекіту туралы Қазақстан Республикасының Үкiметi қаулысының сканерленген көшірмесін электрондық есепке тіркей отырып, Тізілімге қосу үшін мемлекеттік мүлікті есепке алу саласындағы бірыңғай операторға (бұдан әрі - бірыңғай оператор) электрондық есепті жібереді.</w:t>
      </w:r>
    </w:p>
    <w:bookmarkEnd w:id="52"/>
    <w:bookmarkStart w:name="z63" w:id="53"/>
    <w:p>
      <w:pPr>
        <w:spacing w:after="0"/>
        <w:ind w:left="0"/>
        <w:jc w:val="both"/>
      </w:pPr>
      <w:r>
        <w:rPr>
          <w:rFonts w:ascii="Times New Roman"/>
          <w:b w:val="false"/>
          <w:i w:val="false"/>
          <w:color w:val="000000"/>
          <w:sz w:val="28"/>
        </w:rPr>
        <w:t>
      14. Электрондық есепті бірыңғай оператордың Тізілімге қосуы оның келіп түскен мерзімінен бастап компанияның электрондық мекенжайына электрондық есепті Тізілімге қосу туралы хабарландыру жібере отырып бес жұмыс күні ішінде жүзеге асырылады.</w:t>
      </w:r>
    </w:p>
    <w:bookmarkEnd w:id="53"/>
    <w:p>
      <w:pPr>
        <w:spacing w:after="0"/>
        <w:ind w:left="0"/>
        <w:jc w:val="both"/>
      </w:pPr>
      <w:r>
        <w:rPr>
          <w:rFonts w:ascii="Times New Roman"/>
          <w:b w:val="false"/>
          <w:i w:val="false"/>
          <w:color w:val="000000"/>
          <w:sz w:val="28"/>
        </w:rPr>
        <w:t>
      Бірыңғай оператордың электрондық есепке техникалық ескертулері болған жағдайда, компания ескертулерді жояды және ескертулерді алған күннен бастап бес жұмыс күні ішінде бірыңғай операторға оны қайта енгізеді.</w:t>
      </w:r>
    </w:p>
    <w:bookmarkStart w:name="z64" w:id="54"/>
    <w:p>
      <w:pPr>
        <w:spacing w:after="0"/>
        <w:ind w:left="0"/>
        <w:jc w:val="both"/>
      </w:pPr>
      <w:r>
        <w:rPr>
          <w:rFonts w:ascii="Times New Roman"/>
          <w:b w:val="false"/>
          <w:i w:val="false"/>
          <w:color w:val="000000"/>
          <w:sz w:val="28"/>
        </w:rPr>
        <w:t>
      15. Даму стратегиясына өзгерістер мен толықтырулар енгізу:</w:t>
      </w:r>
    </w:p>
    <w:bookmarkEnd w:id="54"/>
    <w:bookmarkStart w:name="z65" w:id="55"/>
    <w:p>
      <w:pPr>
        <w:spacing w:after="0"/>
        <w:ind w:left="0"/>
        <w:jc w:val="both"/>
      </w:pPr>
      <w:r>
        <w:rPr>
          <w:rFonts w:ascii="Times New Roman"/>
          <w:b w:val="false"/>
          <w:i w:val="false"/>
          <w:color w:val="000000"/>
          <w:sz w:val="28"/>
        </w:rPr>
        <w:t>
      1) Қазақстан Республикасы Президентiнiң елдегi жағдай мен iшкi және сыртқы саясаттың негiзгi бағыттары туралы Қазақстан халқына Жолдауымен, мемлекеттiк жоспарлау жүйесiнiң құжаттарына енгiзiлетiн өзгерiстермен,</w:t>
      </w:r>
    </w:p>
    <w:bookmarkEnd w:id="55"/>
    <w:p>
      <w:pPr>
        <w:spacing w:after="0"/>
        <w:ind w:left="0"/>
        <w:jc w:val="both"/>
      </w:pPr>
      <w:r>
        <w:rPr>
          <w:rFonts w:ascii="Times New Roman"/>
          <w:b w:val="false"/>
          <w:i w:val="false"/>
          <w:color w:val="000000"/>
          <w:sz w:val="28"/>
        </w:rPr>
        <w:t>
      сондай-ақ компания қызметiне маңызды әсерi бар iшкi және сыртқы ортаның өзгерістерімен;</w:t>
      </w:r>
    </w:p>
    <w:bookmarkStart w:name="z66" w:id="56"/>
    <w:p>
      <w:pPr>
        <w:spacing w:after="0"/>
        <w:ind w:left="0"/>
        <w:jc w:val="both"/>
      </w:pPr>
      <w:r>
        <w:rPr>
          <w:rFonts w:ascii="Times New Roman"/>
          <w:b w:val="false"/>
          <w:i w:val="false"/>
          <w:color w:val="000000"/>
          <w:sz w:val="28"/>
        </w:rPr>
        <w:t>
      2) компания қызметінің негізгі бағыттарының өзгеруімен;</w:t>
      </w:r>
    </w:p>
    <w:bookmarkEnd w:id="56"/>
    <w:bookmarkStart w:name="z67" w:id="57"/>
    <w:p>
      <w:pPr>
        <w:spacing w:after="0"/>
        <w:ind w:left="0"/>
        <w:jc w:val="both"/>
      </w:pPr>
      <w:r>
        <w:rPr>
          <w:rFonts w:ascii="Times New Roman"/>
          <w:b w:val="false"/>
          <w:i w:val="false"/>
          <w:color w:val="000000"/>
          <w:sz w:val="28"/>
        </w:rPr>
        <w:t>
      3) компанияның қайта ұйымдастырумен;</w:t>
      </w:r>
    </w:p>
    <w:bookmarkEnd w:id="57"/>
    <w:bookmarkStart w:name="z68" w:id="58"/>
    <w:p>
      <w:pPr>
        <w:spacing w:after="0"/>
        <w:ind w:left="0"/>
        <w:jc w:val="both"/>
      </w:pPr>
      <w:r>
        <w:rPr>
          <w:rFonts w:ascii="Times New Roman"/>
          <w:b w:val="false"/>
          <w:i w:val="false"/>
          <w:color w:val="000000"/>
          <w:sz w:val="28"/>
        </w:rPr>
        <w:t>
      4) даму стратегиясын іске асырудың мониторинг қортындыларымен байланысты жағдайларда енгізуге рұқсат етіледі.</w:t>
      </w:r>
    </w:p>
    <w:bookmarkEnd w:id="58"/>
    <w:bookmarkStart w:name="z69" w:id="59"/>
    <w:p>
      <w:pPr>
        <w:spacing w:after="0"/>
        <w:ind w:left="0"/>
        <w:jc w:val="both"/>
      </w:pPr>
      <w:r>
        <w:rPr>
          <w:rFonts w:ascii="Times New Roman"/>
          <w:b w:val="false"/>
          <w:i w:val="false"/>
          <w:color w:val="000000"/>
          <w:sz w:val="28"/>
        </w:rPr>
        <w:t xml:space="preserve">
      16.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көрсетiлген жағдайларда компанияның даму стратегиясына өзгерiстер мен толықтырулар енгiзу мынадай тәртiппен жүзеге асырылады:</w:t>
      </w:r>
    </w:p>
    <w:bookmarkEnd w:id="59"/>
    <w:bookmarkStart w:name="z70" w:id="60"/>
    <w:p>
      <w:pPr>
        <w:spacing w:after="0"/>
        <w:ind w:left="0"/>
        <w:jc w:val="both"/>
      </w:pPr>
      <w:r>
        <w:rPr>
          <w:rFonts w:ascii="Times New Roman"/>
          <w:b w:val="false"/>
          <w:i w:val="false"/>
          <w:color w:val="000000"/>
          <w:sz w:val="28"/>
        </w:rPr>
        <w:t xml:space="preserve">
      1) компанияның атқарушы органы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көзделген жағдай басталғаннан кейін бiр айдан кешiктiрмей компанияның түзетілген даму стратегиясын әзірлеуді және енгізуді қамтамасыз етеді.</w:t>
      </w:r>
    </w:p>
    <w:bookmarkEnd w:id="60"/>
    <w:p>
      <w:pPr>
        <w:spacing w:after="0"/>
        <w:ind w:left="0"/>
        <w:jc w:val="both"/>
      </w:pPr>
      <w:r>
        <w:rPr>
          <w:rFonts w:ascii="Times New Roman"/>
          <w:b w:val="false"/>
          <w:i w:val="false"/>
          <w:color w:val="000000"/>
          <w:sz w:val="28"/>
        </w:rPr>
        <w:t xml:space="preserve">
      Түзетілген даму стратегиясының жобасын тиiстi саланың уәкiлеттi органының, мемлекеттiк жоспарлау, бюджеттік жоспарлау жөніндегі уәкiлеттi органдардың, және компанияның директорлар кеңесінің қарау және келісу тәртібі осы Қағидалардың </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12-тармақтарына</w:t>
      </w:r>
      <w:r>
        <w:rPr>
          <w:rFonts w:ascii="Times New Roman"/>
          <w:b w:val="false"/>
          <w:i w:val="false"/>
          <w:color w:val="000000"/>
          <w:sz w:val="28"/>
        </w:rPr>
        <w:t xml:space="preserve"> сәйкес жүзеге асырылады;</w:t>
      </w:r>
    </w:p>
    <w:bookmarkStart w:name="z71" w:id="61"/>
    <w:p>
      <w:pPr>
        <w:spacing w:after="0"/>
        <w:ind w:left="0"/>
        <w:jc w:val="both"/>
      </w:pPr>
      <w:r>
        <w:rPr>
          <w:rFonts w:ascii="Times New Roman"/>
          <w:b w:val="false"/>
          <w:i w:val="false"/>
          <w:color w:val="000000"/>
          <w:sz w:val="28"/>
        </w:rPr>
        <w:t>
      2) компанияның атқарушы органы компанияның даму стратегиясына өзгерістер мен толықтырулар енгізу туралы Қазақстан Республикасы Үкiметiнің қаулысы қабылданған күннен бастап, бес жұмыс күні ішінде даму стратегиясына өзгерістер мен толықтырулар енгізу туралы Қазақстан Республикасының Үкiметi қаулысының сканерленген көшірмесін электрондық есепке тіркей отырып, Тізілімге қосу үшін бірыңғай операторға электрондық есепті жібереді.</w:t>
      </w:r>
    </w:p>
    <w:bookmarkEnd w:id="61"/>
    <w:p>
      <w:pPr>
        <w:spacing w:after="0"/>
        <w:ind w:left="0"/>
        <w:jc w:val="both"/>
      </w:pPr>
      <w:r>
        <w:rPr>
          <w:rFonts w:ascii="Times New Roman"/>
          <w:b w:val="false"/>
          <w:i w:val="false"/>
          <w:color w:val="000000"/>
          <w:sz w:val="28"/>
        </w:rPr>
        <w:t xml:space="preserve">
      Электрондық есепті бірыңғай оператордың Тізілімге қосуы осы Қағидалардың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14-тармақтарына</w:t>
      </w:r>
      <w:r>
        <w:rPr>
          <w:rFonts w:ascii="Times New Roman"/>
          <w:b w:val="false"/>
          <w:i w:val="false"/>
          <w:color w:val="000000"/>
          <w:sz w:val="28"/>
        </w:rPr>
        <w:t xml:space="preserve"> сәйкес жүзеге асырады.</w:t>
      </w:r>
    </w:p>
    <w:bookmarkStart w:name="z72" w:id="62"/>
    <w:p>
      <w:pPr>
        <w:spacing w:after="0"/>
        <w:ind w:left="0"/>
        <w:jc w:val="both"/>
      </w:pPr>
      <w:r>
        <w:rPr>
          <w:rFonts w:ascii="Times New Roman"/>
          <w:b w:val="false"/>
          <w:i w:val="false"/>
          <w:color w:val="000000"/>
          <w:sz w:val="28"/>
        </w:rPr>
        <w:t>
      17. Компанияның кезекті даму стратегиялары, кезекті он жылдық кезеңге ұлттық басқарушы холдингтердің, ұлттық холдингтердің, ұлттық компаниялардың алдыңғы даму стратегиясын іске асырудың соңғы жылынан кешіктірмей әзірленеді.</w:t>
      </w:r>
    </w:p>
    <w:bookmarkEnd w:id="62"/>
    <w:bookmarkStart w:name="z73" w:id="63"/>
    <w:p>
      <w:pPr>
        <w:spacing w:after="0"/>
        <w:ind w:left="0"/>
        <w:jc w:val="left"/>
      </w:pPr>
      <w:r>
        <w:rPr>
          <w:rFonts w:ascii="Times New Roman"/>
          <w:b/>
          <w:i w:val="false"/>
          <w:color w:val="000000"/>
        </w:rPr>
        <w:t xml:space="preserve"> 3-тарау. Компанияның даму стратегиясының іске асырылуын мониторингілеу</w:t>
      </w:r>
    </w:p>
    <w:bookmarkEnd w:id="63"/>
    <w:bookmarkStart w:name="z74" w:id="64"/>
    <w:p>
      <w:pPr>
        <w:spacing w:after="0"/>
        <w:ind w:left="0"/>
        <w:jc w:val="both"/>
      </w:pPr>
      <w:r>
        <w:rPr>
          <w:rFonts w:ascii="Times New Roman"/>
          <w:b w:val="false"/>
          <w:i w:val="false"/>
          <w:color w:val="000000"/>
          <w:sz w:val="28"/>
        </w:rPr>
        <w:t>
      18. Даму стартегиясының іске асырылуын мониторингілеуді Қазақстан Республикасының стратегиялық және бағдарламалық құжаттары, мемлекеттік органдардың стратегиялық жоспарларының және компанияның даму стратегиясы көрсеткіштерінің орындалуы туралы ақпаратты талдау және жинақтау мақсатында тиісті саланың уәкілетті органы жүзеге асырады.</w:t>
      </w:r>
    </w:p>
    <w:bookmarkEnd w:id="64"/>
    <w:p>
      <w:pPr>
        <w:spacing w:after="0"/>
        <w:ind w:left="0"/>
        <w:jc w:val="both"/>
      </w:pPr>
      <w:r>
        <w:rPr>
          <w:rFonts w:ascii="Times New Roman"/>
          <w:b w:val="false"/>
          <w:i w:val="false"/>
          <w:color w:val="000000"/>
          <w:sz w:val="28"/>
        </w:rPr>
        <w:t>
      Қордың даму стартегиясының іске асырылуын мониторингілеуді оның директорлар кеңесі жүзеге асырады.</w:t>
      </w:r>
    </w:p>
    <w:bookmarkStart w:name="z75" w:id="65"/>
    <w:p>
      <w:pPr>
        <w:spacing w:after="0"/>
        <w:ind w:left="0"/>
        <w:jc w:val="both"/>
      </w:pPr>
      <w:r>
        <w:rPr>
          <w:rFonts w:ascii="Times New Roman"/>
          <w:b w:val="false"/>
          <w:i w:val="false"/>
          <w:color w:val="000000"/>
          <w:sz w:val="28"/>
        </w:rPr>
        <w:t>
      19. Компаниялардың даму стартегиясының іске асырылуын мониторингілеу мынандай тәртіппен:</w:t>
      </w:r>
    </w:p>
    <w:bookmarkEnd w:id="65"/>
    <w:bookmarkStart w:name="z76" w:id="66"/>
    <w:p>
      <w:pPr>
        <w:spacing w:after="0"/>
        <w:ind w:left="0"/>
        <w:jc w:val="both"/>
      </w:pPr>
      <w:r>
        <w:rPr>
          <w:rFonts w:ascii="Times New Roman"/>
          <w:b w:val="false"/>
          <w:i w:val="false"/>
          <w:color w:val="000000"/>
          <w:sz w:val="28"/>
        </w:rPr>
        <w:t>
      1) бірінші рет - жылдар бойынша бөле отырып, үш жылға;</w:t>
      </w:r>
    </w:p>
    <w:bookmarkEnd w:id="66"/>
    <w:bookmarkStart w:name="z77" w:id="67"/>
    <w:p>
      <w:pPr>
        <w:spacing w:after="0"/>
        <w:ind w:left="0"/>
        <w:jc w:val="both"/>
      </w:pPr>
      <w:r>
        <w:rPr>
          <w:rFonts w:ascii="Times New Roman"/>
          <w:b w:val="false"/>
          <w:i w:val="false"/>
          <w:color w:val="000000"/>
          <w:sz w:val="28"/>
        </w:rPr>
        <w:t>
      2) екінші рет - жылдар бойынша бөле отырып, алты жылға;</w:t>
      </w:r>
    </w:p>
    <w:bookmarkEnd w:id="67"/>
    <w:bookmarkStart w:name="z78" w:id="68"/>
    <w:p>
      <w:pPr>
        <w:spacing w:after="0"/>
        <w:ind w:left="0"/>
        <w:jc w:val="both"/>
      </w:pPr>
      <w:r>
        <w:rPr>
          <w:rFonts w:ascii="Times New Roman"/>
          <w:b w:val="false"/>
          <w:i w:val="false"/>
          <w:color w:val="000000"/>
          <w:sz w:val="28"/>
        </w:rPr>
        <w:t>
      3) үшінші рет - жылдар бойынша бөле отырып, он жылға жүргізіледі.</w:t>
      </w:r>
    </w:p>
    <w:bookmarkEnd w:id="68"/>
    <w:p>
      <w:pPr>
        <w:spacing w:after="0"/>
        <w:ind w:left="0"/>
        <w:jc w:val="both"/>
      </w:pPr>
      <w:r>
        <w:rPr>
          <w:rFonts w:ascii="Times New Roman"/>
          <w:b w:val="false"/>
          <w:i w:val="false"/>
          <w:color w:val="000000"/>
          <w:sz w:val="28"/>
        </w:rPr>
        <w:t>
      Қорды қоспағанда компанияның даму стартегиясының іске асырылуын, мониторингілеу есепті кезеңдегі компанияның даму стратегиясының орындалуы бойынша есепті директорлар кеңесі бекіткеннен кейін күнтізбелік отыз күннің ішінде жүргізіледі.</w:t>
      </w:r>
    </w:p>
    <w:p>
      <w:pPr>
        <w:spacing w:after="0"/>
        <w:ind w:left="0"/>
        <w:jc w:val="both"/>
      </w:pPr>
      <w:r>
        <w:rPr>
          <w:rFonts w:ascii="Times New Roman"/>
          <w:b w:val="false"/>
          <w:i w:val="false"/>
          <w:color w:val="000000"/>
          <w:sz w:val="28"/>
        </w:rPr>
        <w:t>
      Компанияның даму стратегиясының іске асырылуын мониторингілеу даму стратегиясының және директорлар кеңесі бекіткен есепті кезеңдегі компанияның даму стратегиясының орындалуы бойынша есептің негізінде жүргізіледі.</w:t>
      </w:r>
    </w:p>
    <w:p>
      <w:pPr>
        <w:spacing w:after="0"/>
        <w:ind w:left="0"/>
        <w:jc w:val="both"/>
      </w:pPr>
      <w:r>
        <w:rPr>
          <w:rFonts w:ascii="Times New Roman"/>
          <w:b w:val="false"/>
          <w:i w:val="false"/>
          <w:color w:val="000000"/>
          <w:sz w:val="28"/>
        </w:rPr>
        <w:t>
      Қордың даму стратегиясының іске асырылуын мониторингілеу қордың директорлар кеңесінің есепті кезеңдегі Қордың даму стратегиясын орындау бойынша есеппен қатар жүзеге асырылады.</w:t>
      </w:r>
    </w:p>
    <w:bookmarkStart w:name="z79" w:id="69"/>
    <w:p>
      <w:pPr>
        <w:spacing w:after="0"/>
        <w:ind w:left="0"/>
        <w:jc w:val="both"/>
      </w:pPr>
      <w:r>
        <w:rPr>
          <w:rFonts w:ascii="Times New Roman"/>
          <w:b w:val="false"/>
          <w:i w:val="false"/>
          <w:color w:val="000000"/>
          <w:sz w:val="28"/>
        </w:rPr>
        <w:t>
      20. Тиісті саланың уәкілетті органы бірыңғай оператор әзірлеген бағдарламалық қамтамасыз етуді пайдалана отырып, компанияның даму стратегиясының іске асырылуын мониторингілеу бойынша есепті дайындайды.</w:t>
      </w:r>
    </w:p>
    <w:bookmarkEnd w:id="69"/>
    <w:p>
      <w:pPr>
        <w:spacing w:after="0"/>
        <w:ind w:left="0"/>
        <w:jc w:val="both"/>
      </w:pPr>
      <w:r>
        <w:rPr>
          <w:rFonts w:ascii="Times New Roman"/>
          <w:b w:val="false"/>
          <w:i w:val="false"/>
          <w:color w:val="000000"/>
          <w:sz w:val="28"/>
        </w:rPr>
        <w:t>
      Даму стратегиясының іске асырылуын мониторингілеу бойынша есеп қызметтің стратегиялық бағыттарына, мақсатына, міндеттеріне, қызметтің түйінді көрсеткіштеріне қол жеткізу бойынша ақпаратты қамтиды.</w:t>
      </w:r>
    </w:p>
    <w:p>
      <w:pPr>
        <w:spacing w:after="0"/>
        <w:ind w:left="0"/>
        <w:jc w:val="both"/>
      </w:pPr>
      <w:r>
        <w:rPr>
          <w:rFonts w:ascii="Times New Roman"/>
          <w:b w:val="false"/>
          <w:i w:val="false"/>
          <w:color w:val="000000"/>
          <w:sz w:val="28"/>
        </w:rPr>
        <w:t xml:space="preserve">
      Даму стратегиясының іске асырылуын мониторингілеу бойынша есеп нысаны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берілген.</w:t>
      </w:r>
    </w:p>
    <w:bookmarkStart w:name="z80" w:id="70"/>
    <w:p>
      <w:pPr>
        <w:spacing w:after="0"/>
        <w:ind w:left="0"/>
        <w:jc w:val="both"/>
      </w:pPr>
      <w:r>
        <w:rPr>
          <w:rFonts w:ascii="Times New Roman"/>
          <w:b w:val="false"/>
          <w:i w:val="false"/>
          <w:color w:val="000000"/>
          <w:sz w:val="28"/>
        </w:rPr>
        <w:t>
      21. Мониторинг жүргізу қорытындысы бойынша тиісті саланың уәкілетті органы компанияның даму стратегиясының іске асырылуы бойынша қорытынды дайындайды.</w:t>
      </w:r>
    </w:p>
    <w:bookmarkEnd w:id="70"/>
    <w:p>
      <w:pPr>
        <w:spacing w:after="0"/>
        <w:ind w:left="0"/>
        <w:jc w:val="both"/>
      </w:pPr>
      <w:r>
        <w:rPr>
          <w:rFonts w:ascii="Times New Roman"/>
          <w:b w:val="false"/>
          <w:i w:val="false"/>
          <w:color w:val="000000"/>
          <w:sz w:val="28"/>
        </w:rPr>
        <w:t>
      Қорытынды еркін нысанда жасалады және мынадай мәліметтерді:</w:t>
      </w:r>
    </w:p>
    <w:bookmarkStart w:name="z81" w:id="71"/>
    <w:p>
      <w:pPr>
        <w:spacing w:after="0"/>
        <w:ind w:left="0"/>
        <w:jc w:val="both"/>
      </w:pPr>
      <w:r>
        <w:rPr>
          <w:rFonts w:ascii="Times New Roman"/>
          <w:b w:val="false"/>
          <w:i w:val="false"/>
          <w:color w:val="000000"/>
          <w:sz w:val="28"/>
        </w:rPr>
        <w:t>
      1) компанияның даму стратегиясының орындалуы бойынша есепте ұсынылған ақпаратты талдау және қорытындылау;</w:t>
      </w:r>
    </w:p>
    <w:bookmarkEnd w:id="71"/>
    <w:bookmarkStart w:name="z82" w:id="72"/>
    <w:p>
      <w:pPr>
        <w:spacing w:after="0"/>
        <w:ind w:left="0"/>
        <w:jc w:val="both"/>
      </w:pPr>
      <w:r>
        <w:rPr>
          <w:rFonts w:ascii="Times New Roman"/>
          <w:b w:val="false"/>
          <w:i w:val="false"/>
          <w:color w:val="000000"/>
          <w:sz w:val="28"/>
        </w:rPr>
        <w:t>
      2) қызметтің жоспарланған түйінді көрсеткіштеріне қол жеткізу дәрежесі (нақты нәтиженің жоспарланғаннан ауытқулары болған жағдайда соңғы нәтижеге ықпал еткен себептерді және факторларды ашу кажет) және қызметтің түйінді көрсеткіштеріне қол жеткізу үшін өткізілген/жоспарланатын іс-шаралар туралы;</w:t>
      </w:r>
    </w:p>
    <w:bookmarkEnd w:id="72"/>
    <w:bookmarkStart w:name="z83" w:id="73"/>
    <w:p>
      <w:pPr>
        <w:spacing w:after="0"/>
        <w:ind w:left="0"/>
        <w:jc w:val="both"/>
      </w:pPr>
      <w:r>
        <w:rPr>
          <w:rFonts w:ascii="Times New Roman"/>
          <w:b w:val="false"/>
          <w:i w:val="false"/>
          <w:color w:val="000000"/>
          <w:sz w:val="28"/>
        </w:rPr>
        <w:t>
      3) қажет болған жағдайда жекелеген мақсаттарды, міндеттерді, іс-шараларды, ресурстарды қайта бөлуді қайта қарау және проблемаларды шешуге жаңа тәсілдерді әзірлеуді;</w:t>
      </w:r>
    </w:p>
    <w:bookmarkEnd w:id="73"/>
    <w:bookmarkStart w:name="z84" w:id="74"/>
    <w:p>
      <w:pPr>
        <w:spacing w:after="0"/>
        <w:ind w:left="0"/>
        <w:jc w:val="both"/>
      </w:pPr>
      <w:r>
        <w:rPr>
          <w:rFonts w:ascii="Times New Roman"/>
          <w:b w:val="false"/>
          <w:i w:val="false"/>
          <w:color w:val="000000"/>
          <w:sz w:val="28"/>
        </w:rPr>
        <w:t>
      4) компания қызметінің тиімділігін арттыру бойынша және қажет болған жағдайда компанияның даму стратегиясын түзету бойынша ұсынымдарды қамтиды.</w:t>
      </w:r>
    </w:p>
    <w:bookmarkEnd w:id="74"/>
    <w:p>
      <w:pPr>
        <w:spacing w:after="0"/>
        <w:ind w:left="0"/>
        <w:jc w:val="both"/>
      </w:pPr>
      <w:r>
        <w:rPr>
          <w:rFonts w:ascii="Times New Roman"/>
          <w:b w:val="false"/>
          <w:i w:val="false"/>
          <w:color w:val="000000"/>
          <w:sz w:val="28"/>
        </w:rPr>
        <w:t>
      Даму стратегиясының іске асырылуын мониторингілеу бойынша есеп және қорытынды даму стратегиясының іске асырылуын мониторингілеу нәтижелері болып табылады.</w:t>
      </w:r>
    </w:p>
    <w:bookmarkStart w:name="z85" w:id="75"/>
    <w:p>
      <w:pPr>
        <w:spacing w:after="0"/>
        <w:ind w:left="0"/>
        <w:jc w:val="both"/>
      </w:pPr>
      <w:r>
        <w:rPr>
          <w:rFonts w:ascii="Times New Roman"/>
          <w:b w:val="false"/>
          <w:i w:val="false"/>
          <w:color w:val="000000"/>
          <w:sz w:val="28"/>
        </w:rPr>
        <w:t>
      22. Тиісті саланың уәкілетті органы даму стартегиясының іске асырылуын мониторингілеу нәтижелерін (оған қол қойылған және мөрмен расталған қорытындының сканерленген көшірмесінің қағаз нұсқасын қоса бере отырып) бірыңғай операторға электронды есеп түрінде ұсынады.</w:t>
      </w:r>
    </w:p>
    <w:bookmarkEnd w:id="75"/>
    <w:p>
      <w:pPr>
        <w:spacing w:after="0"/>
        <w:ind w:left="0"/>
        <w:jc w:val="both"/>
      </w:pPr>
      <w:r>
        <w:rPr>
          <w:rFonts w:ascii="Times New Roman"/>
          <w:b w:val="false"/>
          <w:i w:val="false"/>
          <w:color w:val="000000"/>
          <w:sz w:val="28"/>
        </w:rPr>
        <w:t>
      Бірыңғай оператордың электрондық есепті тізілімге қосуы ол түскен күннен бастап бес жұмыс күні ішінде тиісті саланың уәкілетті органы электронды мекенжайына электрондық есепті тізілімге қосу туралы хабарламаны жолдай отырып, жүзеге асырылады.</w:t>
      </w:r>
    </w:p>
    <w:p>
      <w:pPr>
        <w:spacing w:after="0"/>
        <w:ind w:left="0"/>
        <w:jc w:val="both"/>
      </w:pPr>
      <w:r>
        <w:rPr>
          <w:rFonts w:ascii="Times New Roman"/>
          <w:b w:val="false"/>
          <w:i w:val="false"/>
          <w:color w:val="000000"/>
          <w:sz w:val="28"/>
        </w:rPr>
        <w:t>
      Бірыңғай оператордың электрондық есепке техникалық ескертулері болған жағдайда тиісті саланың уәкілетті органы ескертулерді алған күннен бастап бес жұмыс күнінің ішінде ескертулерді жояды және оны қайтадан бірыңғай операторға енгізеді.</w:t>
      </w:r>
    </w:p>
    <w:bookmarkStart w:name="z86" w:id="76"/>
    <w:p>
      <w:pPr>
        <w:spacing w:after="0"/>
        <w:ind w:left="0"/>
        <w:jc w:val="left"/>
      </w:pPr>
      <w:r>
        <w:rPr>
          <w:rFonts w:ascii="Times New Roman"/>
          <w:b/>
          <w:i w:val="false"/>
          <w:color w:val="000000"/>
        </w:rPr>
        <w:t xml:space="preserve"> 4-тарау. Компанияның даму стратегиясын іске асыру тиімділігін бағалау</w:t>
      </w:r>
    </w:p>
    <w:bookmarkEnd w:id="76"/>
    <w:bookmarkStart w:name="z87" w:id="77"/>
    <w:p>
      <w:pPr>
        <w:spacing w:after="0"/>
        <w:ind w:left="0"/>
        <w:jc w:val="both"/>
      </w:pPr>
      <w:r>
        <w:rPr>
          <w:rFonts w:ascii="Times New Roman"/>
          <w:b w:val="false"/>
          <w:i w:val="false"/>
          <w:color w:val="000000"/>
          <w:sz w:val="28"/>
        </w:rPr>
        <w:t>
      23. Компанияның даму стратегиясының іске асырылуын бағалау даму стратегиясына мониторинг жүргізгеннен кейін оның іске асырылуының нәтижелілігі мен тиімділігіне қол жеткізу дәрежесін айқындау мақсатында мемлекеттік жоспарлау бойынша уәкілетті орган жүзеге асырады.</w:t>
      </w:r>
    </w:p>
    <w:bookmarkEnd w:id="77"/>
    <w:bookmarkStart w:name="z88" w:id="78"/>
    <w:p>
      <w:pPr>
        <w:spacing w:after="0"/>
        <w:ind w:left="0"/>
        <w:jc w:val="both"/>
      </w:pPr>
      <w:r>
        <w:rPr>
          <w:rFonts w:ascii="Times New Roman"/>
          <w:b w:val="false"/>
          <w:i w:val="false"/>
          <w:color w:val="000000"/>
          <w:sz w:val="28"/>
        </w:rPr>
        <w:t>
      24. Даму стратегиясын іске асыру тиімділігін бағалауды есепті кезеңге мемлекеттік жоспарлау бойынша уәкілетті орган мынадай тәртіппен:</w:t>
      </w:r>
    </w:p>
    <w:bookmarkEnd w:id="78"/>
    <w:p>
      <w:pPr>
        <w:spacing w:after="0"/>
        <w:ind w:left="0"/>
        <w:jc w:val="both"/>
      </w:pPr>
      <w:r>
        <w:rPr>
          <w:rFonts w:ascii="Times New Roman"/>
          <w:b w:val="false"/>
          <w:i w:val="false"/>
          <w:color w:val="000000"/>
          <w:sz w:val="28"/>
        </w:rPr>
        <w:t>
      1) бірінші рет - жылдар бойынша бөле отырып үш жылға;</w:t>
      </w:r>
    </w:p>
    <w:p>
      <w:pPr>
        <w:spacing w:after="0"/>
        <w:ind w:left="0"/>
        <w:jc w:val="both"/>
      </w:pPr>
      <w:r>
        <w:rPr>
          <w:rFonts w:ascii="Times New Roman"/>
          <w:b w:val="false"/>
          <w:i w:val="false"/>
          <w:color w:val="000000"/>
          <w:sz w:val="28"/>
        </w:rPr>
        <w:t>
      2) екінші рет - жылдар бойынша бөле отырып алты жылға;</w:t>
      </w:r>
    </w:p>
    <w:p>
      <w:pPr>
        <w:spacing w:after="0"/>
        <w:ind w:left="0"/>
        <w:jc w:val="both"/>
      </w:pPr>
      <w:r>
        <w:rPr>
          <w:rFonts w:ascii="Times New Roman"/>
          <w:b w:val="false"/>
          <w:i w:val="false"/>
          <w:color w:val="000000"/>
          <w:sz w:val="28"/>
        </w:rPr>
        <w:t>
      3) үшінші рет - жылдар бойынша бөле отырып он жылға жүргізеді.</w:t>
      </w:r>
    </w:p>
    <w:bookmarkStart w:name="z89" w:id="79"/>
    <w:p>
      <w:pPr>
        <w:spacing w:after="0"/>
        <w:ind w:left="0"/>
        <w:jc w:val="both"/>
      </w:pPr>
      <w:r>
        <w:rPr>
          <w:rFonts w:ascii="Times New Roman"/>
          <w:b w:val="false"/>
          <w:i w:val="false"/>
          <w:color w:val="000000"/>
          <w:sz w:val="28"/>
        </w:rPr>
        <w:t>
      25. Даму стратегиясын іске асыру тиімділігін бағалауды есепті кезеңдегі компанияның даму стратегиясының орындалуы бойынша есептің және тиісті саланың уәкілетті органының мониторингі нәтижесінің негізінде жүзеге асырылады.</w:t>
      </w:r>
    </w:p>
    <w:bookmarkEnd w:id="79"/>
    <w:bookmarkStart w:name="z90" w:id="80"/>
    <w:p>
      <w:pPr>
        <w:spacing w:after="0"/>
        <w:ind w:left="0"/>
        <w:jc w:val="both"/>
      </w:pPr>
      <w:r>
        <w:rPr>
          <w:rFonts w:ascii="Times New Roman"/>
          <w:b w:val="false"/>
          <w:i w:val="false"/>
          <w:color w:val="000000"/>
          <w:sz w:val="28"/>
        </w:rPr>
        <w:t>
      26. Компанияның даму стратегиясын іске асыру тиімділігін бағалау бойынша есепті қалыптастыру үшін тиісті компанияны иелену және пайдалану құқығы берілген тиісті саланың уәкілетті органы есепті кезеңнен кейінгі жылдың 1 қарашасына дейінгі мерзімде компанияның даму стратегиясын іске асыру мониторингі нәтижелері туралы ақпаратты мемлекеттік жоспарлау жөніндегі уәкілетті органға ұсынады.</w:t>
      </w:r>
    </w:p>
    <w:bookmarkEnd w:id="80"/>
    <w:bookmarkStart w:name="z91" w:id="81"/>
    <w:p>
      <w:pPr>
        <w:spacing w:after="0"/>
        <w:ind w:left="0"/>
        <w:jc w:val="both"/>
      </w:pPr>
      <w:r>
        <w:rPr>
          <w:rFonts w:ascii="Times New Roman"/>
          <w:b w:val="false"/>
          <w:i w:val="false"/>
          <w:color w:val="000000"/>
          <w:sz w:val="28"/>
        </w:rPr>
        <w:t>
      27. Компанияның даму стратегиясын іске асыру тиімділігін бағалау бойынша есеп мынадай бөлімдерден тұрады:</w:t>
      </w:r>
    </w:p>
    <w:bookmarkEnd w:id="81"/>
    <w:p>
      <w:pPr>
        <w:spacing w:after="0"/>
        <w:ind w:left="0"/>
        <w:jc w:val="both"/>
      </w:pPr>
      <w:r>
        <w:rPr>
          <w:rFonts w:ascii="Times New Roman"/>
          <w:b w:val="false"/>
          <w:i w:val="false"/>
          <w:color w:val="000000"/>
          <w:sz w:val="28"/>
        </w:rPr>
        <w:t>
      ақпараттық бөлім;</w:t>
      </w:r>
    </w:p>
    <w:p>
      <w:pPr>
        <w:spacing w:after="0"/>
        <w:ind w:left="0"/>
        <w:jc w:val="both"/>
      </w:pPr>
      <w:r>
        <w:rPr>
          <w:rFonts w:ascii="Times New Roman"/>
          <w:b w:val="false"/>
          <w:i w:val="false"/>
          <w:color w:val="000000"/>
          <w:sz w:val="28"/>
        </w:rPr>
        <w:t>
      компания қызметінің тиімділігін бағалау;</w:t>
      </w:r>
    </w:p>
    <w:p>
      <w:pPr>
        <w:spacing w:after="0"/>
        <w:ind w:left="0"/>
        <w:jc w:val="both"/>
      </w:pPr>
      <w:r>
        <w:rPr>
          <w:rFonts w:ascii="Times New Roman"/>
          <w:b w:val="false"/>
          <w:i w:val="false"/>
          <w:color w:val="000000"/>
          <w:sz w:val="28"/>
        </w:rPr>
        <w:t>
      талдамалық жазбахат.</w:t>
      </w:r>
    </w:p>
    <w:bookmarkStart w:name="z92" w:id="82"/>
    <w:p>
      <w:pPr>
        <w:spacing w:after="0"/>
        <w:ind w:left="0"/>
        <w:jc w:val="both"/>
      </w:pPr>
      <w:r>
        <w:rPr>
          <w:rFonts w:ascii="Times New Roman"/>
          <w:b w:val="false"/>
          <w:i w:val="false"/>
          <w:color w:val="000000"/>
          <w:sz w:val="28"/>
        </w:rPr>
        <w:t>
      28. "Ақпараттық бөлім"</w:t>
      </w:r>
    </w:p>
    <w:bookmarkEnd w:id="82"/>
    <w:p>
      <w:pPr>
        <w:spacing w:after="0"/>
        <w:ind w:left="0"/>
        <w:jc w:val="both"/>
      </w:pPr>
      <w:r>
        <w:rPr>
          <w:rFonts w:ascii="Times New Roman"/>
          <w:b w:val="false"/>
          <w:i w:val="false"/>
          <w:color w:val="000000"/>
          <w:sz w:val="28"/>
        </w:rPr>
        <w:t>
      Ақпараттық бөлімнің мақсаты есепті кезеңге компания қызметінің стратегиялық бағыттарын (бұдан әрі - ҚСБ) іске асыру нәтижелері туралы ақпартты ұсыну болып табылады.</w:t>
      </w:r>
    </w:p>
    <w:p>
      <w:pPr>
        <w:spacing w:after="0"/>
        <w:ind w:left="0"/>
        <w:jc w:val="both"/>
      </w:pPr>
      <w:r>
        <w:rPr>
          <w:rFonts w:ascii="Times New Roman"/>
          <w:b w:val="false"/>
          <w:i w:val="false"/>
          <w:color w:val="000000"/>
          <w:sz w:val="28"/>
        </w:rPr>
        <w:t>
      Ақпараттық бөлім:</w:t>
      </w:r>
    </w:p>
    <w:p>
      <w:pPr>
        <w:spacing w:after="0"/>
        <w:ind w:left="0"/>
        <w:jc w:val="both"/>
      </w:pPr>
      <w:r>
        <w:rPr>
          <w:rFonts w:ascii="Times New Roman"/>
          <w:b w:val="false"/>
          <w:i w:val="false"/>
          <w:color w:val="000000"/>
          <w:sz w:val="28"/>
        </w:rPr>
        <w:t>
      құжаттың деректемелерін (компанияның даму стратегиясын):</w:t>
      </w:r>
    </w:p>
    <w:p>
      <w:pPr>
        <w:spacing w:after="0"/>
        <w:ind w:left="0"/>
        <w:jc w:val="both"/>
      </w:pPr>
      <w:r>
        <w:rPr>
          <w:rFonts w:ascii="Times New Roman"/>
          <w:b w:val="false"/>
          <w:i w:val="false"/>
          <w:color w:val="000000"/>
          <w:sz w:val="28"/>
        </w:rPr>
        <w:t>
      атауын, нөмірін, құжатты қабылдау мерзімін, іске асыру мерзімдерін;</w:t>
      </w:r>
    </w:p>
    <w:p>
      <w:pPr>
        <w:spacing w:after="0"/>
        <w:ind w:left="0"/>
        <w:jc w:val="both"/>
      </w:pPr>
      <w:r>
        <w:rPr>
          <w:rFonts w:ascii="Times New Roman"/>
          <w:b w:val="false"/>
          <w:i w:val="false"/>
          <w:color w:val="000000"/>
          <w:sz w:val="28"/>
        </w:rPr>
        <w:t xml:space="preserve">
      компания қызметінің стартегиялық бағыттары (бұдан әрі - ҚСБ) және миссиясы туралы мәліметтерді қамтиды, бұл ретте әрбір ҚСБ бойынша ол қызметтің қандай түйінді көрсеткіштері (ҚТК) арқылы жүзеге асырылатыны көрсетіледі (жоспарланғаннан іс жүзіндегі нәтижелердің ауытқуы болған жағдайда, соңғы нәтижелерге ықпал еткен себептер мен факторларды ашып көрсету қажет). Ақпараттық бөлім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толтырылады.</w:t>
      </w:r>
    </w:p>
    <w:bookmarkStart w:name="z93" w:id="83"/>
    <w:p>
      <w:pPr>
        <w:spacing w:after="0"/>
        <w:ind w:left="0"/>
        <w:jc w:val="both"/>
      </w:pPr>
      <w:r>
        <w:rPr>
          <w:rFonts w:ascii="Times New Roman"/>
          <w:b w:val="false"/>
          <w:i w:val="false"/>
          <w:color w:val="000000"/>
          <w:sz w:val="28"/>
        </w:rPr>
        <w:t>
      29. "Компания қызметінің тиімділігін бағалау" Компания қызметінің тиімділігін айқындау компанияның даму стратегиясын іске асыру тиімділігін және оның қаржы - шаруашылық қызметін бағалау жолымен жүзеге асырылады.</w:t>
      </w:r>
    </w:p>
    <w:bookmarkEnd w:id="83"/>
    <w:p>
      <w:pPr>
        <w:spacing w:after="0"/>
        <w:ind w:left="0"/>
        <w:jc w:val="both"/>
      </w:pPr>
      <w:r>
        <w:rPr>
          <w:rFonts w:ascii="Times New Roman"/>
          <w:b w:val="false"/>
          <w:i w:val="false"/>
          <w:color w:val="000000"/>
          <w:sz w:val="28"/>
        </w:rPr>
        <w:t>
      1) Компанияның даму стратегиясын іске асыру тиімділігін бағалау ҚСБ және ҚТК жетістігі деңгейін анықтау жолымен жүзеге асырылады.</w:t>
      </w:r>
    </w:p>
    <w:p>
      <w:pPr>
        <w:spacing w:after="0"/>
        <w:ind w:left="0"/>
        <w:jc w:val="both"/>
      </w:pPr>
      <w:r>
        <w:rPr>
          <w:rFonts w:ascii="Times New Roman"/>
          <w:b w:val="false"/>
          <w:i w:val="false"/>
          <w:color w:val="000000"/>
          <w:sz w:val="28"/>
        </w:rPr>
        <w:t xml:space="preserve">
      ҚСБ және ҚТК қол жеткізуді бағалау компанияның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Әрбір ҚСБ жалпы көлемі жиынтық 100% құрайтын және ҚТК белгілі санын өзіне қосатын, стратегияны жүзеге асырудың қорытынды рейтингінде айқын меншікті салмаққа ие.</w:t>
      </w:r>
    </w:p>
    <w:p>
      <w:pPr>
        <w:spacing w:after="0"/>
        <w:ind w:left="0"/>
        <w:jc w:val="both"/>
      </w:pPr>
      <w:r>
        <w:rPr>
          <w:rFonts w:ascii="Times New Roman"/>
          <w:b w:val="false"/>
          <w:i w:val="false"/>
          <w:color w:val="000000"/>
          <w:sz w:val="28"/>
        </w:rPr>
        <w:t>
      Әрбір ҚСБ жалпы сомасы 100% құрайтын, ҚСБ ішінде ҚТК айқын үлес салмақ қосылады.</w:t>
      </w:r>
    </w:p>
    <w:p>
      <w:pPr>
        <w:spacing w:after="0"/>
        <w:ind w:left="0"/>
        <w:jc w:val="both"/>
      </w:pPr>
      <w:r>
        <w:rPr>
          <w:rFonts w:ascii="Times New Roman"/>
          <w:b w:val="false"/>
          <w:i w:val="false"/>
          <w:color w:val="000000"/>
          <w:sz w:val="28"/>
        </w:rPr>
        <w:t>
      ҚТК қол жеткізу дәрежесін есептеу қорытындысы бойынша әрбір ҚТК келесідей 0-ден 4-ке дейін ұпай беріледі:</w:t>
      </w:r>
    </w:p>
    <w:p>
      <w:pPr>
        <w:spacing w:after="0"/>
        <w:ind w:left="0"/>
        <w:jc w:val="both"/>
      </w:pPr>
      <w:r>
        <w:rPr>
          <w:rFonts w:ascii="Times New Roman"/>
          <w:b w:val="false"/>
          <w:i w:val="false"/>
          <w:color w:val="000000"/>
          <w:sz w:val="28"/>
        </w:rPr>
        <w:t>
      4 - жоспардан 85%-дан 100%-ға дейін ҚТК нәтижелерінің жетістігі;</w:t>
      </w:r>
    </w:p>
    <w:p>
      <w:pPr>
        <w:spacing w:after="0"/>
        <w:ind w:left="0"/>
        <w:jc w:val="both"/>
      </w:pPr>
      <w:r>
        <w:rPr>
          <w:rFonts w:ascii="Times New Roman"/>
          <w:b w:val="false"/>
          <w:i w:val="false"/>
          <w:color w:val="000000"/>
          <w:sz w:val="28"/>
        </w:rPr>
        <w:t>
      3 - жоспардан 70%-дан 84%-ға дейін ҚТК нәтижелерінің жетістігі;</w:t>
      </w:r>
    </w:p>
    <w:p>
      <w:pPr>
        <w:spacing w:after="0"/>
        <w:ind w:left="0"/>
        <w:jc w:val="both"/>
      </w:pPr>
      <w:r>
        <w:rPr>
          <w:rFonts w:ascii="Times New Roman"/>
          <w:b w:val="false"/>
          <w:i w:val="false"/>
          <w:color w:val="000000"/>
          <w:sz w:val="28"/>
        </w:rPr>
        <w:t>
      2 - жоспардан 55%-дан 69%-ға дейін ҚТК нәтижелерінің жетістігі;</w:t>
      </w:r>
    </w:p>
    <w:p>
      <w:pPr>
        <w:spacing w:after="0"/>
        <w:ind w:left="0"/>
        <w:jc w:val="both"/>
      </w:pPr>
      <w:r>
        <w:rPr>
          <w:rFonts w:ascii="Times New Roman"/>
          <w:b w:val="false"/>
          <w:i w:val="false"/>
          <w:color w:val="000000"/>
          <w:sz w:val="28"/>
        </w:rPr>
        <w:t>
      1 - жоспардан 40%-дан 54%-ға дейін ҚТК нәтижелерінің жетістігі;</w:t>
      </w:r>
    </w:p>
    <w:p>
      <w:pPr>
        <w:spacing w:after="0"/>
        <w:ind w:left="0"/>
        <w:jc w:val="both"/>
      </w:pPr>
      <w:r>
        <w:rPr>
          <w:rFonts w:ascii="Times New Roman"/>
          <w:b w:val="false"/>
          <w:i w:val="false"/>
          <w:color w:val="000000"/>
          <w:sz w:val="28"/>
        </w:rPr>
        <w:t>
      0 - жоспардан 0%-дан 39%-ға дейін ҚТК нәтижелерінің жетістігі.</w:t>
      </w:r>
    </w:p>
    <w:p>
      <w:pPr>
        <w:spacing w:after="0"/>
        <w:ind w:left="0"/>
        <w:jc w:val="both"/>
      </w:pPr>
      <w:r>
        <w:rPr>
          <w:rFonts w:ascii="Times New Roman"/>
          <w:b w:val="false"/>
          <w:i w:val="false"/>
          <w:color w:val="000000"/>
          <w:sz w:val="28"/>
        </w:rPr>
        <w:t>
      ҚТК қол жеткізуді бағалауды жалпылау үшін әрбір ҚТК бойынша балдар жинақталады. Жиынтық ұпайлар санын және барынша ықтимал қол жеткізілетін нәтижесін негізге ала отырып, әрбір ҚСБ іске асыру дәрежесі есептеледі.</w:t>
      </w:r>
    </w:p>
    <w:p>
      <w:pPr>
        <w:spacing w:after="0"/>
        <w:ind w:left="0"/>
        <w:jc w:val="both"/>
      </w:pPr>
      <w:r>
        <w:rPr>
          <w:rFonts w:ascii="Times New Roman"/>
          <w:b w:val="false"/>
          <w:i w:val="false"/>
          <w:color w:val="000000"/>
          <w:sz w:val="28"/>
        </w:rPr>
        <w:t>
      Әрбір ҚСБ бойынша қол жеткізілген нәтижеге сәйкес, сондай-ақ компанияның даму стратегиясына қол жеткізудегі олардың үлес салмағын ескере отырып, қызметтің түйінді көрсеткіштері бойынша компанияның даму стратагиясын іске асырудың жиынтық нәтижесі есептеледі.</w:t>
      </w:r>
    </w:p>
    <w:p>
      <w:pPr>
        <w:spacing w:after="0"/>
        <w:ind w:left="0"/>
        <w:jc w:val="both"/>
      </w:pPr>
      <w:r>
        <w:rPr>
          <w:rFonts w:ascii="Times New Roman"/>
          <w:b w:val="false"/>
          <w:i w:val="false"/>
          <w:color w:val="000000"/>
          <w:sz w:val="28"/>
        </w:rPr>
        <w:t>
      ҚТК бойынша компанияның даму стратагиясын жүзеге асырудың жиынтық қорытындысы келесі деңгейлерге бөлінеді:</w:t>
      </w:r>
    </w:p>
    <w:p>
      <w:pPr>
        <w:spacing w:after="0"/>
        <w:ind w:left="0"/>
        <w:jc w:val="both"/>
      </w:pPr>
      <w:r>
        <w:rPr>
          <w:rFonts w:ascii="Times New Roman"/>
          <w:b w:val="false"/>
          <w:i w:val="false"/>
          <w:color w:val="000000"/>
          <w:sz w:val="28"/>
        </w:rPr>
        <w:t>
      85%-дан 100%-ға дейін - стратегияны жүзеге асырудың жоғары деңгейінің тиімділігі;</w:t>
      </w:r>
    </w:p>
    <w:p>
      <w:pPr>
        <w:spacing w:after="0"/>
        <w:ind w:left="0"/>
        <w:jc w:val="both"/>
      </w:pPr>
      <w:r>
        <w:rPr>
          <w:rFonts w:ascii="Times New Roman"/>
          <w:b w:val="false"/>
          <w:i w:val="false"/>
          <w:color w:val="000000"/>
          <w:sz w:val="28"/>
        </w:rPr>
        <w:t>
      70%-дан 84%-ға дейін - стратегияны жүзеге асырудың орта деңгейінің тиімділігі;</w:t>
      </w:r>
    </w:p>
    <w:p>
      <w:pPr>
        <w:spacing w:after="0"/>
        <w:ind w:left="0"/>
        <w:jc w:val="both"/>
      </w:pPr>
      <w:r>
        <w:rPr>
          <w:rFonts w:ascii="Times New Roman"/>
          <w:b w:val="false"/>
          <w:i w:val="false"/>
          <w:color w:val="000000"/>
          <w:sz w:val="28"/>
        </w:rPr>
        <w:t>
      55%-дан 69%-ға дейін - стратегияны жүзеге асырудың төмен деңгейінің тиімділігі;</w:t>
      </w:r>
    </w:p>
    <w:p>
      <w:pPr>
        <w:spacing w:after="0"/>
        <w:ind w:left="0"/>
        <w:jc w:val="both"/>
      </w:pPr>
      <w:r>
        <w:rPr>
          <w:rFonts w:ascii="Times New Roman"/>
          <w:b w:val="false"/>
          <w:i w:val="false"/>
          <w:color w:val="000000"/>
          <w:sz w:val="28"/>
        </w:rPr>
        <w:t>
      40%-дан 54%-ға дейін - стратегияны тиімсіз жүзеге асыру;</w:t>
      </w:r>
    </w:p>
    <w:p>
      <w:pPr>
        <w:spacing w:after="0"/>
        <w:ind w:left="0"/>
        <w:jc w:val="both"/>
      </w:pPr>
      <w:r>
        <w:rPr>
          <w:rFonts w:ascii="Times New Roman"/>
          <w:b w:val="false"/>
          <w:i w:val="false"/>
          <w:color w:val="000000"/>
          <w:sz w:val="28"/>
        </w:rPr>
        <w:t>
      0%-дан 39%-ға дейін - стратегия жүзеге асырылмаған.</w:t>
      </w:r>
    </w:p>
    <w:p>
      <w:pPr>
        <w:spacing w:after="0"/>
        <w:ind w:left="0"/>
        <w:jc w:val="both"/>
      </w:pPr>
      <w:r>
        <w:rPr>
          <w:rFonts w:ascii="Times New Roman"/>
          <w:b w:val="false"/>
          <w:i w:val="false"/>
          <w:color w:val="000000"/>
          <w:sz w:val="28"/>
        </w:rPr>
        <w:t>
      2) Компанияның қаржы шаруашылық қызметі тиімділігін бағалау қаржы есептілікті талдаудың мынадай түрлері бойынша жүргізіледі:</w:t>
      </w:r>
    </w:p>
    <w:p>
      <w:pPr>
        <w:spacing w:after="0"/>
        <w:ind w:left="0"/>
        <w:jc w:val="both"/>
      </w:pPr>
      <w:r>
        <w:rPr>
          <w:rFonts w:ascii="Times New Roman"/>
          <w:b w:val="false"/>
          <w:i w:val="false"/>
          <w:color w:val="000000"/>
          <w:sz w:val="28"/>
        </w:rPr>
        <w:t xml:space="preserve">
      нақтыланған талдау -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жүзеге асырылады, компанияның даму стратегиясын жүзеге асырудың тиімділігін бағалау бойынша жүргізіледі және компания деректерін соңғы үш жылғы есепті кезең бойынша тиісінше және абсолютті түрде салыстыру және есептіліктің жеке баптары немесе олардың топтарының өзгеру үрдісін анықтаудан тұрады.</w:t>
      </w:r>
    </w:p>
    <w:p>
      <w:pPr>
        <w:spacing w:after="0"/>
        <w:ind w:left="0"/>
        <w:jc w:val="both"/>
      </w:pPr>
      <w:r>
        <w:rPr>
          <w:rFonts w:ascii="Times New Roman"/>
          <w:b w:val="false"/>
          <w:i w:val="false"/>
          <w:color w:val="000000"/>
          <w:sz w:val="28"/>
        </w:rPr>
        <w:t>
      коэффициенттік талдау - компанияның қаржы есептілігін осындай коэффициенттердің нормативтік мәндеріне сәйкестігі (ауытқуы) тұрғысынан қаржылық көрсеткіштерді (коэффициенттеріді) жинақтаудың көмегімен зерделеу және олардың динамикадағы өзгерістерін білдіреді (деректер компанияның қаржылық есептілігінің барлық нысандарынан алынатын деректер қабылданады):</w:t>
      </w:r>
    </w:p>
    <w:p>
      <w:pPr>
        <w:spacing w:after="0"/>
        <w:ind w:left="0"/>
        <w:jc w:val="both"/>
      </w:pPr>
      <w:r>
        <w:rPr>
          <w:rFonts w:ascii="Times New Roman"/>
          <w:b w:val="false"/>
          <w:i w:val="false"/>
          <w:color w:val="000000"/>
          <w:sz w:val="28"/>
        </w:rPr>
        <w:t>
      Ағымдағы өтімділік коэффициенті - компанияның қолда бар айналымдағы қаражаты есебінен ағымдағы берешегін өтеу қабілеттігін айқындау үшін есептеледі.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01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017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CA-ағымдағы активтер;</w:t>
      </w:r>
    </w:p>
    <w:p>
      <w:pPr>
        <w:spacing w:after="0"/>
        <w:ind w:left="0"/>
        <w:jc w:val="both"/>
      </w:pPr>
      <w:r>
        <w:rPr>
          <w:rFonts w:ascii="Times New Roman"/>
          <w:b w:val="false"/>
          <w:i w:val="false"/>
          <w:color w:val="000000"/>
          <w:sz w:val="28"/>
        </w:rPr>
        <w:t>
      CL - ағымдағы міндеттемелер.</w:t>
      </w:r>
    </w:p>
    <w:p>
      <w:pPr>
        <w:spacing w:after="0"/>
        <w:ind w:left="0"/>
        <w:jc w:val="both"/>
      </w:pPr>
      <w:r>
        <w:rPr>
          <w:rFonts w:ascii="Times New Roman"/>
          <w:b w:val="false"/>
          <w:i w:val="false"/>
          <w:color w:val="000000"/>
          <w:sz w:val="28"/>
        </w:rPr>
        <w:t>
      Ұсынылатын CR мәні: 1 - 2. &lt;1 мәні төлем қабілеттілігін жоғалту ықтималдығы туралы, &gt;4 мәні - қарыз қаражатын пайдаланудың жеткіліксіз белсенділігі туралы және оның салдарынан меншік капиталы рентабельділігінің аздығын куәландырады.</w:t>
      </w:r>
    </w:p>
    <w:p>
      <w:pPr>
        <w:spacing w:after="0"/>
        <w:ind w:left="0"/>
        <w:jc w:val="both"/>
      </w:pPr>
      <w:r>
        <w:rPr>
          <w:rFonts w:ascii="Times New Roman"/>
          <w:b w:val="false"/>
          <w:i w:val="false"/>
          <w:color w:val="000000"/>
          <w:sz w:val="28"/>
        </w:rPr>
        <w:t>
      Активтердің рентабельділік коэффициенті компанияның активтеріне салынған әрбір теңгеге қанша таза пайда келетінін растайды.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76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764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NI - таза пайда;</w:t>
      </w:r>
    </w:p>
    <w:p>
      <w:pPr>
        <w:spacing w:after="0"/>
        <w:ind w:left="0"/>
        <w:jc w:val="both"/>
      </w:pPr>
      <w:r>
        <w:rPr>
          <w:rFonts w:ascii="Times New Roman"/>
          <w:b w:val="false"/>
          <w:i w:val="false"/>
          <w:color w:val="000000"/>
          <w:sz w:val="28"/>
        </w:rPr>
        <w:t>
      TA - активтердің орташа жылдық сомасы.</w:t>
      </w:r>
    </w:p>
    <w:p>
      <w:pPr>
        <w:spacing w:after="0"/>
        <w:ind w:left="0"/>
        <w:jc w:val="both"/>
      </w:pPr>
      <w:r>
        <w:rPr>
          <w:rFonts w:ascii="Times New Roman"/>
          <w:b w:val="false"/>
          <w:i w:val="false"/>
          <w:color w:val="000000"/>
          <w:sz w:val="28"/>
        </w:rPr>
        <w:t>
      Ұсынылатын ROA мәні: көрсеткіштің артып келе жатқан мәні (динамикада) компания активтерінің пайда туындату қабілеттігі туралы куәландырады.</w:t>
      </w:r>
    </w:p>
    <w:p>
      <w:pPr>
        <w:spacing w:after="0"/>
        <w:ind w:left="0"/>
        <w:jc w:val="both"/>
      </w:pPr>
      <w:r>
        <w:rPr>
          <w:rFonts w:ascii="Times New Roman"/>
          <w:b w:val="false"/>
          <w:i w:val="false"/>
          <w:color w:val="000000"/>
          <w:sz w:val="28"/>
        </w:rPr>
        <w:t>
      Меншік капиталдың рентабельділік коэффициенті компанияның меншік капиталының бірлігінен қанша таза пайда алатынын көрсетеді.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01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018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NI - таза пайда;</w:t>
      </w:r>
    </w:p>
    <w:p>
      <w:pPr>
        <w:spacing w:after="0"/>
        <w:ind w:left="0"/>
        <w:jc w:val="both"/>
      </w:pPr>
      <w:r>
        <w:rPr>
          <w:rFonts w:ascii="Times New Roman"/>
          <w:b w:val="false"/>
          <w:i w:val="false"/>
          <w:color w:val="000000"/>
          <w:sz w:val="28"/>
        </w:rPr>
        <w:t>
      EC - меншік капиталдың орташа жылдық сомасы.</w:t>
      </w:r>
    </w:p>
    <w:p>
      <w:pPr>
        <w:spacing w:after="0"/>
        <w:ind w:left="0"/>
        <w:jc w:val="both"/>
      </w:pPr>
      <w:r>
        <w:rPr>
          <w:rFonts w:ascii="Times New Roman"/>
          <w:b w:val="false"/>
          <w:i w:val="false"/>
          <w:color w:val="000000"/>
          <w:sz w:val="28"/>
        </w:rPr>
        <w:t>
      Ұсынылатын ROE мәні: саласына байланысты әртүрлі, сонымен қатар, коэффициент мәнінің жоғарылығы оң бағаланады, өйткені капиталға аванс жасалған әрбір теңгеге келетін таза пайда туралы куәландырады.</w:t>
      </w:r>
    </w:p>
    <w:p>
      <w:pPr>
        <w:spacing w:after="0"/>
        <w:ind w:left="0"/>
        <w:jc w:val="both"/>
      </w:pPr>
      <w:r>
        <w:rPr>
          <w:rFonts w:ascii="Times New Roman"/>
          <w:b w:val="false"/>
          <w:i w:val="false"/>
          <w:color w:val="000000"/>
          <w:sz w:val="28"/>
        </w:rPr>
        <w:t>
      Қаржылық левередж коэффициенті компанияның қаржылық тәуекеліне тікелей пропорционалды және компания активтерін қаржыландыру көздеріндегі қарыз қаражатының үлесін көрсетеді.</w:t>
      </w:r>
    </w:p>
    <w:p>
      <w:pPr>
        <w:spacing w:after="0"/>
        <w:ind w:left="0"/>
        <w:jc w:val="both"/>
      </w:pPr>
      <w:r>
        <w:rPr>
          <w:rFonts w:ascii="Times New Roman"/>
          <w:b w:val="false"/>
          <w:i w:val="false"/>
          <w:color w:val="000000"/>
          <w:sz w:val="28"/>
        </w:rPr>
        <w:t>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01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17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LC - қарыз капитал;</w:t>
      </w:r>
    </w:p>
    <w:p>
      <w:pPr>
        <w:spacing w:after="0"/>
        <w:ind w:left="0"/>
        <w:jc w:val="both"/>
      </w:pPr>
      <w:r>
        <w:rPr>
          <w:rFonts w:ascii="Times New Roman"/>
          <w:b w:val="false"/>
          <w:i w:val="false"/>
          <w:color w:val="000000"/>
          <w:sz w:val="28"/>
        </w:rPr>
        <w:t>
      EC - меншік капитал.</w:t>
      </w:r>
    </w:p>
    <w:p>
      <w:pPr>
        <w:spacing w:after="0"/>
        <w:ind w:left="0"/>
        <w:jc w:val="both"/>
      </w:pPr>
      <w:r>
        <w:rPr>
          <w:rFonts w:ascii="Times New Roman"/>
          <w:b w:val="false"/>
          <w:i w:val="false"/>
          <w:color w:val="000000"/>
          <w:sz w:val="28"/>
        </w:rPr>
        <w:t>
      Ұсынылатын DR мәні: &lt;1, &gt;1 мәні компанияның қаржылық тұрақтылығына теріс әсер етуі мүмкін оның жоғары борыштық жүктемесі туралы куәландырады.</w:t>
      </w:r>
    </w:p>
    <w:bookmarkStart w:name="z94" w:id="84"/>
    <w:p>
      <w:pPr>
        <w:spacing w:after="0"/>
        <w:ind w:left="0"/>
        <w:jc w:val="both"/>
      </w:pPr>
      <w:r>
        <w:rPr>
          <w:rFonts w:ascii="Times New Roman"/>
          <w:b w:val="false"/>
          <w:i w:val="false"/>
          <w:color w:val="000000"/>
          <w:sz w:val="28"/>
        </w:rPr>
        <w:t>
      30. "Талдамалық жазба" Талдамалық жазба еркін нысанда құрастырылады және мыналарды қамтиды:</w:t>
      </w:r>
    </w:p>
    <w:bookmarkEnd w:id="84"/>
    <w:p>
      <w:pPr>
        <w:spacing w:after="0"/>
        <w:ind w:left="0"/>
        <w:jc w:val="both"/>
      </w:pPr>
      <w:r>
        <w:rPr>
          <w:rFonts w:ascii="Times New Roman"/>
          <w:b w:val="false"/>
          <w:i w:val="false"/>
          <w:color w:val="000000"/>
          <w:sz w:val="28"/>
        </w:rPr>
        <w:t>
      1) есептің Ақпараттық бөлімінде көрсетілген ақпартты қажетті түсіндіру және қорытындылау, сонымен қатар ҚТК төменде көрсетілген санаты қолданылады:</w:t>
      </w:r>
    </w:p>
    <w:p>
      <w:pPr>
        <w:spacing w:after="0"/>
        <w:ind w:left="0"/>
        <w:jc w:val="both"/>
      </w:pPr>
      <w:r>
        <w:rPr>
          <w:rFonts w:ascii="Times New Roman"/>
          <w:b w:val="false"/>
          <w:i w:val="false"/>
          <w:color w:val="000000"/>
          <w:sz w:val="28"/>
        </w:rPr>
        <w:t>
      сандық - оған қол жеткізу деңгейін айқындауға мүмкіндік беретін, сандық өлшенетін индикаторы бар ҚТК;</w:t>
      </w:r>
    </w:p>
    <w:p>
      <w:pPr>
        <w:spacing w:after="0"/>
        <w:ind w:left="0"/>
        <w:jc w:val="both"/>
      </w:pPr>
      <w:r>
        <w:rPr>
          <w:rFonts w:ascii="Times New Roman"/>
          <w:b w:val="false"/>
          <w:i w:val="false"/>
          <w:color w:val="000000"/>
          <w:sz w:val="28"/>
        </w:rPr>
        <w:t>
      сапалық - сандық өлшенетін индикаторы жоқ, бірақ тиісті саладағы аядағы оң өзгерістердің мәнін айқындауға мүмкіндік беретін ҚТК;</w:t>
      </w:r>
    </w:p>
    <w:p>
      <w:pPr>
        <w:spacing w:after="0"/>
        <w:ind w:left="0"/>
        <w:jc w:val="both"/>
      </w:pPr>
      <w:r>
        <w:rPr>
          <w:rFonts w:ascii="Times New Roman"/>
          <w:b w:val="false"/>
          <w:i w:val="false"/>
          <w:color w:val="000000"/>
          <w:sz w:val="28"/>
        </w:rPr>
        <w:t>
      іс-шара - сандық өлшенетін индикаторы жоқ және ҚСБ қол жеткізу үшін және жоспарланған нәтижелерді алу үшін орындалатын бір реттік іс-шара (іс-қимыл) түрінде қалыптастырған ҚТК;</w:t>
      </w:r>
    </w:p>
    <w:p>
      <w:pPr>
        <w:spacing w:after="0"/>
        <w:ind w:left="0"/>
        <w:jc w:val="both"/>
      </w:pPr>
      <w:r>
        <w:rPr>
          <w:rFonts w:ascii="Times New Roman"/>
          <w:b w:val="false"/>
          <w:i w:val="false"/>
          <w:color w:val="000000"/>
          <w:sz w:val="28"/>
        </w:rPr>
        <w:t>
      2) ұсынылған ҚСБ және ҚТК қол жеткізуді бағалау;</w:t>
      </w:r>
    </w:p>
    <w:p>
      <w:pPr>
        <w:spacing w:after="0"/>
        <w:ind w:left="0"/>
        <w:jc w:val="both"/>
      </w:pPr>
      <w:r>
        <w:rPr>
          <w:rFonts w:ascii="Times New Roman"/>
          <w:b w:val="false"/>
          <w:i w:val="false"/>
          <w:color w:val="000000"/>
          <w:sz w:val="28"/>
        </w:rPr>
        <w:t>
      3) тұжырымдар және қажет болған жағдайда компания қызметінің тиімділігін арттыру бойынша ұсынымдар.</w:t>
      </w:r>
    </w:p>
    <w:bookmarkStart w:name="z95" w:id="85"/>
    <w:p>
      <w:pPr>
        <w:spacing w:after="0"/>
        <w:ind w:left="0"/>
        <w:jc w:val="both"/>
      </w:pPr>
      <w:r>
        <w:rPr>
          <w:rFonts w:ascii="Times New Roman"/>
          <w:b w:val="false"/>
          <w:i w:val="false"/>
          <w:color w:val="000000"/>
          <w:sz w:val="28"/>
        </w:rPr>
        <w:t>
      31. Мемлекеттік жоспарлау жөніндегі уәкілетті орган даму стратегиясының іске асырылуын бағалауды жүргізгеннен кейін даму стратегиясының іске асырылуын бағалау нәтижелері интернет-ресурсқа орналастыру үшін тиісті саланың уәкілетті органына және бірыңғай операторға ұсыну үшін компанияларға жолданады.</w:t>
      </w:r>
    </w:p>
    <w:bookmarkEnd w:id="85"/>
    <w:p>
      <w:pPr>
        <w:spacing w:after="0"/>
        <w:ind w:left="0"/>
        <w:jc w:val="both"/>
      </w:pPr>
      <w:r>
        <w:rPr>
          <w:rFonts w:ascii="Times New Roman"/>
          <w:b w:val="false"/>
          <w:i w:val="false"/>
          <w:color w:val="000000"/>
          <w:sz w:val="28"/>
        </w:rPr>
        <w:t xml:space="preserve">
      Даму стратегиясының іске асырылуын бағалау нәтижелерін компанияның атқарушы органы оларды алған күннен бастап бес жұмыс күні ішінде бiрыңғай операторға электрондық есеп түрінде ұсынады және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белгіленген тәртіппен тізілімге қосылады.</w:t>
      </w:r>
    </w:p>
    <w:bookmarkStart w:name="z96" w:id="86"/>
    <w:p>
      <w:pPr>
        <w:spacing w:after="0"/>
        <w:ind w:left="0"/>
        <w:jc w:val="both"/>
      </w:pPr>
      <w:r>
        <w:rPr>
          <w:rFonts w:ascii="Times New Roman"/>
          <w:b w:val="false"/>
          <w:i w:val="false"/>
          <w:color w:val="000000"/>
          <w:sz w:val="28"/>
        </w:rPr>
        <w:t>
      32. Мемлекеттік жоспарлау жөніндегі уәкілетті орган тиісті он жылдық есепті кезең өткен соң есепті кезеңнен кейінгі екінші жылдың үшінші айының 20 күнінен кешіктірмей Қазақстан Республикасының Үкіметіне компаниялардың даму стратегиясын iске асыру туралы хабардар етеді.</w:t>
      </w:r>
    </w:p>
    <w:bookmarkEnd w:id="86"/>
    <w:bookmarkStart w:name="z97" w:id="87"/>
    <w:p>
      <w:pPr>
        <w:spacing w:after="0"/>
        <w:ind w:left="0"/>
        <w:jc w:val="left"/>
      </w:pPr>
      <w:r>
        <w:rPr>
          <w:rFonts w:ascii="Times New Roman"/>
          <w:b/>
          <w:i w:val="false"/>
          <w:color w:val="000000"/>
        </w:rPr>
        <w:t xml:space="preserve"> 5-тарау. Компанияның даму стратегиясының іске асырылуын бақылау</w:t>
      </w:r>
    </w:p>
    <w:bookmarkEnd w:id="87"/>
    <w:bookmarkStart w:name="z98" w:id="88"/>
    <w:p>
      <w:pPr>
        <w:spacing w:after="0"/>
        <w:ind w:left="0"/>
        <w:jc w:val="both"/>
      </w:pPr>
      <w:r>
        <w:rPr>
          <w:rFonts w:ascii="Times New Roman"/>
          <w:b w:val="false"/>
          <w:i w:val="false"/>
          <w:color w:val="000000"/>
          <w:sz w:val="28"/>
        </w:rPr>
        <w:t>
      33. Даму стратегиясының іске асырылуын бақылауды стратегиялық және бағдарламалық құжаттардың, мемлекеттік органдардың стратегиялық жоспарларының және компанияның даму стратегиясының орындалуының толықтығы мен уақытылығын талдау мақсатында, оның ішінде бұзушылықтарды анықтау, жою және болдырмау мақсатында жоспарлы және жоспардан тыс тексерулер жолымен тиiстi саланың уәкiлеттi органы жүзеге асырады.</w:t>
      </w:r>
    </w:p>
    <w:bookmarkEnd w:id="88"/>
    <w:p>
      <w:pPr>
        <w:spacing w:after="0"/>
        <w:ind w:left="0"/>
        <w:jc w:val="both"/>
      </w:pPr>
      <w:r>
        <w:rPr>
          <w:rFonts w:ascii="Times New Roman"/>
          <w:b w:val="false"/>
          <w:i w:val="false"/>
          <w:color w:val="000000"/>
          <w:sz w:val="28"/>
        </w:rPr>
        <w:t>
      Қордың даму стартегиясының іске асырылуын бақылауды оның директорлар кеңесі жүзеге асырады.</w:t>
      </w:r>
    </w:p>
    <w:bookmarkStart w:name="z99" w:id="89"/>
    <w:p>
      <w:pPr>
        <w:spacing w:after="0"/>
        <w:ind w:left="0"/>
        <w:jc w:val="both"/>
      </w:pPr>
      <w:r>
        <w:rPr>
          <w:rFonts w:ascii="Times New Roman"/>
          <w:b w:val="false"/>
          <w:i w:val="false"/>
          <w:color w:val="000000"/>
          <w:sz w:val="28"/>
        </w:rPr>
        <w:t xml:space="preserve">
      34. Компанияның атқарушы органы 2015 жылғы 23 қарашадағы Қазақстан Республикасының Еңбек кодексінің </w:t>
      </w:r>
      <w:r>
        <w:rPr>
          <w:rFonts w:ascii="Times New Roman"/>
          <w:b w:val="false"/>
          <w:i w:val="false"/>
          <w:color w:val="000000"/>
          <w:sz w:val="28"/>
        </w:rPr>
        <w:t>64-бабына</w:t>
      </w:r>
      <w:r>
        <w:rPr>
          <w:rFonts w:ascii="Times New Roman"/>
          <w:b w:val="false"/>
          <w:i w:val="false"/>
          <w:color w:val="000000"/>
          <w:sz w:val="28"/>
        </w:rPr>
        <w:t xml:space="preserve"> сәйкес:</w:t>
      </w:r>
    </w:p>
    <w:bookmarkEnd w:id="89"/>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белгіленген мерзімдерде даму стратегиясын уақтылы әзірлеу және келісу;</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26-тармақтарына</w:t>
      </w:r>
      <w:r>
        <w:rPr>
          <w:rFonts w:ascii="Times New Roman"/>
          <w:b w:val="false"/>
          <w:i w:val="false"/>
          <w:color w:val="000000"/>
          <w:sz w:val="28"/>
        </w:rPr>
        <w:t xml:space="preserve"> сәйкес бірыңғай операторға уақтылы электрондық есеп беру;</w:t>
      </w:r>
    </w:p>
    <w:p>
      <w:pPr>
        <w:spacing w:after="0"/>
        <w:ind w:left="0"/>
        <w:jc w:val="both"/>
      </w:pPr>
      <w:r>
        <w:rPr>
          <w:rFonts w:ascii="Times New Roman"/>
          <w:b w:val="false"/>
          <w:i w:val="false"/>
          <w:color w:val="000000"/>
          <w:sz w:val="28"/>
        </w:rPr>
        <w:t>
      3) даму стратегиясындағы деректердің дұрыстығы;</w:t>
      </w:r>
    </w:p>
    <w:p>
      <w:pPr>
        <w:spacing w:after="0"/>
        <w:ind w:left="0"/>
        <w:jc w:val="both"/>
      </w:pPr>
      <w:r>
        <w:rPr>
          <w:rFonts w:ascii="Times New Roman"/>
          <w:b w:val="false"/>
          <w:i w:val="false"/>
          <w:color w:val="000000"/>
          <w:sz w:val="28"/>
        </w:rPr>
        <w:t>
      4) даму стратегиясын іске асыру бойынша жауапты болады.</w:t>
      </w:r>
    </w:p>
    <w:p>
      <w:pPr>
        <w:spacing w:after="0"/>
        <w:ind w:left="0"/>
        <w:jc w:val="both"/>
      </w:pPr>
      <w:r>
        <w:rPr>
          <w:rFonts w:ascii="Times New Roman"/>
          <w:b w:val="false"/>
          <w:i w:val="false"/>
          <w:color w:val="000000"/>
          <w:sz w:val="28"/>
        </w:rPr>
        <w:t xml:space="preserve">
      "Мемлекеттік мүлік туралы" 2011 жылғы 1 наурыздағы Қазақстан Республикасы Заңының 184-бабы </w:t>
      </w:r>
      <w:r>
        <w:rPr>
          <w:rFonts w:ascii="Times New Roman"/>
          <w:b w:val="false"/>
          <w:i w:val="false"/>
          <w:color w:val="000000"/>
          <w:sz w:val="28"/>
        </w:rPr>
        <w:t>8 тармағына</w:t>
      </w:r>
      <w:r>
        <w:rPr>
          <w:rFonts w:ascii="Times New Roman"/>
          <w:b w:val="false"/>
          <w:i w:val="false"/>
          <w:color w:val="000000"/>
          <w:sz w:val="28"/>
        </w:rPr>
        <w:t xml:space="preserve"> сәйкес акционері мемлекет болып табылатын ұлттық басқарушы холдингтердің, ұлттық холдингтердің, ұлттық компаниялардың даму стратегиясының іске асырылуының нәтижелілігі мен тиімділігі үшін акционері мемлекет болып табылатын ұлттық басқарушы холдингтердің, ұлттық холдингтердің, ұлттық компаниялардың бірінші басшылары жауапты болады.</w:t>
      </w:r>
    </w:p>
    <w:bookmarkStart w:name="z100" w:id="90"/>
    <w:p>
      <w:pPr>
        <w:spacing w:after="0"/>
        <w:ind w:left="0"/>
        <w:jc w:val="both"/>
      </w:pPr>
      <w:r>
        <w:rPr>
          <w:rFonts w:ascii="Times New Roman"/>
          <w:b w:val="false"/>
          <w:i w:val="false"/>
          <w:color w:val="000000"/>
          <w:sz w:val="28"/>
        </w:rPr>
        <w:t xml:space="preserve">
      35. Тиiстi саланың уәкiлеттi органы осы Қағидалардың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22-тармақтарының</w:t>
      </w:r>
      <w:r>
        <w:rPr>
          <w:rFonts w:ascii="Times New Roman"/>
          <w:b w:val="false"/>
          <w:i w:val="false"/>
          <w:color w:val="000000"/>
          <w:sz w:val="28"/>
        </w:rPr>
        <w:t xml:space="preserve"> орындалмағаны үшін 2015 жылғы 23 қарашадағы Қазақстан Республикасының Еңбек кодексінің </w:t>
      </w:r>
      <w:r>
        <w:rPr>
          <w:rFonts w:ascii="Times New Roman"/>
          <w:b w:val="false"/>
          <w:i w:val="false"/>
          <w:color w:val="000000"/>
          <w:sz w:val="28"/>
        </w:rPr>
        <w:t>64-бабына</w:t>
      </w:r>
      <w:r>
        <w:rPr>
          <w:rFonts w:ascii="Times New Roman"/>
          <w:b w:val="false"/>
          <w:i w:val="false"/>
          <w:color w:val="000000"/>
          <w:sz w:val="28"/>
        </w:rPr>
        <w:t xml:space="preserve"> сәйкес жауапты болады.</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Акционері мемлекет болып</w:t>
            </w:r>
            <w:r>
              <w:br/>
            </w:r>
            <w:r>
              <w:rPr>
                <w:rFonts w:ascii="Times New Roman"/>
                <w:b w:val="false"/>
                <w:i w:val="false"/>
                <w:color w:val="000000"/>
                <w:sz w:val="20"/>
              </w:rPr>
              <w:t>табылатын ұлттық басқарушы</w:t>
            </w:r>
            <w:r>
              <w:br/>
            </w:r>
            <w:r>
              <w:rPr>
                <w:rFonts w:ascii="Times New Roman"/>
                <w:b w:val="false"/>
                <w:i w:val="false"/>
                <w:color w:val="000000"/>
                <w:sz w:val="20"/>
              </w:rPr>
              <w:t>холдингтердiң, ұлттық</w:t>
            </w:r>
            <w:r>
              <w:br/>
            </w:r>
            <w:r>
              <w:rPr>
                <w:rFonts w:ascii="Times New Roman"/>
                <w:b w:val="false"/>
                <w:i w:val="false"/>
                <w:color w:val="000000"/>
                <w:sz w:val="20"/>
              </w:rPr>
              <w:t>холдингтердiң, ұлттық</w:t>
            </w:r>
            <w:r>
              <w:br/>
            </w:r>
            <w:r>
              <w:rPr>
                <w:rFonts w:ascii="Times New Roman"/>
                <w:b w:val="false"/>
                <w:i w:val="false"/>
                <w:color w:val="000000"/>
                <w:sz w:val="20"/>
              </w:rPr>
              <w:t>компаниялардың даму</w:t>
            </w:r>
            <w:r>
              <w:br/>
            </w:r>
            <w:r>
              <w:rPr>
                <w:rFonts w:ascii="Times New Roman"/>
                <w:b w:val="false"/>
                <w:i w:val="false"/>
                <w:color w:val="000000"/>
                <w:sz w:val="20"/>
              </w:rPr>
              <w:t>стратегияларын әзірлеу, бекіту,</w:t>
            </w:r>
            <w:r>
              <w:br/>
            </w:r>
            <w:r>
              <w:rPr>
                <w:rFonts w:ascii="Times New Roman"/>
                <w:b w:val="false"/>
                <w:i w:val="false"/>
                <w:color w:val="000000"/>
                <w:sz w:val="20"/>
              </w:rPr>
              <w:t>сондай-ақ олардың іске</w:t>
            </w:r>
            <w:r>
              <w:br/>
            </w:r>
            <w:r>
              <w:rPr>
                <w:rFonts w:ascii="Times New Roman"/>
                <w:b w:val="false"/>
                <w:i w:val="false"/>
                <w:color w:val="000000"/>
                <w:sz w:val="20"/>
              </w:rPr>
              <w:t>асырылуын мониторингілеу</w:t>
            </w:r>
            <w:r>
              <w:br/>
            </w:r>
            <w:r>
              <w:rPr>
                <w:rFonts w:ascii="Times New Roman"/>
                <w:b w:val="false"/>
                <w:i w:val="false"/>
                <w:color w:val="000000"/>
                <w:sz w:val="20"/>
              </w:rPr>
              <w:t>және бағалау қағидаларына</w:t>
            </w:r>
            <w:r>
              <w:br/>
            </w:r>
            <w:r>
              <w:rPr>
                <w:rFonts w:ascii="Times New Roman"/>
                <w:b w:val="false"/>
                <w:i w:val="false"/>
                <w:color w:val="000000"/>
                <w:sz w:val="20"/>
              </w:rPr>
              <w:t>1-қосымша</w:t>
            </w:r>
          </w:p>
        </w:tc>
      </w:tr>
    </w:tbl>
    <w:bookmarkStart w:name="z102" w:id="91"/>
    <w:p>
      <w:pPr>
        <w:spacing w:after="0"/>
        <w:ind w:left="0"/>
        <w:jc w:val="left"/>
      </w:pPr>
      <w:r>
        <w:rPr>
          <w:rFonts w:ascii="Times New Roman"/>
          <w:b/>
          <w:i w:val="false"/>
          <w:color w:val="000000"/>
        </w:rPr>
        <w:t xml:space="preserve"> Даму стратегиясының орындалуы жөніндегі есеп</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бағыттың атауы (СБА)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түйiндi көрсеткiшiнің атауы (ҚТК)*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ҚТК-нің мағынасы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Орындамау себептері (толық көлемде орындамау)</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шаралары (қолданған/ жоспарланатын)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20_n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 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%-дық ауытқулар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 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%-дық ауытқулар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 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мақсат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n-міндет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n-ҚТК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 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n-ші мақсат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n-міндет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n-ҚТК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қызметтің түйiндi көрсеткiшi компанияның мақсаттарымен және міндеттерімен байланысты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Акционері мемлекет болып</w:t>
            </w:r>
            <w:r>
              <w:br/>
            </w:r>
            <w:r>
              <w:rPr>
                <w:rFonts w:ascii="Times New Roman"/>
                <w:b w:val="false"/>
                <w:i w:val="false"/>
                <w:color w:val="000000"/>
                <w:sz w:val="20"/>
              </w:rPr>
              <w:t>табылатын ұлттық басқарушы</w:t>
            </w:r>
            <w:r>
              <w:br/>
            </w:r>
            <w:r>
              <w:rPr>
                <w:rFonts w:ascii="Times New Roman"/>
                <w:b w:val="false"/>
                <w:i w:val="false"/>
                <w:color w:val="000000"/>
                <w:sz w:val="20"/>
              </w:rPr>
              <w:t>холдингтердiң, ұлттық</w:t>
            </w:r>
            <w:r>
              <w:br/>
            </w:r>
            <w:r>
              <w:rPr>
                <w:rFonts w:ascii="Times New Roman"/>
                <w:b w:val="false"/>
                <w:i w:val="false"/>
                <w:color w:val="000000"/>
                <w:sz w:val="20"/>
              </w:rPr>
              <w:t>холдингтердiң, ұлттық</w:t>
            </w:r>
            <w:r>
              <w:br/>
            </w:r>
            <w:r>
              <w:rPr>
                <w:rFonts w:ascii="Times New Roman"/>
                <w:b w:val="false"/>
                <w:i w:val="false"/>
                <w:color w:val="000000"/>
                <w:sz w:val="20"/>
              </w:rPr>
              <w:t>компаниялардың даму</w:t>
            </w:r>
            <w:r>
              <w:br/>
            </w:r>
            <w:r>
              <w:rPr>
                <w:rFonts w:ascii="Times New Roman"/>
                <w:b w:val="false"/>
                <w:i w:val="false"/>
                <w:color w:val="000000"/>
                <w:sz w:val="20"/>
              </w:rPr>
              <w:t>стратегияларын әзірлеу, бекіту,</w:t>
            </w:r>
            <w:r>
              <w:br/>
            </w:r>
            <w:r>
              <w:rPr>
                <w:rFonts w:ascii="Times New Roman"/>
                <w:b w:val="false"/>
                <w:i w:val="false"/>
                <w:color w:val="000000"/>
                <w:sz w:val="20"/>
              </w:rPr>
              <w:t>сондай-ақ олардың іске</w:t>
            </w:r>
            <w:r>
              <w:br/>
            </w:r>
            <w:r>
              <w:rPr>
                <w:rFonts w:ascii="Times New Roman"/>
                <w:b w:val="false"/>
                <w:i w:val="false"/>
                <w:color w:val="000000"/>
                <w:sz w:val="20"/>
              </w:rPr>
              <w:t>асырылуын мониторингілеу</w:t>
            </w:r>
            <w:r>
              <w:br/>
            </w:r>
            <w:r>
              <w:rPr>
                <w:rFonts w:ascii="Times New Roman"/>
                <w:b w:val="false"/>
                <w:i w:val="false"/>
                <w:color w:val="000000"/>
                <w:sz w:val="20"/>
              </w:rPr>
              <w:t>және бағалау қағидаларына</w:t>
            </w:r>
            <w:r>
              <w:br/>
            </w:r>
            <w:r>
              <w:rPr>
                <w:rFonts w:ascii="Times New Roman"/>
                <w:b w:val="false"/>
                <w:i w:val="false"/>
                <w:color w:val="000000"/>
                <w:sz w:val="20"/>
              </w:rPr>
              <w:t>2-қосымша</w:t>
            </w:r>
          </w:p>
        </w:tc>
      </w:tr>
    </w:tbl>
    <w:bookmarkStart w:name="z104" w:id="92"/>
    <w:p>
      <w:pPr>
        <w:spacing w:after="0"/>
        <w:ind w:left="0"/>
        <w:jc w:val="left"/>
      </w:pPr>
      <w:r>
        <w:rPr>
          <w:rFonts w:ascii="Times New Roman"/>
          <w:b/>
          <w:i w:val="false"/>
          <w:color w:val="000000"/>
        </w:rPr>
        <w:t xml:space="preserve"> Компанияның 20__ - 20___ жылдарға арналған даму стратегиясын іске асыру тиімділігін бағалау бойынша есеп</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стратегиясының деректемелері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(нөмір, даму стратегиясын қабылдау мерзімі)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кезең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(компанияның даму стратегиясына сәйкес)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бағыттың атауы (СБА)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түйінді көрсеткіштерінің атауы (ҚТК)*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мәні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Орындамау себептері (толық көлемде орындамау)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n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 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1</w:t>
            </w:r>
          </w:p>
          <w:p>
            <w:pPr>
              <w:spacing w:after="20"/>
              <w:ind w:left="20"/>
              <w:jc w:val="both"/>
            </w:pPr>
            <w:r>
              <w:rPr>
                <w:rFonts w:ascii="Times New Roman"/>
                <w:b w:val="false"/>
                <w:i w:val="false"/>
                <w:color w:val="000000"/>
                <w:sz w:val="20"/>
              </w:rPr>
              <w:t>
Міндет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 n</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n</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1</w:t>
            </w:r>
          </w:p>
          <w:p>
            <w:pPr>
              <w:spacing w:after="20"/>
              <w:ind w:left="20"/>
              <w:jc w:val="both"/>
            </w:pPr>
            <w:r>
              <w:rPr>
                <w:rFonts w:ascii="Times New Roman"/>
                <w:b w:val="false"/>
                <w:i w:val="false"/>
                <w:color w:val="000000"/>
                <w:sz w:val="20"/>
              </w:rPr>
              <w:t>
Міндет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Акционері мемлекет болып</w:t>
            </w:r>
            <w:r>
              <w:br/>
            </w:r>
            <w:r>
              <w:rPr>
                <w:rFonts w:ascii="Times New Roman"/>
                <w:b w:val="false"/>
                <w:i w:val="false"/>
                <w:color w:val="000000"/>
                <w:sz w:val="20"/>
              </w:rPr>
              <w:t>табылатын ұлттық басқарушы</w:t>
            </w:r>
            <w:r>
              <w:br/>
            </w:r>
            <w:r>
              <w:rPr>
                <w:rFonts w:ascii="Times New Roman"/>
                <w:b w:val="false"/>
                <w:i w:val="false"/>
                <w:color w:val="000000"/>
                <w:sz w:val="20"/>
              </w:rPr>
              <w:t>холдингтердiң, ұлттық</w:t>
            </w:r>
            <w:r>
              <w:br/>
            </w:r>
            <w:r>
              <w:rPr>
                <w:rFonts w:ascii="Times New Roman"/>
                <w:b w:val="false"/>
                <w:i w:val="false"/>
                <w:color w:val="000000"/>
                <w:sz w:val="20"/>
              </w:rPr>
              <w:t>холдингтердiң, ұлттық</w:t>
            </w:r>
            <w:r>
              <w:br/>
            </w:r>
            <w:r>
              <w:rPr>
                <w:rFonts w:ascii="Times New Roman"/>
                <w:b w:val="false"/>
                <w:i w:val="false"/>
                <w:color w:val="000000"/>
                <w:sz w:val="20"/>
              </w:rPr>
              <w:t>компаниялардың даму</w:t>
            </w:r>
            <w:r>
              <w:br/>
            </w:r>
            <w:r>
              <w:rPr>
                <w:rFonts w:ascii="Times New Roman"/>
                <w:b w:val="false"/>
                <w:i w:val="false"/>
                <w:color w:val="000000"/>
                <w:sz w:val="20"/>
              </w:rPr>
              <w:t>стратегияларын әзірлеу, бекіту,</w:t>
            </w:r>
            <w:r>
              <w:br/>
            </w:r>
            <w:r>
              <w:rPr>
                <w:rFonts w:ascii="Times New Roman"/>
                <w:b w:val="false"/>
                <w:i w:val="false"/>
                <w:color w:val="000000"/>
                <w:sz w:val="20"/>
              </w:rPr>
              <w:t>сондай-ақ олардың іске</w:t>
            </w:r>
            <w:r>
              <w:br/>
            </w:r>
            <w:r>
              <w:rPr>
                <w:rFonts w:ascii="Times New Roman"/>
                <w:b w:val="false"/>
                <w:i w:val="false"/>
                <w:color w:val="000000"/>
                <w:sz w:val="20"/>
              </w:rPr>
              <w:t>асырылуын мониторингілеу</w:t>
            </w:r>
            <w:r>
              <w:br/>
            </w:r>
            <w:r>
              <w:rPr>
                <w:rFonts w:ascii="Times New Roman"/>
                <w:b w:val="false"/>
                <w:i w:val="false"/>
                <w:color w:val="000000"/>
                <w:sz w:val="20"/>
              </w:rPr>
              <w:t>және бағалау қағидаларына</w:t>
            </w:r>
            <w:r>
              <w:br/>
            </w:r>
            <w:r>
              <w:rPr>
                <w:rFonts w:ascii="Times New Roman"/>
                <w:b w:val="false"/>
                <w:i w:val="false"/>
                <w:color w:val="000000"/>
                <w:sz w:val="20"/>
              </w:rPr>
              <w:t>3-қосымша</w:t>
            </w:r>
          </w:p>
        </w:tc>
      </w:tr>
    </w:tbl>
    <w:bookmarkStart w:name="z106" w:id="93"/>
    <w:p>
      <w:pPr>
        <w:spacing w:after="0"/>
        <w:ind w:left="0"/>
        <w:jc w:val="left"/>
      </w:pPr>
      <w:r>
        <w:rPr>
          <w:rFonts w:ascii="Times New Roman"/>
          <w:b/>
          <w:i w:val="false"/>
          <w:color w:val="000000"/>
        </w:rPr>
        <w:t xml:space="preserve"> Компанияның стратегиялық бағыттары қызметінің түйінді көрсеткіштеріне қол жеткізу</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бағыттың атауы (СБА)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жалпы даму страегиясынан СБА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түйінді көрсеткіштерінің атауы (ҚТК)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СБА-дан ҚТК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Ұпайлар бойынша топтастыру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кезеңге ҚТК қол жеткізу бойынша жалпы ұпай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20_n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 қатысты ҚТК орындау бойынша қорытынды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жалпы даму стратегиясынан СБА 1 орындау бойынша қорытынды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 n</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 қатысты ҚТК орындау бойынша қорытынды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жалпы даму стратегиясынан СБА n орындау бойынша қорытынды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түйінді көрсеткіштері бойынша компанияның даму стратегиясын іске асырудың баламды қорытындысы,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Акционері мемлекет болып</w:t>
            </w:r>
            <w:r>
              <w:br/>
            </w:r>
            <w:r>
              <w:rPr>
                <w:rFonts w:ascii="Times New Roman"/>
                <w:b w:val="false"/>
                <w:i w:val="false"/>
                <w:color w:val="000000"/>
                <w:sz w:val="20"/>
              </w:rPr>
              <w:t>табылатын ұлттық басқарушы</w:t>
            </w:r>
            <w:r>
              <w:br/>
            </w:r>
            <w:r>
              <w:rPr>
                <w:rFonts w:ascii="Times New Roman"/>
                <w:b w:val="false"/>
                <w:i w:val="false"/>
                <w:color w:val="000000"/>
                <w:sz w:val="20"/>
              </w:rPr>
              <w:t>холдингтердiң, ұлттық</w:t>
            </w:r>
            <w:r>
              <w:br/>
            </w:r>
            <w:r>
              <w:rPr>
                <w:rFonts w:ascii="Times New Roman"/>
                <w:b w:val="false"/>
                <w:i w:val="false"/>
                <w:color w:val="000000"/>
                <w:sz w:val="20"/>
              </w:rPr>
              <w:t>холдингтердiң, ұлттық</w:t>
            </w:r>
            <w:r>
              <w:br/>
            </w:r>
            <w:r>
              <w:rPr>
                <w:rFonts w:ascii="Times New Roman"/>
                <w:b w:val="false"/>
                <w:i w:val="false"/>
                <w:color w:val="000000"/>
                <w:sz w:val="20"/>
              </w:rPr>
              <w:t>компаниялардың даму</w:t>
            </w:r>
            <w:r>
              <w:br/>
            </w:r>
            <w:r>
              <w:rPr>
                <w:rFonts w:ascii="Times New Roman"/>
                <w:b w:val="false"/>
                <w:i w:val="false"/>
                <w:color w:val="000000"/>
                <w:sz w:val="20"/>
              </w:rPr>
              <w:t>стратегияларын әзірлеу, бекіту,</w:t>
            </w:r>
            <w:r>
              <w:br/>
            </w:r>
            <w:r>
              <w:rPr>
                <w:rFonts w:ascii="Times New Roman"/>
                <w:b w:val="false"/>
                <w:i w:val="false"/>
                <w:color w:val="000000"/>
                <w:sz w:val="20"/>
              </w:rPr>
              <w:t>сондай-ақ олардың іске</w:t>
            </w:r>
            <w:r>
              <w:br/>
            </w:r>
            <w:r>
              <w:rPr>
                <w:rFonts w:ascii="Times New Roman"/>
                <w:b w:val="false"/>
                <w:i w:val="false"/>
                <w:color w:val="000000"/>
                <w:sz w:val="20"/>
              </w:rPr>
              <w:t>асырылуын мониторингілеу</w:t>
            </w:r>
            <w:r>
              <w:br/>
            </w:r>
            <w:r>
              <w:rPr>
                <w:rFonts w:ascii="Times New Roman"/>
                <w:b w:val="false"/>
                <w:i w:val="false"/>
                <w:color w:val="000000"/>
                <w:sz w:val="20"/>
              </w:rPr>
              <w:t>және бағалау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Компанияның қаржы шаруашылық қызметінің тиімділігін егжей-тегжейлі 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Орындамау себептері (толық көлемде орындамауы)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 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 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 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оның ішінде: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жалақы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орта тізімдік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тобында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табыс (залал минус</w:t>
            </w:r>
          </w:p>
          <w:p>
            <w:pPr>
              <w:spacing w:after="20"/>
              <w:ind w:left="20"/>
              <w:jc w:val="both"/>
            </w:pPr>
            <w:r>
              <w:rPr>
                <w:rFonts w:ascii="Times New Roman"/>
                <w:b w:val="false"/>
                <w:i w:val="false"/>
                <w:color w:val="000000"/>
                <w:sz w:val="20"/>
              </w:rPr>
              <w:t>
таңбасымен көрсетіледі)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акциялар пакетіне дивиденттер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салық және бюджетке төленетін басқа да міндетті төлемдер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оның ішінде: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оның ішінде: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өтімділік коэффициенті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рентабельділік коэффициенті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рентабельділік коэффициенті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левередж коэффициенті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8 тамыздағы</w:t>
            </w:r>
            <w:r>
              <w:br/>
            </w:r>
            <w:r>
              <w:rPr>
                <w:rFonts w:ascii="Times New Roman"/>
                <w:b w:val="false"/>
                <w:i w:val="false"/>
                <w:color w:val="000000"/>
                <w:sz w:val="20"/>
              </w:rPr>
              <w:t>№ 8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149 бұйрығымен</w:t>
            </w:r>
            <w:r>
              <w:br/>
            </w:r>
            <w:r>
              <w:rPr>
                <w:rFonts w:ascii="Times New Roman"/>
                <w:b w:val="false"/>
                <w:i w:val="false"/>
                <w:color w:val="000000"/>
                <w:sz w:val="20"/>
              </w:rPr>
              <w:t>бекітілген</w:t>
            </w:r>
          </w:p>
        </w:tc>
      </w:tr>
    </w:tbl>
    <w:bookmarkStart w:name="z110" w:id="94"/>
    <w:p>
      <w:pPr>
        <w:spacing w:after="0"/>
        <w:ind w:left="0"/>
        <w:jc w:val="left"/>
      </w:pPr>
      <w:r>
        <w:rPr>
          <w:rFonts w:ascii="Times New Roman"/>
          <w:b/>
          <w:i w:val="false"/>
          <w:color w:val="000000"/>
        </w:rPr>
        <w:t xml:space="preserve"> Акционері мемлекет болып табылатын ұлттық басқарушы холдингтердiң, ұлттық холдингтердiң, ұлттық компаниялардың даму жоспарларын әзірлеу, бекіту, сондай-ақ олардың іске асырылуын мониторингілеу және бағалау қағидалары </w:t>
      </w:r>
    </w:p>
    <w:bookmarkEnd w:id="94"/>
    <w:bookmarkStart w:name="z111" w:id="95"/>
    <w:p>
      <w:pPr>
        <w:spacing w:after="0"/>
        <w:ind w:left="0"/>
        <w:jc w:val="left"/>
      </w:pPr>
      <w:r>
        <w:rPr>
          <w:rFonts w:ascii="Times New Roman"/>
          <w:b/>
          <w:i w:val="false"/>
          <w:color w:val="000000"/>
        </w:rPr>
        <w:t xml:space="preserve"> 1-тарау. Жалпы ережелер</w:t>
      </w:r>
    </w:p>
    <w:bookmarkEnd w:id="95"/>
    <w:bookmarkStart w:name="z112" w:id="96"/>
    <w:p>
      <w:pPr>
        <w:spacing w:after="0"/>
        <w:ind w:left="0"/>
        <w:jc w:val="both"/>
      </w:pPr>
      <w:r>
        <w:rPr>
          <w:rFonts w:ascii="Times New Roman"/>
          <w:b w:val="false"/>
          <w:i w:val="false"/>
          <w:color w:val="000000"/>
          <w:sz w:val="28"/>
        </w:rPr>
        <w:t xml:space="preserve">
      1. Осы Қағидалар "Мемлекеттік мүлік туралы" 2011 жылғы 1 наурыздағы Қазақстан Республикасы Заңының </w:t>
      </w:r>
      <w:r>
        <w:rPr>
          <w:rFonts w:ascii="Times New Roman"/>
          <w:b w:val="false"/>
          <w:i w:val="false"/>
          <w:color w:val="000000"/>
          <w:sz w:val="28"/>
        </w:rPr>
        <w:t>13-бабы</w:t>
      </w:r>
      <w:r>
        <w:rPr>
          <w:rFonts w:ascii="Times New Roman"/>
          <w:b w:val="false"/>
          <w:i w:val="false"/>
          <w:color w:val="000000"/>
          <w:sz w:val="28"/>
        </w:rPr>
        <w:t xml:space="preserve"> 4-4) тармақшасына сәйкес әзірленген және "Самұрық-Қазына" ұлттық әл-ауқат қоры" акционерлік қоғамнан басқа (бұдан әрі - Қор) акционері мемлекет болып табылатын ұлттық басқарушы холдингтердiң, ұлттық холдингтердiң, ұлттық компаниялардың даму жоспарларын (бұдан әрі - даму жоспары) әзірлеу, бекіту, сондай-ақ олардың іске асырылуын мониторингілеу және бағалау тәртібін айқындайды.</w:t>
      </w:r>
    </w:p>
    <w:bookmarkEnd w:id="96"/>
    <w:bookmarkStart w:name="z113" w:id="97"/>
    <w:p>
      <w:pPr>
        <w:spacing w:after="0"/>
        <w:ind w:left="0"/>
        <w:jc w:val="both"/>
      </w:pPr>
      <w:r>
        <w:rPr>
          <w:rFonts w:ascii="Times New Roman"/>
          <w:b w:val="false"/>
          <w:i w:val="false"/>
          <w:color w:val="000000"/>
          <w:sz w:val="28"/>
        </w:rPr>
        <w:t>
      2. Осы Қағидаларда пайдаланылатын негізгі ұғымдар:</w:t>
      </w:r>
    </w:p>
    <w:bookmarkEnd w:id="97"/>
    <w:bookmarkStart w:name="z114" w:id="98"/>
    <w:p>
      <w:pPr>
        <w:spacing w:after="0"/>
        <w:ind w:left="0"/>
        <w:jc w:val="both"/>
      </w:pPr>
      <w:r>
        <w:rPr>
          <w:rFonts w:ascii="Times New Roman"/>
          <w:b w:val="false"/>
          <w:i w:val="false"/>
          <w:color w:val="000000"/>
          <w:sz w:val="28"/>
        </w:rPr>
        <w:t>
      1) атқарушы орган - алқалы орган немесе атауы компанияның жарғысында белгіленетін атқарушы органның функциясын дара басшылықпен жүзеге асыратын тұлға;</w:t>
      </w:r>
    </w:p>
    <w:bookmarkEnd w:id="98"/>
    <w:bookmarkStart w:name="z115" w:id="99"/>
    <w:p>
      <w:pPr>
        <w:spacing w:after="0"/>
        <w:ind w:left="0"/>
        <w:jc w:val="both"/>
      </w:pPr>
      <w:r>
        <w:rPr>
          <w:rFonts w:ascii="Times New Roman"/>
          <w:b w:val="false"/>
          <w:i w:val="false"/>
          <w:color w:val="000000"/>
          <w:sz w:val="28"/>
        </w:rPr>
        <w:t>
      2) даму жоспары - ұлттық басқарушы холдинг, ұлттық холдинг және ұлттық компания қызметiнiң негiзгi бағыттарын және қаржы-шаруашылық қызметiнiң көрсеткiштерiн айқындайтын бесжылдық кезеңге арналған құжат;</w:t>
      </w:r>
    </w:p>
    <w:bookmarkEnd w:id="99"/>
    <w:bookmarkStart w:name="z116" w:id="100"/>
    <w:p>
      <w:pPr>
        <w:spacing w:after="0"/>
        <w:ind w:left="0"/>
        <w:jc w:val="both"/>
      </w:pPr>
      <w:r>
        <w:rPr>
          <w:rFonts w:ascii="Times New Roman"/>
          <w:b w:val="false"/>
          <w:i w:val="false"/>
          <w:color w:val="000000"/>
          <w:sz w:val="28"/>
        </w:rPr>
        <w:t>
      3) компания - акционері мемлекет болып табылатын Қорды қоспағанда ұлттық басқарушы холдингтер, ұлттық холдингтер, ұлттық компаниялар;</w:t>
      </w:r>
    </w:p>
    <w:bookmarkEnd w:id="100"/>
    <w:bookmarkStart w:name="z117" w:id="101"/>
    <w:p>
      <w:pPr>
        <w:spacing w:after="0"/>
        <w:ind w:left="0"/>
        <w:jc w:val="both"/>
      </w:pPr>
      <w:r>
        <w:rPr>
          <w:rFonts w:ascii="Times New Roman"/>
          <w:b w:val="false"/>
          <w:i w:val="false"/>
          <w:color w:val="000000"/>
          <w:sz w:val="28"/>
        </w:rPr>
        <w:t>
      4) электрондық есеп - "Есептілік берудің бірыңғай жүйесі" бағдарламалық қамтамасыз етуді (бұдан әрі - бағдарламалық қамтамасыз ету) пайдалана отырып, ұлттық куәландырушы орталық берген және мемлекеттік мүлік тізіліміне (бұдан әрі - тізілім) қосу үшін дайындалған компанияның электрондық цифрлық қолтаңбасымен қол қойылатын даму жоспарының мәтінін, сондай-ақ даму жоспарының қоса беріліп отырған нысандары мен көрсеткіштер тізбесін және/немесе қосымшаларымен оның іске асырылуын бағалауды және/немесе тиісті саланың уәкілетті органы басшысының электрондық цифрлық қолтаңбасымен қол қойылатын даму жоспарының іске асырылуын мониторингілеу нәтижелерін қамтитын есеп.</w:t>
      </w:r>
    </w:p>
    <w:bookmarkEnd w:id="101"/>
    <w:bookmarkStart w:name="z118" w:id="102"/>
    <w:p>
      <w:pPr>
        <w:spacing w:after="0"/>
        <w:ind w:left="0"/>
        <w:jc w:val="left"/>
      </w:pPr>
      <w:r>
        <w:rPr>
          <w:rFonts w:ascii="Times New Roman"/>
          <w:b/>
          <w:i w:val="false"/>
          <w:color w:val="000000"/>
        </w:rPr>
        <w:t xml:space="preserve"> 2-тарау. Компанияның даму жоспарын әзірлеу және бекіту тәртібі</w:t>
      </w:r>
    </w:p>
    <w:bookmarkEnd w:id="102"/>
    <w:bookmarkStart w:name="z119" w:id="103"/>
    <w:p>
      <w:pPr>
        <w:spacing w:after="0"/>
        <w:ind w:left="0"/>
        <w:jc w:val="both"/>
      </w:pPr>
      <w:r>
        <w:rPr>
          <w:rFonts w:ascii="Times New Roman"/>
          <w:b w:val="false"/>
          <w:i w:val="false"/>
          <w:color w:val="000000"/>
          <w:sz w:val="28"/>
        </w:rPr>
        <w:t>
      3. Компанияның даму жоспарының жобасы оның даму стратегиясын іске асыру мақсатында бесжылдық кезеңге бір рет әзірленеді және тиісті саланың мемлекеттік жоспарлау жөніндегі уәкілетті органдарымен Қазақстан Республикасының стратегиялық және бағдарламалық құжаттарында, мемлекеттік органдардың стратегиялық жоспарларында жазылған мақсаттар мен міндеттерге сәйкестігіне және бюджеттiк жоспарлау жөнiндегi уәкiлеттi органмен әлеуметтiк-экономикалық даму болжамында көрсетiлген бюджеттiк параметрлерге сәйкестiгiне келiсiледi және директорлар кеңесі бекітеді.</w:t>
      </w:r>
    </w:p>
    <w:bookmarkEnd w:id="103"/>
    <w:bookmarkStart w:name="z120" w:id="104"/>
    <w:p>
      <w:pPr>
        <w:spacing w:after="0"/>
        <w:ind w:left="0"/>
        <w:jc w:val="both"/>
      </w:pPr>
      <w:r>
        <w:rPr>
          <w:rFonts w:ascii="Times New Roman"/>
          <w:b w:val="false"/>
          <w:i w:val="false"/>
          <w:color w:val="000000"/>
          <w:sz w:val="28"/>
        </w:rPr>
        <w:t xml:space="preserve">
      4. Компанияның даму жоспары акциялары (қатысу үлестерi) компанияға заңды тұлғалар қабылдайтын шешiмдердi айқындау құқығын беретiн заңды тұлғалардың даму жоспарларын ескере отырып әзiрленедi және инвестицияларды, кiрiстердi, шығыстарды, қарыздарды, дивидендтердi (бюджетке аударылуға жататын таза кірістің бір бөлігін) қоса алғанда қаржы-шаруашылық қызметтiң мақсатын, мiндетін, нәтижелер көрсеткiштерiн және негiзгi шоғырландырылған және шоғырландырылмаған көрсеткiштерiн, қаржылық тұрақтылық көрсеткiштерiн және даму жоспары бөлімдерінің құрылымына,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осы Қағидаларға </w:t>
      </w:r>
      <w:r>
        <w:rPr>
          <w:rFonts w:ascii="Times New Roman"/>
          <w:b w:val="false"/>
          <w:i w:val="false"/>
          <w:color w:val="000000"/>
          <w:sz w:val="28"/>
        </w:rPr>
        <w:t>2-қосымшаларға</w:t>
      </w:r>
      <w:r>
        <w:rPr>
          <w:rFonts w:ascii="Times New Roman"/>
          <w:b w:val="false"/>
          <w:i w:val="false"/>
          <w:color w:val="000000"/>
          <w:sz w:val="28"/>
        </w:rPr>
        <w:t xml:space="preserve"> сәйкес көрсеткіштердің тізбесіне сәйкес көзделетін басқа да мәлiметтердi қамтиды.</w:t>
      </w:r>
    </w:p>
    <w:bookmarkEnd w:id="104"/>
    <w:p>
      <w:pPr>
        <w:spacing w:after="0"/>
        <w:ind w:left="0"/>
        <w:jc w:val="both"/>
      </w:pPr>
      <w:r>
        <w:rPr>
          <w:rFonts w:ascii="Times New Roman"/>
          <w:b w:val="false"/>
          <w:i w:val="false"/>
          <w:color w:val="000000"/>
          <w:sz w:val="28"/>
        </w:rPr>
        <w:t>
      Компанияның даму жоспарында қолданылатын қаржылық тұрақтылық көрсеткіштерінің толық тізілімі мен нысаналы мәні, оның ішінде акциялары (қатысу үлестерi) компанияға осы заңды тұлғалар қабылдайтын шешiмдердi айқындау құқығын беретiн заңды тұлғалардың борыш деңгейін компания айқындайды.</w:t>
      </w:r>
    </w:p>
    <w:p>
      <w:pPr>
        <w:spacing w:after="0"/>
        <w:ind w:left="0"/>
        <w:jc w:val="both"/>
      </w:pPr>
      <w:r>
        <w:rPr>
          <w:rFonts w:ascii="Times New Roman"/>
          <w:b w:val="false"/>
          <w:i w:val="false"/>
          <w:color w:val="000000"/>
          <w:sz w:val="28"/>
        </w:rPr>
        <w:t xml:space="preserve">
      Акциялары (қатысу үлестері) компанияға заңды тұлғалар қабылдайтын шешімдерді айқындау құқығын беретін заңды тұлғаларға қатысты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Даму жоспары көрсеткіштерінің тізбесінде көрсетілген нысандар тек ақпараттық сипатқа ие және ол компанияның директорлар кеңесінің бекіту нысанасы болып табылмайды.</w:t>
      </w:r>
    </w:p>
    <w:bookmarkStart w:name="z121" w:id="105"/>
    <w:p>
      <w:pPr>
        <w:spacing w:after="0"/>
        <w:ind w:left="0"/>
        <w:jc w:val="both"/>
      </w:pPr>
      <w:r>
        <w:rPr>
          <w:rFonts w:ascii="Times New Roman"/>
          <w:b w:val="false"/>
          <w:i w:val="false"/>
          <w:color w:val="000000"/>
          <w:sz w:val="28"/>
        </w:rPr>
        <w:t>
      5. Тиісті жоспарланатын кезеңге арналған даму жоспарының жобасын әзірлеуді мемлекеттік мүлікті есепке алу саласындағы бірыңғай оператор (бұдан әрі - бірыңғай оператор) әзірлеген бағдарламалық қамтамасыз етуді пайдаланып, атқарушы орган жүзеге асырады. Бұл ретте жоспарланатын бірінші жылдың қаржы-шаруашылық қызметінің негізгі көрсеткіштері толық (таратылып) түрде, жоспарланатын кейiнгi жылдары бiрiктiрiлген (жиынтық) түрде жылдар бойынша бөле отырып көрсетіледі.</w:t>
      </w:r>
    </w:p>
    <w:bookmarkEnd w:id="105"/>
    <w:bookmarkStart w:name="z122" w:id="106"/>
    <w:p>
      <w:pPr>
        <w:spacing w:after="0"/>
        <w:ind w:left="0"/>
        <w:jc w:val="both"/>
      </w:pPr>
      <w:r>
        <w:rPr>
          <w:rFonts w:ascii="Times New Roman"/>
          <w:b w:val="false"/>
          <w:i w:val="false"/>
          <w:color w:val="000000"/>
          <w:sz w:val="28"/>
        </w:rPr>
        <w:t>
      6. Компанияның атқарушы органы жоспарланып отырған бесжылдық кезеңнiң алдындағы жылдың бірінші қазанынан кешiктiрмей, мемлекеттік басқарудың тиісті саласын (аясын) басқару жөніндегі уәкілетті органға (бұдан әрі - тиісті саланың уәкілетті органы) даму жоспарының жобасын қарауға және келісуге енгізеді.</w:t>
      </w:r>
    </w:p>
    <w:bookmarkEnd w:id="106"/>
    <w:p>
      <w:pPr>
        <w:spacing w:after="0"/>
        <w:ind w:left="0"/>
        <w:jc w:val="both"/>
      </w:pPr>
      <w:r>
        <w:rPr>
          <w:rFonts w:ascii="Times New Roman"/>
          <w:b w:val="false"/>
          <w:i w:val="false"/>
          <w:color w:val="000000"/>
          <w:sz w:val="28"/>
        </w:rPr>
        <w:t>
      Тиiстi саланың уәкілетті органы даму жоспарының жобасын ол келіп түскен күннен бастап жеті жұмыс күні ішінде қарайды.</w:t>
      </w:r>
    </w:p>
    <w:p>
      <w:pPr>
        <w:spacing w:after="0"/>
        <w:ind w:left="0"/>
        <w:jc w:val="both"/>
      </w:pPr>
      <w:r>
        <w:rPr>
          <w:rFonts w:ascii="Times New Roman"/>
          <w:b w:val="false"/>
          <w:i w:val="false"/>
          <w:color w:val="000000"/>
          <w:sz w:val="28"/>
        </w:rPr>
        <w:t>
      Ескертулер болған жағдайда компанияның, атқарушы органы үш жұмыс күні ішінде даму жоспарының жобасын пысықтайды және оны тиiстi саладағы уәкiлеттi органға қайтадан келісуге ұсынады.</w:t>
      </w:r>
    </w:p>
    <w:p>
      <w:pPr>
        <w:spacing w:after="0"/>
        <w:ind w:left="0"/>
        <w:jc w:val="both"/>
      </w:pPr>
      <w:r>
        <w:rPr>
          <w:rFonts w:ascii="Times New Roman"/>
          <w:b w:val="false"/>
          <w:i w:val="false"/>
          <w:color w:val="000000"/>
          <w:sz w:val="28"/>
        </w:rPr>
        <w:t>
      Тиісті саланың уәкілетті органы пысықталған даму жоспарының жобасын үш жұмыс күні ішінде қарайды.</w:t>
      </w:r>
    </w:p>
    <w:bookmarkStart w:name="z123" w:id="107"/>
    <w:p>
      <w:pPr>
        <w:spacing w:after="0"/>
        <w:ind w:left="0"/>
        <w:jc w:val="both"/>
      </w:pPr>
      <w:r>
        <w:rPr>
          <w:rFonts w:ascii="Times New Roman"/>
          <w:b w:val="false"/>
          <w:i w:val="false"/>
          <w:color w:val="000000"/>
          <w:sz w:val="28"/>
        </w:rPr>
        <w:t>
      7. Тиісті саланың уәкілетті органы даму жоспарының жобасы келісілгеннен кейін екі жұмыс күнінен кешiктiрмей оны мемлекеттiк жоспарлау және бюджеттiк жоспарлау жөнiндегi уәкiлеттi органдарға келiсуге енгiзудi қамтамасыз етедi.</w:t>
      </w:r>
    </w:p>
    <w:bookmarkEnd w:id="107"/>
    <w:p>
      <w:pPr>
        <w:spacing w:after="0"/>
        <w:ind w:left="0"/>
        <w:jc w:val="both"/>
      </w:pPr>
      <w:r>
        <w:rPr>
          <w:rFonts w:ascii="Times New Roman"/>
          <w:b w:val="false"/>
          <w:i w:val="false"/>
          <w:color w:val="000000"/>
          <w:sz w:val="28"/>
        </w:rPr>
        <w:t>
      Мемлекеттiк жоспарлау және бюджеттiк жоспарлау жөнiндегi уәкiлеттi органдар даму жоспарының жобасын ол түскен күннен бастап он жұмыс күні ішінде қарайды.</w:t>
      </w:r>
    </w:p>
    <w:p>
      <w:pPr>
        <w:spacing w:after="0"/>
        <w:ind w:left="0"/>
        <w:jc w:val="both"/>
      </w:pPr>
      <w:r>
        <w:rPr>
          <w:rFonts w:ascii="Times New Roman"/>
          <w:b w:val="false"/>
          <w:i w:val="false"/>
          <w:color w:val="000000"/>
          <w:sz w:val="28"/>
        </w:rPr>
        <w:t>
      Ескертулер болған жағдайда, тиісті саланың уәкілетті органы ескерту алған күннен бастап үш жұмыс күні ішінде даму жоспарының жобасын пысықтайды және оны мемлекеттiк жоспарлау және бюджеттiк жоспарлау жөнiндегi уәкiлеттi органға қайтадан келісуге ұсынады.</w:t>
      </w:r>
    </w:p>
    <w:p>
      <w:pPr>
        <w:spacing w:after="0"/>
        <w:ind w:left="0"/>
        <w:jc w:val="both"/>
      </w:pPr>
      <w:r>
        <w:rPr>
          <w:rFonts w:ascii="Times New Roman"/>
          <w:b w:val="false"/>
          <w:i w:val="false"/>
          <w:color w:val="000000"/>
          <w:sz w:val="28"/>
        </w:rPr>
        <w:t>
      Мемлекеттiк жоспарлау және бюджеттiк жоспарлау жөнiндегi уәкiлеттi органдар пысықталған даму жоспарының жобасын жеті жұмыс күні ішінде қарайды.</w:t>
      </w:r>
    </w:p>
    <w:bookmarkStart w:name="z124" w:id="108"/>
    <w:p>
      <w:pPr>
        <w:spacing w:after="0"/>
        <w:ind w:left="0"/>
        <w:jc w:val="both"/>
      </w:pPr>
      <w:r>
        <w:rPr>
          <w:rFonts w:ascii="Times New Roman"/>
          <w:b w:val="false"/>
          <w:i w:val="false"/>
          <w:color w:val="000000"/>
          <w:sz w:val="28"/>
        </w:rPr>
        <w:t>
      8. Компанияның атқарушы органы мемлекеттiк жоспарлау және бюджеттiк жоспарлау жөнiндегi уәкiлеттi органдармен даму жоспарының жобасы келісілгеннен кейін оны жоспарланып отырған бесжылдық кезеңнiң алдындағы жылдың оныншы қарашасынан кешіктірмей компанияның директорлар кеңесінің қарауына енгізеді.</w:t>
      </w:r>
    </w:p>
    <w:bookmarkEnd w:id="108"/>
    <w:p>
      <w:pPr>
        <w:spacing w:after="0"/>
        <w:ind w:left="0"/>
        <w:jc w:val="both"/>
      </w:pPr>
      <w:r>
        <w:rPr>
          <w:rFonts w:ascii="Times New Roman"/>
          <w:b w:val="false"/>
          <w:i w:val="false"/>
          <w:color w:val="000000"/>
          <w:sz w:val="28"/>
        </w:rPr>
        <w:t>
      Компанияның директорлар кеңесі даму жоспарының жобасын күнтізбелік он күн ішінде қарайды және оны бекіту туралы не компанияның атқарушы органына пысықтау үшін қайтару туралы шешімді қабылдайды.</w:t>
      </w:r>
    </w:p>
    <w:p>
      <w:pPr>
        <w:spacing w:after="0"/>
        <w:ind w:left="0"/>
        <w:jc w:val="both"/>
      </w:pPr>
      <w:r>
        <w:rPr>
          <w:rFonts w:ascii="Times New Roman"/>
          <w:b w:val="false"/>
          <w:i w:val="false"/>
          <w:color w:val="000000"/>
          <w:sz w:val="28"/>
        </w:rPr>
        <w:t>
      Ескертулер болған жағдайда, компанияның атқарушы органы компанияның директорлар кеңесі айқындаған, бірақ ескертулер алған күннен бастап үш жұмыс күнінен аспайтындай мерзімде даму жоспарының жобасын пысықтайды және оны тиісті саланың уәкілетті органына қайта келісілуге ұсынады.</w:t>
      </w:r>
    </w:p>
    <w:p>
      <w:pPr>
        <w:spacing w:after="0"/>
        <w:ind w:left="0"/>
        <w:jc w:val="both"/>
      </w:pPr>
      <w:r>
        <w:rPr>
          <w:rFonts w:ascii="Times New Roman"/>
          <w:b w:val="false"/>
          <w:i w:val="false"/>
          <w:color w:val="000000"/>
          <w:sz w:val="28"/>
        </w:rPr>
        <w:t>
      Тиісті саланың уәкілетті органы даму жоспары қайта келісілгеннен кейін үш жұмыс күннен кешiктiрмей оны мемлекеттiк жоспарлау және бюджеттiк жоспарлау жөнiндегi уәкiлеттi органдарға келiсуге енгiзудi қамтамасыз етедi.</w:t>
      </w:r>
    </w:p>
    <w:p>
      <w:pPr>
        <w:spacing w:after="0"/>
        <w:ind w:left="0"/>
        <w:jc w:val="both"/>
      </w:pPr>
      <w:r>
        <w:rPr>
          <w:rFonts w:ascii="Times New Roman"/>
          <w:b w:val="false"/>
          <w:i w:val="false"/>
          <w:color w:val="000000"/>
          <w:sz w:val="28"/>
        </w:rPr>
        <w:t>
      Мемлекеттiк жоспарлау және бюджеттiк жоспарлау жөнiндегi уәкiлеттi органдар пысықталған даму жоспарының жобасын жеті жұмыс күні ішінде қайта қарайды.</w:t>
      </w:r>
    </w:p>
    <w:p>
      <w:pPr>
        <w:spacing w:after="0"/>
        <w:ind w:left="0"/>
        <w:jc w:val="both"/>
      </w:pPr>
      <w:r>
        <w:rPr>
          <w:rFonts w:ascii="Times New Roman"/>
          <w:b w:val="false"/>
          <w:i w:val="false"/>
          <w:color w:val="000000"/>
          <w:sz w:val="28"/>
        </w:rPr>
        <w:t>
      Компанияның атқарушы органы даму жоспарының жобасын мемлекеттiк жоспарлау және бюджеттiк жоспарлау жөнiндегi уәкiлеттi органдармен қайта келіскеннен кейін үш жұмыс күнінен кешіктірмей компанияның директорлар кеңесіне қайта қарауға енгізеді.</w:t>
      </w:r>
    </w:p>
    <w:p>
      <w:pPr>
        <w:spacing w:after="0"/>
        <w:ind w:left="0"/>
        <w:jc w:val="both"/>
      </w:pPr>
      <w:r>
        <w:rPr>
          <w:rFonts w:ascii="Times New Roman"/>
          <w:b w:val="false"/>
          <w:i w:val="false"/>
          <w:color w:val="000000"/>
          <w:sz w:val="28"/>
        </w:rPr>
        <w:t>
      Компанияның директорлар кеңесі пысықталған даму жоспарының жобасын қайтадан енгізілген күннен бастап он күнтізбелік күн ішінде қарайды.</w:t>
      </w:r>
    </w:p>
    <w:bookmarkStart w:name="z125" w:id="109"/>
    <w:p>
      <w:pPr>
        <w:spacing w:after="0"/>
        <w:ind w:left="0"/>
        <w:jc w:val="both"/>
      </w:pPr>
      <w:r>
        <w:rPr>
          <w:rFonts w:ascii="Times New Roman"/>
          <w:b w:val="false"/>
          <w:i w:val="false"/>
          <w:color w:val="000000"/>
          <w:sz w:val="28"/>
        </w:rPr>
        <w:t>
      9. Даму жоспарының жобасын компанияның директорлар кеңесі жоспарланып отырған бес жылдық кезеңнiң алдындағы жылдың 20 желтоқсанына дейін бекітеді.</w:t>
      </w:r>
    </w:p>
    <w:bookmarkEnd w:id="109"/>
    <w:bookmarkStart w:name="z126" w:id="110"/>
    <w:p>
      <w:pPr>
        <w:spacing w:after="0"/>
        <w:ind w:left="0"/>
        <w:jc w:val="both"/>
      </w:pPr>
      <w:r>
        <w:rPr>
          <w:rFonts w:ascii="Times New Roman"/>
          <w:b w:val="false"/>
          <w:i w:val="false"/>
          <w:color w:val="000000"/>
          <w:sz w:val="28"/>
        </w:rPr>
        <w:t>
      10. Компанияның атқарушы органы даму жоспарын бекіту мәселесі бойынша компанияның директорлар кеңесі отырысының хаттамасынан үзінді көшірме алған күннен бастап, бес жұмыс күні ішінде оны бекіту туралы директорлар кеңесі шешімінің сканерленген көшірмесін электрондық есепке тіркей отырып, Тізілімге қосу үшін бірыңғай операторға электрондық есепті жібереді.</w:t>
      </w:r>
    </w:p>
    <w:bookmarkEnd w:id="110"/>
    <w:bookmarkStart w:name="z127" w:id="111"/>
    <w:p>
      <w:pPr>
        <w:spacing w:after="0"/>
        <w:ind w:left="0"/>
        <w:jc w:val="both"/>
      </w:pPr>
      <w:r>
        <w:rPr>
          <w:rFonts w:ascii="Times New Roman"/>
          <w:b w:val="false"/>
          <w:i w:val="false"/>
          <w:color w:val="000000"/>
          <w:sz w:val="28"/>
        </w:rPr>
        <w:t>
      11. Электрондық есепті бірыңғай оператордың Тізілімге қосуы оның келіп түскен күнінен бастап компанияның электрондық мекенжайына электрондық есепті Тізілімге қосу туралы хабарландыру жібере отырып бес жұмыс күні ішінде жүзеге асырылады.</w:t>
      </w:r>
    </w:p>
    <w:bookmarkEnd w:id="111"/>
    <w:p>
      <w:pPr>
        <w:spacing w:after="0"/>
        <w:ind w:left="0"/>
        <w:jc w:val="both"/>
      </w:pPr>
      <w:r>
        <w:rPr>
          <w:rFonts w:ascii="Times New Roman"/>
          <w:b w:val="false"/>
          <w:i w:val="false"/>
          <w:color w:val="000000"/>
          <w:sz w:val="28"/>
        </w:rPr>
        <w:t>
      Бірыңғай оператордың электрондық есепке техникалық ескертулері болған жағдайда, компания ескертулерді жояды және оны ескертулерді алған күннен бастап компанияның директорлар кеңесінің қарауына қайтадан шығармай бес жұмыс күні ішінде бірыңғай операторға қайта енгізеді.</w:t>
      </w:r>
    </w:p>
    <w:bookmarkStart w:name="z128" w:id="112"/>
    <w:p>
      <w:pPr>
        <w:spacing w:after="0"/>
        <w:ind w:left="0"/>
        <w:jc w:val="both"/>
      </w:pPr>
      <w:r>
        <w:rPr>
          <w:rFonts w:ascii="Times New Roman"/>
          <w:b w:val="false"/>
          <w:i w:val="false"/>
          <w:color w:val="000000"/>
          <w:sz w:val="28"/>
        </w:rPr>
        <w:t>
      12. Даму жоспарына өзгерістер мен толықтырулар мынадай тәртіппен:</w:t>
      </w:r>
    </w:p>
    <w:bookmarkEnd w:id="112"/>
    <w:bookmarkStart w:name="z129" w:id="113"/>
    <w:p>
      <w:pPr>
        <w:spacing w:after="0"/>
        <w:ind w:left="0"/>
        <w:jc w:val="both"/>
      </w:pPr>
      <w:r>
        <w:rPr>
          <w:rFonts w:ascii="Times New Roman"/>
          <w:b w:val="false"/>
          <w:i w:val="false"/>
          <w:color w:val="000000"/>
          <w:sz w:val="28"/>
        </w:rPr>
        <w:t>
      1) бірінші түзету: екінші жыл таратылған түрде, одан кейінгі жылдар біріктірілген (жиынтық) түрде енгізілген түзетулер бойынша негіздемелерді көрсете отырып жылдарға бөлініп;</w:t>
      </w:r>
    </w:p>
    <w:bookmarkEnd w:id="113"/>
    <w:bookmarkStart w:name="z130" w:id="114"/>
    <w:p>
      <w:pPr>
        <w:spacing w:after="0"/>
        <w:ind w:left="0"/>
        <w:jc w:val="both"/>
      </w:pPr>
      <w:r>
        <w:rPr>
          <w:rFonts w:ascii="Times New Roman"/>
          <w:b w:val="false"/>
          <w:i w:val="false"/>
          <w:color w:val="000000"/>
          <w:sz w:val="28"/>
        </w:rPr>
        <w:t>
      2) екінші түзету: бірінші жылдың фактісі, үшінші жыл таратылған түрде, одан кейінгі жылдар біріктірілген (жиынтық) түрде енгізілген түзетулер бойынша негіздемелерді көрсете отырып жылдарға бөлініп;</w:t>
      </w:r>
    </w:p>
    <w:bookmarkEnd w:id="114"/>
    <w:bookmarkStart w:name="z131" w:id="115"/>
    <w:p>
      <w:pPr>
        <w:spacing w:after="0"/>
        <w:ind w:left="0"/>
        <w:jc w:val="both"/>
      </w:pPr>
      <w:r>
        <w:rPr>
          <w:rFonts w:ascii="Times New Roman"/>
          <w:b w:val="false"/>
          <w:i w:val="false"/>
          <w:color w:val="000000"/>
          <w:sz w:val="28"/>
        </w:rPr>
        <w:t>
      3) үшінші түзету: екінші жылдың фактісі, төртінші жыл таратылған түрде, одан кейінгі жылдар біріктірілген (жиынтық) түрде жылдарға бөлініп, енгізілген түзетулер бойынша негіздемелерді көрсете отырып жылдарға бөлініп;</w:t>
      </w:r>
    </w:p>
    <w:bookmarkEnd w:id="115"/>
    <w:bookmarkStart w:name="z132" w:id="116"/>
    <w:p>
      <w:pPr>
        <w:spacing w:after="0"/>
        <w:ind w:left="0"/>
        <w:jc w:val="both"/>
      </w:pPr>
      <w:r>
        <w:rPr>
          <w:rFonts w:ascii="Times New Roman"/>
          <w:b w:val="false"/>
          <w:i w:val="false"/>
          <w:color w:val="000000"/>
          <w:sz w:val="28"/>
        </w:rPr>
        <w:t>
      4) төртінші түзету: үшінші жылдың фактісі, бесінші жыл таратылған түрде, одан кейінгі жылдар біріктірілген (жиынтық) түрде енгізілген түзетулер бойынша негіздемелерді көрсете отырып жылдарға бөлініп;</w:t>
      </w:r>
    </w:p>
    <w:bookmarkEnd w:id="116"/>
    <w:bookmarkStart w:name="z133" w:id="117"/>
    <w:p>
      <w:pPr>
        <w:spacing w:after="0"/>
        <w:ind w:left="0"/>
        <w:jc w:val="both"/>
      </w:pPr>
      <w:r>
        <w:rPr>
          <w:rFonts w:ascii="Times New Roman"/>
          <w:b w:val="false"/>
          <w:i w:val="false"/>
          <w:color w:val="000000"/>
          <w:sz w:val="28"/>
        </w:rPr>
        <w:t>
      5) төртінай және бесінші жылдың фактісі компанияның кезекті бес жылдық кезеңге арналған даму жоспарында көрсетіледі.</w:t>
      </w:r>
    </w:p>
    <w:bookmarkEnd w:id="117"/>
    <w:p>
      <w:pPr>
        <w:spacing w:after="0"/>
        <w:ind w:left="0"/>
        <w:jc w:val="both"/>
      </w:pPr>
      <w:r>
        <w:rPr>
          <w:rFonts w:ascii="Times New Roman"/>
          <w:b w:val="false"/>
          <w:i w:val="false"/>
          <w:color w:val="000000"/>
          <w:sz w:val="28"/>
        </w:rPr>
        <w:t>
      Даму жобасына түсіндірме жазба даму жобасының әр бөлімі бойынша түсініктемелерді қамтиды және оның ажырамас бөлігі болып табылады.</w:t>
      </w:r>
    </w:p>
    <w:bookmarkStart w:name="z134" w:id="118"/>
    <w:p>
      <w:pPr>
        <w:spacing w:after="0"/>
        <w:ind w:left="0"/>
        <w:jc w:val="both"/>
      </w:pPr>
      <w:r>
        <w:rPr>
          <w:rFonts w:ascii="Times New Roman"/>
          <w:b w:val="false"/>
          <w:i w:val="false"/>
          <w:color w:val="000000"/>
          <w:sz w:val="28"/>
        </w:rPr>
        <w:t>
      13. Даму жоспарына өзгерістер мен толықтырулар енгізу:</w:t>
      </w:r>
    </w:p>
    <w:bookmarkEnd w:id="118"/>
    <w:bookmarkStart w:name="z135" w:id="119"/>
    <w:p>
      <w:pPr>
        <w:spacing w:after="0"/>
        <w:ind w:left="0"/>
        <w:jc w:val="both"/>
      </w:pPr>
      <w:r>
        <w:rPr>
          <w:rFonts w:ascii="Times New Roman"/>
          <w:b w:val="false"/>
          <w:i w:val="false"/>
          <w:color w:val="000000"/>
          <w:sz w:val="28"/>
        </w:rPr>
        <w:t>
      1) Қазақстан Республикасы Президентiнiң елдегi жағдай мен iшкi және сыртқы саясаттың негiзгi бағыттары туралы Қазақстан халқына Жолдауымен, мемлекеттiк жоспарлау жүйесiнiң құжаттарына енгiзiлетiн өзгерiстермен, сондай-ақ компания қызметiне маңызды әсерi бар iшкi және сыртқы ортаның өзгер істермен;</w:t>
      </w:r>
    </w:p>
    <w:bookmarkEnd w:id="119"/>
    <w:bookmarkStart w:name="z136" w:id="120"/>
    <w:p>
      <w:pPr>
        <w:spacing w:after="0"/>
        <w:ind w:left="0"/>
        <w:jc w:val="both"/>
      </w:pPr>
      <w:r>
        <w:rPr>
          <w:rFonts w:ascii="Times New Roman"/>
          <w:b w:val="false"/>
          <w:i w:val="false"/>
          <w:color w:val="000000"/>
          <w:sz w:val="28"/>
        </w:rPr>
        <w:t>
      2) компания қызметінің негізгі бағыттарының өзгеруімен;</w:t>
      </w:r>
    </w:p>
    <w:bookmarkEnd w:id="120"/>
    <w:bookmarkStart w:name="z137" w:id="121"/>
    <w:p>
      <w:pPr>
        <w:spacing w:after="0"/>
        <w:ind w:left="0"/>
        <w:jc w:val="both"/>
      </w:pPr>
      <w:r>
        <w:rPr>
          <w:rFonts w:ascii="Times New Roman"/>
          <w:b w:val="false"/>
          <w:i w:val="false"/>
          <w:color w:val="000000"/>
          <w:sz w:val="28"/>
        </w:rPr>
        <w:t>
      3) компанияның қайта ұйымдастырылуына байланысты жағдайларда жол беріледі.</w:t>
      </w:r>
    </w:p>
    <w:bookmarkEnd w:id="121"/>
    <w:p>
      <w:pPr>
        <w:spacing w:after="0"/>
        <w:ind w:left="0"/>
        <w:jc w:val="both"/>
      </w:pPr>
      <w:r>
        <w:rPr>
          <w:rFonts w:ascii="Times New Roman"/>
          <w:b w:val="false"/>
          <w:i w:val="false"/>
          <w:color w:val="000000"/>
          <w:sz w:val="28"/>
        </w:rPr>
        <w:t>
      Компанияның даму жоспарына өзгерістер мен толықтырулар енгізу кезінде барлық енгізілетін түзетулер бойынша негіздемелерді қамтитын түсіндірме жазба қалыптастырылады.</w:t>
      </w:r>
    </w:p>
    <w:bookmarkStart w:name="z138" w:id="122"/>
    <w:p>
      <w:pPr>
        <w:spacing w:after="0"/>
        <w:ind w:left="0"/>
        <w:jc w:val="both"/>
      </w:pPr>
      <w:r>
        <w:rPr>
          <w:rFonts w:ascii="Times New Roman"/>
          <w:b w:val="false"/>
          <w:i w:val="false"/>
          <w:color w:val="000000"/>
          <w:sz w:val="28"/>
        </w:rPr>
        <w:t xml:space="preserve">
      14. Компанияның даму жоспарына өзгерiстер мен толықтырулар енгiзу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көзделген жағдайларда мынадай тәртiппен жүзеге асырылады:</w:t>
      </w:r>
    </w:p>
    <w:bookmarkEnd w:id="122"/>
    <w:bookmarkStart w:name="z139" w:id="123"/>
    <w:p>
      <w:pPr>
        <w:spacing w:after="0"/>
        <w:ind w:left="0"/>
        <w:jc w:val="both"/>
      </w:pPr>
      <w:r>
        <w:rPr>
          <w:rFonts w:ascii="Times New Roman"/>
          <w:b w:val="false"/>
          <w:i w:val="false"/>
          <w:color w:val="000000"/>
          <w:sz w:val="28"/>
        </w:rPr>
        <w:t xml:space="preserve">
      1) компанияның атқарушы органы түзетілген даму жоспарын әзірлеуді және оны келісуге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көзделген жағдай орын алған жағдайда бір айдан кешіктірмей енгізуді қамтамасыз етеді.</w:t>
      </w:r>
    </w:p>
    <w:bookmarkEnd w:id="123"/>
    <w:p>
      <w:pPr>
        <w:spacing w:after="0"/>
        <w:ind w:left="0"/>
        <w:jc w:val="both"/>
      </w:pPr>
      <w:r>
        <w:rPr>
          <w:rFonts w:ascii="Times New Roman"/>
          <w:b w:val="false"/>
          <w:i w:val="false"/>
          <w:color w:val="000000"/>
          <w:sz w:val="28"/>
        </w:rPr>
        <w:t xml:space="preserve">
      Түзетілген даму жоспарын тиiстi саланың уәкiлеттi органының, мемлекеттiк жоспарлау жөнiндегi, бюджеттік жоспарлау жөніндегі уәкiлеттi органдардың және компанияның директорлар кеңесінің қарау және келісу тәртібі осы Қағидалардың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9-тармақтарына</w:t>
      </w:r>
      <w:r>
        <w:rPr>
          <w:rFonts w:ascii="Times New Roman"/>
          <w:b w:val="false"/>
          <w:i w:val="false"/>
          <w:color w:val="000000"/>
          <w:sz w:val="28"/>
        </w:rPr>
        <w:t xml:space="preserve"> сәйкес жүзеге асырылады.</w:t>
      </w:r>
    </w:p>
    <w:bookmarkStart w:name="z140" w:id="124"/>
    <w:p>
      <w:pPr>
        <w:spacing w:after="0"/>
        <w:ind w:left="0"/>
        <w:jc w:val="both"/>
      </w:pPr>
      <w:r>
        <w:rPr>
          <w:rFonts w:ascii="Times New Roman"/>
          <w:b w:val="false"/>
          <w:i w:val="false"/>
          <w:color w:val="000000"/>
          <w:sz w:val="28"/>
        </w:rPr>
        <w:t>
      2) компанияның атқарушы органы түзетілген даму жоспарын компанияның директорлар кеңесі бекіткен күннен бастап, бес жұмыс күні ішінде даму жоспарына түзетулер енгізу туралы компания директорлары кеңесі шешімінің сканерленген көшірмесін электрондық есепке тіркей отырып, Тізілімге қосу үшін бірыңғай операторға электрондық есепті жібереді.</w:t>
      </w:r>
    </w:p>
    <w:bookmarkEnd w:id="124"/>
    <w:p>
      <w:pPr>
        <w:spacing w:after="0"/>
        <w:ind w:left="0"/>
        <w:jc w:val="both"/>
      </w:pPr>
      <w:r>
        <w:rPr>
          <w:rFonts w:ascii="Times New Roman"/>
          <w:b w:val="false"/>
          <w:i w:val="false"/>
          <w:color w:val="000000"/>
          <w:sz w:val="28"/>
        </w:rPr>
        <w:t xml:space="preserve">
      Электрондық есепті бірыңғай оператордың Тізілімге енгізуі осы Қағидалардың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11-тармақтарына</w:t>
      </w:r>
      <w:r>
        <w:rPr>
          <w:rFonts w:ascii="Times New Roman"/>
          <w:b w:val="false"/>
          <w:i w:val="false"/>
          <w:color w:val="000000"/>
          <w:sz w:val="28"/>
        </w:rPr>
        <w:t xml:space="preserve"> сәйкес жүзеге асырылады.</w:t>
      </w:r>
    </w:p>
    <w:bookmarkStart w:name="z141" w:id="125"/>
    <w:p>
      <w:pPr>
        <w:spacing w:after="0"/>
        <w:ind w:left="0"/>
        <w:jc w:val="both"/>
      </w:pPr>
      <w:r>
        <w:rPr>
          <w:rFonts w:ascii="Times New Roman"/>
          <w:b w:val="false"/>
          <w:i w:val="false"/>
          <w:color w:val="000000"/>
          <w:sz w:val="28"/>
        </w:rPr>
        <w:t xml:space="preserve">
      14-1. Компанияның атқарушы органы компанияның даму жоспарына жалпы кірістер мен шығыстардың шоғырландырылған көрсеткіштерінің өзгеруіне алып келмейтін өзгерістер және (немесе) толықтыруларды тоқсанына бір рет қана енгізуді компанияның атқарушы органы осы Қағидалардың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9-тармақтарында</w:t>
      </w:r>
      <w:r>
        <w:rPr>
          <w:rFonts w:ascii="Times New Roman"/>
          <w:b w:val="false"/>
          <w:i w:val="false"/>
          <w:color w:val="000000"/>
          <w:sz w:val="28"/>
        </w:rPr>
        <w:t xml:space="preserve"> көзделген тәртіпті қолданбай және компанияның директорлар кеңесінің қарауына енгізбей мына:</w:t>
      </w:r>
    </w:p>
    <w:bookmarkEnd w:id="125"/>
    <w:bookmarkStart w:name="z142" w:id="126"/>
    <w:p>
      <w:pPr>
        <w:spacing w:after="0"/>
        <w:ind w:left="0"/>
        <w:jc w:val="both"/>
      </w:pPr>
      <w:r>
        <w:rPr>
          <w:rFonts w:ascii="Times New Roman"/>
          <w:b w:val="false"/>
          <w:i w:val="false"/>
          <w:color w:val="000000"/>
          <w:sz w:val="28"/>
        </w:rPr>
        <w:t>
      1) осы Қағидаларға 2-қосымшаның 7.2, 7.4, 7.6, 7.9-бөлімдерінде көрсетілген көрсеткіштерді қайта бөлу компания мен акциялары (қатысу үлестері) компанияға шешімдерді айқындау құқығын беретін заңды тұлғалар арасында жүзеге асырылған және ол компанияның жалпы кірістері мен шығыстарының 20 пайызынан аспаған;</w:t>
      </w:r>
    </w:p>
    <w:bookmarkEnd w:id="126"/>
    <w:bookmarkStart w:name="z143" w:id="127"/>
    <w:p>
      <w:pPr>
        <w:spacing w:after="0"/>
        <w:ind w:left="0"/>
        <w:jc w:val="both"/>
      </w:pPr>
      <w:r>
        <w:rPr>
          <w:rFonts w:ascii="Times New Roman"/>
          <w:b w:val="false"/>
          <w:i w:val="false"/>
          <w:color w:val="000000"/>
          <w:sz w:val="28"/>
        </w:rPr>
        <w:t>
      2) осы Қағидаларға 2-қосымшаның 7.2, 7.4, 7.6, 7.9-бөлімдерінде көрсетілген көрсеткіштерді қайта бөлу акциялары (қатысу үлестері) компанияға шешімдерді айқындау құқығын беретін заңды тұлғалар арасында жүзеге асырылған жағдайларда жүзеге асырады.</w:t>
      </w:r>
    </w:p>
    <w:bookmarkEnd w:id="127"/>
    <w:p>
      <w:pPr>
        <w:spacing w:after="0"/>
        <w:ind w:left="0"/>
        <w:jc w:val="both"/>
      </w:pPr>
      <w:r>
        <w:rPr>
          <w:rFonts w:ascii="Times New Roman"/>
          <w:b w:val="false"/>
          <w:i w:val="false"/>
          <w:color w:val="000000"/>
          <w:sz w:val="28"/>
        </w:rPr>
        <w:t>
      Компанияның атқарушы органы даму жоспарына жоғарыда көрсетілген өзгерістер мен (немесе) толықтыруларды енгізген күннен бастап бес жұмыс күні ішінде даму жоспарына өзгерістер және (немесе) толықтырулар енгізу туралы компанияның атқарушы органы шешімінің сканерленген көшірмесін электронды есепке тіркеп, Тізілімге енгізу үшін бірыңғай операторға электронды есепті жолдайды.</w:t>
      </w:r>
    </w:p>
    <w:p>
      <w:pPr>
        <w:spacing w:after="0"/>
        <w:ind w:left="0"/>
        <w:jc w:val="both"/>
      </w:pPr>
      <w:r>
        <w:rPr>
          <w:rFonts w:ascii="Times New Roman"/>
          <w:b w:val="false"/>
          <w:i w:val="false"/>
          <w:color w:val="000000"/>
          <w:sz w:val="28"/>
        </w:rPr>
        <w:t xml:space="preserve">
      Тізілімге электронды есепті енгізуді бірыңғай оператор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жүзеге асырады.</w:t>
      </w:r>
    </w:p>
    <w:bookmarkStart w:name="z144" w:id="128"/>
    <w:p>
      <w:pPr>
        <w:spacing w:after="0"/>
        <w:ind w:left="0"/>
        <w:jc w:val="both"/>
      </w:pPr>
      <w:r>
        <w:rPr>
          <w:rFonts w:ascii="Times New Roman"/>
          <w:b w:val="false"/>
          <w:i w:val="false"/>
          <w:color w:val="000000"/>
          <w:sz w:val="28"/>
        </w:rPr>
        <w:t>
      15. Компаниялардың кезекті бес жылдық мерзімге арналған кезекті даму жоспары ұлттық басқарушы холдингтердiң, ұлттық холдингтердiң, ұлттық компаниялардың алдыңғы даму жоспарын іске асырудың соңғы жылынан кешіктірмей әзірленеді.</w:t>
      </w:r>
    </w:p>
    <w:bookmarkEnd w:id="128"/>
    <w:bookmarkStart w:name="z145" w:id="129"/>
    <w:p>
      <w:pPr>
        <w:spacing w:after="0"/>
        <w:ind w:left="0"/>
        <w:jc w:val="left"/>
      </w:pPr>
      <w:r>
        <w:rPr>
          <w:rFonts w:ascii="Times New Roman"/>
          <w:b/>
          <w:i w:val="false"/>
          <w:color w:val="000000"/>
        </w:rPr>
        <w:t xml:space="preserve"> 3-тарау. Компанияның даму жоспарының іске асырылуын мониторингілеу, бағалау және бақылау</w:t>
      </w:r>
    </w:p>
    <w:bookmarkEnd w:id="129"/>
    <w:bookmarkStart w:name="z146" w:id="130"/>
    <w:p>
      <w:pPr>
        <w:spacing w:after="0"/>
        <w:ind w:left="0"/>
        <w:jc w:val="both"/>
      </w:pPr>
      <w:r>
        <w:rPr>
          <w:rFonts w:ascii="Times New Roman"/>
          <w:b w:val="false"/>
          <w:i w:val="false"/>
          <w:color w:val="000000"/>
          <w:sz w:val="28"/>
        </w:rPr>
        <w:t>
      16. Даму жоспарының іске асырылуын мониторингілеуді тиісті саланың уәкілетті органы Қазақстан Республикасының стратегиялық және бағдарламалық құжаттарының, мемлекеттік органдардың стратегиялық жоспарларының, компанияның даму стратегиясы көрсеткіштерінің, сондай-ақ қаржы-шаруашылық қызметі көрсеткіштерінің орындалуы туралы ақпаратты талдау және қорытындылау мақсатында жүзеге асырады.</w:t>
      </w:r>
    </w:p>
    <w:bookmarkEnd w:id="130"/>
    <w:bookmarkStart w:name="z147" w:id="131"/>
    <w:p>
      <w:pPr>
        <w:spacing w:after="0"/>
        <w:ind w:left="0"/>
        <w:jc w:val="both"/>
      </w:pPr>
      <w:r>
        <w:rPr>
          <w:rFonts w:ascii="Times New Roman"/>
          <w:b w:val="false"/>
          <w:i w:val="false"/>
          <w:color w:val="000000"/>
          <w:sz w:val="28"/>
        </w:rPr>
        <w:t>
      17. Компанияның даму жоспарының іске асырылуын мониторингілеу компанияның даму жоспарының орындалуы бойынша есепті директорлар кеңесі бекіткеннен кейін күнтізбелік отыз күннің ішінде жыл сайын жүргізіледі.</w:t>
      </w:r>
    </w:p>
    <w:bookmarkEnd w:id="131"/>
    <w:p>
      <w:pPr>
        <w:spacing w:after="0"/>
        <w:ind w:left="0"/>
        <w:jc w:val="both"/>
      </w:pPr>
      <w:r>
        <w:rPr>
          <w:rFonts w:ascii="Times New Roman"/>
          <w:b w:val="false"/>
          <w:i w:val="false"/>
          <w:color w:val="000000"/>
          <w:sz w:val="28"/>
        </w:rPr>
        <w:t>
      Компанияның даму жоспарының іске асырылуын мониторингілеу даму жоспарының және директорлар кеңесі бекіткен есепті кезеңдегі даму жоспарының орындалуы бойынша есептің негізінде жүргізіледі.</w:t>
      </w:r>
    </w:p>
    <w:bookmarkStart w:name="z148" w:id="132"/>
    <w:p>
      <w:pPr>
        <w:spacing w:after="0"/>
        <w:ind w:left="0"/>
        <w:jc w:val="both"/>
      </w:pPr>
      <w:r>
        <w:rPr>
          <w:rFonts w:ascii="Times New Roman"/>
          <w:b w:val="false"/>
          <w:i w:val="false"/>
          <w:color w:val="000000"/>
          <w:sz w:val="28"/>
        </w:rPr>
        <w:t>
      18. Тиісті саланың уәкілетті органы бірыңғай оператор әзірлеген бағдарламалық қамтамасыз етуді пайдалана отырып, шоғырландырылған негізде компанияның даму жоспарының іске асырылуын мониторингілеу бойынша есеп дайындайды.</w:t>
      </w:r>
    </w:p>
    <w:bookmarkEnd w:id="132"/>
    <w:p>
      <w:pPr>
        <w:spacing w:after="0"/>
        <w:ind w:left="0"/>
        <w:jc w:val="both"/>
      </w:pPr>
      <w:r>
        <w:rPr>
          <w:rFonts w:ascii="Times New Roman"/>
          <w:b w:val="false"/>
          <w:i w:val="false"/>
          <w:color w:val="000000"/>
          <w:sz w:val="28"/>
        </w:rPr>
        <w:t>
      Даму жоспарының іске асырылуын мониторингілеу бойынша есеп компания қызметінің негізгі көрсеткіштерінің орындалуы бойынша мынадай ақпаратты: даму жоспарының шешуші көрсеткіштеріне қол жеткізуді, кірістерді, шығыстарды, қаржылық нәтижені, инвестицияларды, борыштық жүктемені, салық және бюджетке төленетiн басқа да мiндеттi төлемдерді, дивидендтерді, жұмыскерлердің орташа тізімдік санын, еңбекақы төлеу қорын, жаңа жұмыс орындарын құруды, активтерді қайта құрылымдауды, қаржылық тұрақтылықты қамтиды.</w:t>
      </w:r>
    </w:p>
    <w:p>
      <w:pPr>
        <w:spacing w:after="0"/>
        <w:ind w:left="0"/>
        <w:jc w:val="both"/>
      </w:pPr>
      <w:r>
        <w:rPr>
          <w:rFonts w:ascii="Times New Roman"/>
          <w:b w:val="false"/>
          <w:i w:val="false"/>
          <w:color w:val="000000"/>
          <w:sz w:val="28"/>
        </w:rPr>
        <w:t xml:space="preserve">
      Даму жоспарының іске асырылуын мониторингілеу бойынша есеп нысаны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ұсынылған.</w:t>
      </w:r>
    </w:p>
    <w:bookmarkStart w:name="z149" w:id="133"/>
    <w:p>
      <w:pPr>
        <w:spacing w:after="0"/>
        <w:ind w:left="0"/>
        <w:jc w:val="both"/>
      </w:pPr>
      <w:r>
        <w:rPr>
          <w:rFonts w:ascii="Times New Roman"/>
          <w:b w:val="false"/>
          <w:i w:val="false"/>
          <w:color w:val="000000"/>
          <w:sz w:val="28"/>
        </w:rPr>
        <w:t>
      19. Мониторинг жүргізу қорытындысы бойынша тиісті саланың уәкілетті органы компанияның даму жоспарының іске асырылуы бойынша қорытынды дайындайды.</w:t>
      </w:r>
    </w:p>
    <w:bookmarkEnd w:id="133"/>
    <w:p>
      <w:pPr>
        <w:spacing w:after="0"/>
        <w:ind w:left="0"/>
        <w:jc w:val="both"/>
      </w:pPr>
      <w:r>
        <w:rPr>
          <w:rFonts w:ascii="Times New Roman"/>
          <w:b w:val="false"/>
          <w:i w:val="false"/>
          <w:color w:val="000000"/>
          <w:sz w:val="28"/>
        </w:rPr>
        <w:t>
      Қорытынды ерікті нысанда құрылады және мынадай мәліметтерді:</w:t>
      </w:r>
    </w:p>
    <w:bookmarkStart w:name="z150" w:id="134"/>
    <w:p>
      <w:pPr>
        <w:spacing w:after="0"/>
        <w:ind w:left="0"/>
        <w:jc w:val="both"/>
      </w:pPr>
      <w:r>
        <w:rPr>
          <w:rFonts w:ascii="Times New Roman"/>
          <w:b w:val="false"/>
          <w:i w:val="false"/>
          <w:color w:val="000000"/>
          <w:sz w:val="28"/>
        </w:rPr>
        <w:t xml:space="preserve">
      1) осы Қағиладардың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есепті кезеңдегі даму жоспарының іске асырылуы туралы тұжырымдарды, қызметтің негізгі көрсеткіштерін, оның ішінде көрсеткіштердің орындалуы бойынша қорытындыларды;</w:t>
      </w:r>
    </w:p>
    <w:bookmarkEnd w:id="134"/>
    <w:bookmarkStart w:name="z151" w:id="135"/>
    <w:p>
      <w:pPr>
        <w:spacing w:after="0"/>
        <w:ind w:left="0"/>
        <w:jc w:val="both"/>
      </w:pPr>
      <w:r>
        <w:rPr>
          <w:rFonts w:ascii="Times New Roman"/>
          <w:b w:val="false"/>
          <w:i w:val="false"/>
          <w:color w:val="000000"/>
          <w:sz w:val="28"/>
        </w:rPr>
        <w:t>
      2) даму жоспарын іске асыру кезінде туындаған проблемалар, олардың қызметтің мақсаттары мен көрсеткіштеріне ықпалы, сондай-ақ анықталған проблемаларды шешу және даму жоспарын уақытылы іске асыру бойынша қабылдалған/жоспарланған шаралар;</w:t>
      </w:r>
    </w:p>
    <w:bookmarkEnd w:id="135"/>
    <w:bookmarkStart w:name="z152" w:id="136"/>
    <w:p>
      <w:pPr>
        <w:spacing w:after="0"/>
        <w:ind w:left="0"/>
        <w:jc w:val="both"/>
      </w:pPr>
      <w:r>
        <w:rPr>
          <w:rFonts w:ascii="Times New Roman"/>
          <w:b w:val="false"/>
          <w:i w:val="false"/>
          <w:color w:val="000000"/>
          <w:sz w:val="28"/>
        </w:rPr>
        <w:t>
      3) компанияның даму жоспарын іске асыруды жалғастыру компанияның даму жоспарына өзгерістер немесе толықтырулар енгізу, жоспарларған іс-шараларды жауапты орындаушылардың уақытылы жүзеге асырылуын қамтамасыз ету шараларын қолдану және т.б бойынша ұсынымдарды;</w:t>
      </w:r>
    </w:p>
    <w:bookmarkEnd w:id="136"/>
    <w:bookmarkStart w:name="z153" w:id="137"/>
    <w:p>
      <w:pPr>
        <w:spacing w:after="0"/>
        <w:ind w:left="0"/>
        <w:jc w:val="both"/>
      </w:pPr>
      <w:r>
        <w:rPr>
          <w:rFonts w:ascii="Times New Roman"/>
          <w:b w:val="false"/>
          <w:i w:val="false"/>
          <w:color w:val="000000"/>
          <w:sz w:val="28"/>
        </w:rPr>
        <w:t>
      4) қажет болған жағдайда жекелеген мақсаттарды, міндеттерді, іс-шараларды, ресурстарды қайта бөлуді қайта қарауды және проблемаларды шешуге қойылатын жаңа тәсілдер әзірлеуді қамтиды.</w:t>
      </w:r>
    </w:p>
    <w:bookmarkEnd w:id="137"/>
    <w:p>
      <w:pPr>
        <w:spacing w:after="0"/>
        <w:ind w:left="0"/>
        <w:jc w:val="both"/>
      </w:pPr>
      <w:r>
        <w:rPr>
          <w:rFonts w:ascii="Times New Roman"/>
          <w:b w:val="false"/>
          <w:i w:val="false"/>
          <w:color w:val="000000"/>
          <w:sz w:val="28"/>
        </w:rPr>
        <w:t>
      Даму жоспарының іске асырылуын мониторингілеу бойынша есеп және қорытынды даму жоспарының іске асырылуын мониторингілеу нәтижелері болып табылады.</w:t>
      </w:r>
    </w:p>
    <w:bookmarkStart w:name="z154" w:id="138"/>
    <w:p>
      <w:pPr>
        <w:spacing w:after="0"/>
        <w:ind w:left="0"/>
        <w:jc w:val="both"/>
      </w:pPr>
      <w:r>
        <w:rPr>
          <w:rFonts w:ascii="Times New Roman"/>
          <w:b w:val="false"/>
          <w:i w:val="false"/>
          <w:color w:val="000000"/>
          <w:sz w:val="28"/>
        </w:rPr>
        <w:t>
      20. Даму жоспарын мониторингілеу нәтижелерін (қол қойылған және мөрмен расталған қорытындының қағаз нұсқасының сканерленген көшірмесін қоса бере отырып) тиісті саланың уәкілетті органы бірыңғай операторға электронды есеп түрінде ұсынады.</w:t>
      </w:r>
    </w:p>
    <w:bookmarkEnd w:id="138"/>
    <w:p>
      <w:pPr>
        <w:spacing w:after="0"/>
        <w:ind w:left="0"/>
        <w:jc w:val="both"/>
      </w:pPr>
      <w:r>
        <w:rPr>
          <w:rFonts w:ascii="Times New Roman"/>
          <w:b w:val="false"/>
          <w:i w:val="false"/>
          <w:color w:val="000000"/>
          <w:sz w:val="28"/>
        </w:rPr>
        <w:t>
      Бірыңғай оператордың электрондық есепті тізілімге қосуы түскен күннен бастап бес жұмыс күні ішінде тиісті саланың уәкілетті органының электронды мекенжайына электрондық есепті тізілімге қосу туралы хабарлама жібере отырып жүзеге асырады.</w:t>
      </w:r>
    </w:p>
    <w:p>
      <w:pPr>
        <w:spacing w:after="0"/>
        <w:ind w:left="0"/>
        <w:jc w:val="both"/>
      </w:pPr>
      <w:r>
        <w:rPr>
          <w:rFonts w:ascii="Times New Roman"/>
          <w:b w:val="false"/>
          <w:i w:val="false"/>
          <w:color w:val="000000"/>
          <w:sz w:val="28"/>
        </w:rPr>
        <w:t>
      Бірыңғай оператордың электрондық есепке техникалық ескертулері болған жағдайда тиісті саланың уәкілетті органы ескертулерді жояды және ескертулерді алған күннен бастап бес жұмыс күні ішінде қайтадан бірыңғай операторға енгізеді.</w:t>
      </w:r>
    </w:p>
    <w:bookmarkStart w:name="z155" w:id="139"/>
    <w:p>
      <w:pPr>
        <w:spacing w:after="0"/>
        <w:ind w:left="0"/>
        <w:jc w:val="both"/>
      </w:pPr>
      <w:r>
        <w:rPr>
          <w:rFonts w:ascii="Times New Roman"/>
          <w:b w:val="false"/>
          <w:i w:val="false"/>
          <w:color w:val="000000"/>
          <w:sz w:val="28"/>
        </w:rPr>
        <w:t xml:space="preserve">
      21. Даму жоспарының іске асырылуын бағалауды компанияның директорлар кеңесі жыл сайын даму жоспарының іске асырылуын мониторингілеу өткізілгеннен кейін есепті кезеңнен кейінгі екінші жылдың бірінші айының 25-і күніне дейін осы Қағидалардың </w:t>
      </w:r>
      <w:r>
        <w:rPr>
          <w:rFonts w:ascii="Times New Roman"/>
          <w:b w:val="false"/>
          <w:i w:val="false"/>
          <w:color w:val="000000"/>
          <w:sz w:val="28"/>
        </w:rPr>
        <w:t>22-тармағында</w:t>
      </w:r>
      <w:r>
        <w:rPr>
          <w:rFonts w:ascii="Times New Roman"/>
          <w:b w:val="false"/>
          <w:i w:val="false"/>
          <w:color w:val="000000"/>
          <w:sz w:val="28"/>
        </w:rPr>
        <w:t xml:space="preserve"> көрсетілген даму жоспарының іске асырылуын бағалау көрсеткіштерінің тізбесіне сәйкес жүзеге асырады.</w:t>
      </w:r>
    </w:p>
    <w:bookmarkEnd w:id="139"/>
    <w:p>
      <w:pPr>
        <w:spacing w:after="0"/>
        <w:ind w:left="0"/>
        <w:jc w:val="both"/>
      </w:pPr>
      <w:r>
        <w:rPr>
          <w:rFonts w:ascii="Times New Roman"/>
          <w:b w:val="false"/>
          <w:i w:val="false"/>
          <w:color w:val="000000"/>
          <w:sz w:val="28"/>
        </w:rPr>
        <w:t>
      Даму жоспарының іске асырылу нәтижелерін бағалау компания даму жоспарының есепті кезеңдегі орындалуы бойынша есептің және тиісті саланың уәкілетті органының есепті кезеңдегі мониторинг нәтижелерінің негізінде жүргізіледі.</w:t>
      </w:r>
    </w:p>
    <w:bookmarkStart w:name="z156" w:id="140"/>
    <w:p>
      <w:pPr>
        <w:spacing w:after="0"/>
        <w:ind w:left="0"/>
        <w:jc w:val="both"/>
      </w:pPr>
      <w:r>
        <w:rPr>
          <w:rFonts w:ascii="Times New Roman"/>
          <w:b w:val="false"/>
          <w:i w:val="false"/>
          <w:color w:val="000000"/>
          <w:sz w:val="28"/>
        </w:rPr>
        <w:t>
      22. Даму жоспарының іске асырылуын бағалау көрсеткіштерінің тізбесі мыналарды бағалауды:</w:t>
      </w:r>
    </w:p>
    <w:bookmarkEnd w:id="140"/>
    <w:bookmarkStart w:name="z157" w:id="141"/>
    <w:p>
      <w:pPr>
        <w:spacing w:after="0"/>
        <w:ind w:left="0"/>
        <w:jc w:val="both"/>
      </w:pPr>
      <w:r>
        <w:rPr>
          <w:rFonts w:ascii="Times New Roman"/>
          <w:b w:val="false"/>
          <w:i w:val="false"/>
          <w:color w:val="000000"/>
          <w:sz w:val="28"/>
        </w:rPr>
        <w:t>
      1) елдің бағдарламалық және стратегиялық құжаттарының, мемлекеттік органдардың стратегиялық жоспарларының, сондай-ақ компанияның даму стратегиясының орындалуына сәйкестігіне компанияның даму жоспарының орындалуын;</w:t>
      </w:r>
    </w:p>
    <w:bookmarkEnd w:id="141"/>
    <w:bookmarkStart w:name="z158" w:id="142"/>
    <w:p>
      <w:pPr>
        <w:spacing w:after="0"/>
        <w:ind w:left="0"/>
        <w:jc w:val="both"/>
      </w:pPr>
      <w:r>
        <w:rPr>
          <w:rFonts w:ascii="Times New Roman"/>
          <w:b w:val="false"/>
          <w:i w:val="false"/>
          <w:color w:val="000000"/>
          <w:sz w:val="28"/>
        </w:rPr>
        <w:t>
      2) компания қызметінің өндірістік көрсеткіштерінің орындалуын;</w:t>
      </w:r>
    </w:p>
    <w:bookmarkEnd w:id="142"/>
    <w:bookmarkStart w:name="z159" w:id="143"/>
    <w:p>
      <w:pPr>
        <w:spacing w:after="0"/>
        <w:ind w:left="0"/>
        <w:jc w:val="both"/>
      </w:pPr>
      <w:r>
        <w:rPr>
          <w:rFonts w:ascii="Times New Roman"/>
          <w:b w:val="false"/>
          <w:i w:val="false"/>
          <w:color w:val="000000"/>
          <w:sz w:val="28"/>
        </w:rPr>
        <w:t>
      3) компания қызметінің қаржылық көрсеткіштерінің орындалуын;</w:t>
      </w:r>
    </w:p>
    <w:bookmarkEnd w:id="143"/>
    <w:bookmarkStart w:name="z160" w:id="144"/>
    <w:p>
      <w:pPr>
        <w:spacing w:after="0"/>
        <w:ind w:left="0"/>
        <w:jc w:val="both"/>
      </w:pPr>
      <w:r>
        <w:rPr>
          <w:rFonts w:ascii="Times New Roman"/>
          <w:b w:val="false"/>
          <w:i w:val="false"/>
          <w:color w:val="000000"/>
          <w:sz w:val="28"/>
        </w:rPr>
        <w:t>
      4) инвестициялық (инновациялық) жобалардың іске асырылуын;</w:t>
      </w:r>
    </w:p>
    <w:bookmarkEnd w:id="144"/>
    <w:bookmarkStart w:name="z161" w:id="145"/>
    <w:p>
      <w:pPr>
        <w:spacing w:after="0"/>
        <w:ind w:left="0"/>
        <w:jc w:val="both"/>
      </w:pPr>
      <w:r>
        <w:rPr>
          <w:rFonts w:ascii="Times New Roman"/>
          <w:b w:val="false"/>
          <w:i w:val="false"/>
          <w:color w:val="000000"/>
          <w:sz w:val="28"/>
        </w:rPr>
        <w:t>
      5) корпоративтік басқаруды;</w:t>
      </w:r>
    </w:p>
    <w:bookmarkEnd w:id="145"/>
    <w:bookmarkStart w:name="z162" w:id="146"/>
    <w:p>
      <w:pPr>
        <w:spacing w:after="0"/>
        <w:ind w:left="0"/>
        <w:jc w:val="both"/>
      </w:pPr>
      <w:r>
        <w:rPr>
          <w:rFonts w:ascii="Times New Roman"/>
          <w:b w:val="false"/>
          <w:i w:val="false"/>
          <w:color w:val="000000"/>
          <w:sz w:val="28"/>
        </w:rPr>
        <w:t>
      6) өзге де мақсаттардың, міндеттердің орындалуын және компанияның бекітілген даму жоспарында көрсетілген қызметтің болжамды түйінді көрсеткіштеріне қол жеткізуді бағалауды қамтиды.</w:t>
      </w:r>
    </w:p>
    <w:bookmarkEnd w:id="146"/>
    <w:bookmarkStart w:name="z163" w:id="147"/>
    <w:p>
      <w:pPr>
        <w:spacing w:after="0"/>
        <w:ind w:left="0"/>
        <w:jc w:val="both"/>
      </w:pPr>
      <w:r>
        <w:rPr>
          <w:rFonts w:ascii="Times New Roman"/>
          <w:b w:val="false"/>
          <w:i w:val="false"/>
          <w:color w:val="000000"/>
          <w:sz w:val="28"/>
        </w:rPr>
        <w:t xml:space="preserve">
      23. Даму жоспарының іске асырылуын бағалау нәтижелерін компанияның атқарушы органы компания директорлары кеңесі отырысының хаттамасынан үзінді көшірме алған күннен бастап, бес күні ішінде бiрыңғай операторға даму жоспарының іске асырылуын бағалау нәтижелерін бекіту туралы компания директорлары кеңесі шешімінің сканерленген көшірмесін қоса бере отырып электрондық есеп түрінде ұсынады және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тәртіппен Тізілімге енгізеді.</w:t>
      </w:r>
    </w:p>
    <w:bookmarkEnd w:id="147"/>
    <w:bookmarkStart w:name="z164" w:id="148"/>
    <w:p>
      <w:pPr>
        <w:spacing w:after="0"/>
        <w:ind w:left="0"/>
        <w:jc w:val="both"/>
      </w:pPr>
      <w:r>
        <w:rPr>
          <w:rFonts w:ascii="Times New Roman"/>
          <w:b w:val="false"/>
          <w:i w:val="false"/>
          <w:color w:val="000000"/>
          <w:sz w:val="28"/>
        </w:rPr>
        <w:t>
      24. Тиісті саланың уәкілетті органы мониторинг нәтижелерін және компанияның даму жоспарын бағалауды (құпия сипаттағы және қызмет бабында пайдалану ақпаратынан басқа) өз интернет-ресурсында орналастырады.</w:t>
      </w:r>
    </w:p>
    <w:bookmarkEnd w:id="148"/>
    <w:bookmarkStart w:name="z165" w:id="149"/>
    <w:p>
      <w:pPr>
        <w:spacing w:after="0"/>
        <w:ind w:left="0"/>
        <w:jc w:val="both"/>
      </w:pPr>
      <w:r>
        <w:rPr>
          <w:rFonts w:ascii="Times New Roman"/>
          <w:b w:val="false"/>
          <w:i w:val="false"/>
          <w:color w:val="000000"/>
          <w:sz w:val="28"/>
        </w:rPr>
        <w:t>
      25. Даму жоспарының іске асырылуын бақылауды стратегиялық және бағдарламалық құжаттардың, мемлекеттік органдардың стратегиялық жоспарларының, компанияның даму стратегиясы мен даму жоспарының, оның ішінде бұзушылықтарды анықтау, жою және болдырмау мақсатында ағымдағы жылы жоспарлы және жоспардан тыс тексерулер жолымен орындалуының толықтығы мен уақтылығын талдау мақсатында тиісті саланың уәкілетті органы жүзеге асырады.</w:t>
      </w:r>
    </w:p>
    <w:bookmarkEnd w:id="149"/>
    <w:bookmarkStart w:name="z166" w:id="150"/>
    <w:p>
      <w:pPr>
        <w:spacing w:after="0"/>
        <w:ind w:left="0"/>
        <w:jc w:val="both"/>
      </w:pPr>
      <w:r>
        <w:rPr>
          <w:rFonts w:ascii="Times New Roman"/>
          <w:b w:val="false"/>
          <w:i w:val="false"/>
          <w:color w:val="000000"/>
          <w:sz w:val="28"/>
        </w:rPr>
        <w:t>
      26. Мемлекет акционері болып табылатын ұлттық басқарушы холдингтердің, ұлттық холдингтердің, ұлттық компанияның даму жоспарының әзірленуі, орындалуы үшін ұлттық басқарушы холдингтердің, ұлттық холдингтердің, ұлттық компанияның атқарушы органдары жауапты болады.</w:t>
      </w:r>
    </w:p>
    <w:bookmarkEnd w:id="150"/>
    <w:bookmarkStart w:name="z167" w:id="151"/>
    <w:p>
      <w:pPr>
        <w:spacing w:after="0"/>
        <w:ind w:left="0"/>
        <w:jc w:val="both"/>
      </w:pPr>
      <w:r>
        <w:rPr>
          <w:rFonts w:ascii="Times New Roman"/>
          <w:b w:val="false"/>
          <w:i w:val="false"/>
          <w:color w:val="000000"/>
          <w:sz w:val="28"/>
        </w:rPr>
        <w:t xml:space="preserve">
      27. Компанияның атқарушы органы 2015 жылғы 23 қарашадағы Қазақстан Республикасының Еңбек кодексінің </w:t>
      </w:r>
      <w:r>
        <w:rPr>
          <w:rFonts w:ascii="Times New Roman"/>
          <w:b w:val="false"/>
          <w:i w:val="false"/>
          <w:color w:val="000000"/>
          <w:sz w:val="28"/>
        </w:rPr>
        <w:t>64-бабына</w:t>
      </w:r>
      <w:r>
        <w:rPr>
          <w:rFonts w:ascii="Times New Roman"/>
          <w:b w:val="false"/>
          <w:i w:val="false"/>
          <w:color w:val="000000"/>
          <w:sz w:val="28"/>
        </w:rPr>
        <w:t xml:space="preserve"> сәйкес:</w:t>
      </w:r>
    </w:p>
    <w:bookmarkEnd w:id="151"/>
    <w:bookmarkStart w:name="z168" w:id="152"/>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14-тармақтарында</w:t>
      </w:r>
      <w:r>
        <w:rPr>
          <w:rFonts w:ascii="Times New Roman"/>
          <w:b w:val="false"/>
          <w:i w:val="false"/>
          <w:color w:val="000000"/>
          <w:sz w:val="28"/>
        </w:rPr>
        <w:t xml:space="preserve"> белгіленген мерзімдерде сәйкес даму жоспарын уақтылы әзірлеуге және келісуге;</w:t>
      </w:r>
    </w:p>
    <w:bookmarkEnd w:id="152"/>
    <w:bookmarkStart w:name="z169" w:id="153"/>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23-тармақтарына</w:t>
      </w:r>
      <w:r>
        <w:rPr>
          <w:rFonts w:ascii="Times New Roman"/>
          <w:b w:val="false"/>
          <w:i w:val="false"/>
          <w:color w:val="000000"/>
          <w:sz w:val="28"/>
        </w:rPr>
        <w:t xml:space="preserve"> сәйкес бірыңғай операторға электрондық есепті уақтылы беруге;</w:t>
      </w:r>
    </w:p>
    <w:bookmarkEnd w:id="153"/>
    <w:bookmarkStart w:name="z170" w:id="154"/>
    <w:p>
      <w:pPr>
        <w:spacing w:after="0"/>
        <w:ind w:left="0"/>
        <w:jc w:val="both"/>
      </w:pPr>
      <w:r>
        <w:rPr>
          <w:rFonts w:ascii="Times New Roman"/>
          <w:b w:val="false"/>
          <w:i w:val="false"/>
          <w:color w:val="000000"/>
          <w:sz w:val="28"/>
        </w:rPr>
        <w:t>
      3) даму жоспарындағы мәліметтердің дұрыстығына;</w:t>
      </w:r>
    </w:p>
    <w:bookmarkEnd w:id="154"/>
    <w:bookmarkStart w:name="z171" w:id="155"/>
    <w:p>
      <w:pPr>
        <w:spacing w:after="0"/>
        <w:ind w:left="0"/>
        <w:jc w:val="both"/>
      </w:pPr>
      <w:r>
        <w:rPr>
          <w:rFonts w:ascii="Times New Roman"/>
          <w:b w:val="false"/>
          <w:i w:val="false"/>
          <w:color w:val="000000"/>
          <w:sz w:val="28"/>
        </w:rPr>
        <w:t>
      4) даму жоспарының іске асырылуының нәтижелілігі мен тиімділігіне жауапты болады.</w:t>
      </w:r>
    </w:p>
    <w:bookmarkEnd w:id="155"/>
    <w:bookmarkStart w:name="z172" w:id="156"/>
    <w:p>
      <w:pPr>
        <w:spacing w:after="0"/>
        <w:ind w:left="0"/>
        <w:jc w:val="both"/>
      </w:pPr>
      <w:r>
        <w:rPr>
          <w:rFonts w:ascii="Times New Roman"/>
          <w:b w:val="false"/>
          <w:i w:val="false"/>
          <w:color w:val="000000"/>
          <w:sz w:val="28"/>
        </w:rPr>
        <w:t xml:space="preserve">
      28. Тиiстi саланың уәкiлеттi органы осы Қағидалардың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20-тармақтарын</w:t>
      </w:r>
      <w:r>
        <w:rPr>
          <w:rFonts w:ascii="Times New Roman"/>
          <w:b w:val="false"/>
          <w:i w:val="false"/>
          <w:color w:val="000000"/>
          <w:sz w:val="28"/>
        </w:rPr>
        <w:t xml:space="preserve"> орындамағаны үшін 2015 жылғы 23 қарашадағы Қазақстан Республикасының Еңбек кодексінің </w:t>
      </w:r>
      <w:r>
        <w:rPr>
          <w:rFonts w:ascii="Times New Roman"/>
          <w:b w:val="false"/>
          <w:i w:val="false"/>
          <w:color w:val="000000"/>
          <w:sz w:val="28"/>
        </w:rPr>
        <w:t>64-бабына</w:t>
      </w:r>
      <w:r>
        <w:rPr>
          <w:rFonts w:ascii="Times New Roman"/>
          <w:b w:val="false"/>
          <w:i w:val="false"/>
          <w:color w:val="000000"/>
          <w:sz w:val="28"/>
        </w:rPr>
        <w:t xml:space="preserve"> сәйкес жауапты болады.</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Акционері мемлекет</w:t>
            </w:r>
            <w:r>
              <w:br/>
            </w:r>
            <w:r>
              <w:rPr>
                <w:rFonts w:ascii="Times New Roman"/>
                <w:b w:val="false"/>
                <w:i w:val="false"/>
                <w:color w:val="000000"/>
                <w:sz w:val="20"/>
              </w:rPr>
              <w:t>болыптабылатын ұлттық</w:t>
            </w:r>
            <w:r>
              <w:br/>
            </w:r>
            <w:r>
              <w:rPr>
                <w:rFonts w:ascii="Times New Roman"/>
                <w:b w:val="false"/>
                <w:i w:val="false"/>
                <w:color w:val="000000"/>
                <w:sz w:val="20"/>
              </w:rPr>
              <w:t>басқарушы холдингтердiң,</w:t>
            </w:r>
            <w:r>
              <w:br/>
            </w:r>
            <w:r>
              <w:rPr>
                <w:rFonts w:ascii="Times New Roman"/>
                <w:b w:val="false"/>
                <w:i w:val="false"/>
                <w:color w:val="000000"/>
                <w:sz w:val="20"/>
              </w:rPr>
              <w:t>ұлттық холдингтердiң, ұлттық</w:t>
            </w:r>
            <w:r>
              <w:br/>
            </w:r>
            <w:r>
              <w:rPr>
                <w:rFonts w:ascii="Times New Roman"/>
                <w:b w:val="false"/>
                <w:i w:val="false"/>
                <w:color w:val="000000"/>
                <w:sz w:val="20"/>
              </w:rPr>
              <w:t>компаниялардың даму</w:t>
            </w:r>
            <w:r>
              <w:br/>
            </w:r>
            <w:r>
              <w:rPr>
                <w:rFonts w:ascii="Times New Roman"/>
                <w:b w:val="false"/>
                <w:i w:val="false"/>
                <w:color w:val="000000"/>
                <w:sz w:val="20"/>
              </w:rPr>
              <w:t>жоспарларын әзірлеу, бекіту,</w:t>
            </w:r>
            <w:r>
              <w:br/>
            </w:r>
            <w:r>
              <w:rPr>
                <w:rFonts w:ascii="Times New Roman"/>
                <w:b w:val="false"/>
                <w:i w:val="false"/>
                <w:color w:val="000000"/>
                <w:sz w:val="20"/>
              </w:rPr>
              <w:t>сондай-ақ олардың іске</w:t>
            </w:r>
            <w:r>
              <w:br/>
            </w:r>
            <w:r>
              <w:rPr>
                <w:rFonts w:ascii="Times New Roman"/>
                <w:b w:val="false"/>
                <w:i w:val="false"/>
                <w:color w:val="000000"/>
                <w:sz w:val="20"/>
              </w:rPr>
              <w:t>асырылуын мониторингілеу</w:t>
            </w:r>
            <w:r>
              <w:br/>
            </w:r>
            <w:r>
              <w:rPr>
                <w:rFonts w:ascii="Times New Roman"/>
                <w:b w:val="false"/>
                <w:i w:val="false"/>
                <w:color w:val="000000"/>
                <w:sz w:val="20"/>
              </w:rPr>
              <w:t>және бағалау қағидаларына</w:t>
            </w:r>
            <w:r>
              <w:br/>
            </w:r>
            <w:r>
              <w:rPr>
                <w:rFonts w:ascii="Times New Roman"/>
                <w:b w:val="false"/>
                <w:i w:val="false"/>
                <w:color w:val="000000"/>
                <w:sz w:val="20"/>
              </w:rPr>
              <w:t>1-қосымша</w:t>
            </w:r>
          </w:p>
        </w:tc>
      </w:tr>
    </w:tbl>
    <w:bookmarkStart w:name="z174" w:id="157"/>
    <w:p>
      <w:pPr>
        <w:spacing w:after="0"/>
        <w:ind w:left="0"/>
        <w:jc w:val="left"/>
      </w:pPr>
      <w:r>
        <w:rPr>
          <w:rFonts w:ascii="Times New Roman"/>
          <w:b/>
          <w:i w:val="false"/>
          <w:color w:val="000000"/>
        </w:rPr>
        <w:t xml:space="preserve"> Даму жоспары бөлімдерінің құрылымы</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басқарушы холдинг (ұлттық холдинг, жарғылық капиталына мемлекет қатысатын ұлттық компания) (бұдан әрі - Компания) туралы жалпы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құрылуы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 корпоративтік басқару құрылымы (акциялар пакетінің (қатысу үлесінің) мөлшерін көрсете отырып, Компанияның акциялары (қатысу үлестері) өзіне тиесілі заңды тұлғаларға қатысуы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ұйымдастырушылық құрылымы (жұмыскерлердің санын көрсете отырып) схемасы және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бөлiп көрсетiлген бес жылдық кезеңге арналған Компания мен акциялары (қатысу үлестерi) Компанияға заңды тұлғалар қабылдайтын шешiмдердi айқындау құқығын беретiн осы заңды тұлғалардың мақсаттары мен мiндеттері, оның iшiнде қызметi тиiмдiлiгiнiң түйiндi көрсеткiштерi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 iске асыру бойынша Компания жоспарлайтын іс-шаралар,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түйінді көрсеткіштеріне қол жеткізу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және/немесе оның еншілес және тәуелді ұйымдарының негізгі өндірістік көрсеткіштеріне қол жеткізу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қайта құрылымдау және олардың негіздемесі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қарым-қатынасы: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заңамасына сәйкес республикалық бюджеттен жоспарланып отырған түсімдер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салық заңнамасына сәйкес Компанияның даму жоспарының көрсеткіштері тізбесінде көрсетілген салықтарды және бюджетке төленетін басқа да міндетті төлемдердің жоспарланып отырған төлемі (жанама салықтарды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акциялар пакетіне арналған дивидендтердің жоспарланып отырған төлемі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Компаниялар мен акциялары (қатысу үлестері) Компанияға заңды тұлғалар қабылдайтын шешімдерді айқындау құқығын беретін осы заңды тұлғалардың күрделі салымдары мен инвестицияларының жалпы көлемі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Компаниялар мен акциялары (қатысу үлестері) Компанияға заңды тұлғалар қабылдайтын шешімдерді айқындау құқығын беретін осы заңды тұлғалардың қаржылық тұрақтылығы: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сыртқы қарыз алу бөлінісінде қарыз алу құрылымы мен өтеу кестесі (оның ішінде еншілес 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Компаниялар мен акциялары (қатысу үлестері) Компанияға заңды тұлғалар қабылдайтын шешімдерді айқындау құқығын беретін осы заңды тұлғалардың қаржылық тұрақтылығының негізгі көрсеткіштері, оның ішінде борыш деңгейін сипаттайтын көрсеткіштерді міндетті түрде көрсете отырып (борыш/ EBITDA (Earnings before interest, taxes, depreciation and amortization) коэффициенті: экономиканың нақты секторының компанияларына, қаржылық левередж коэффициенті, пайыздарды жабу коэффициенті, ағымдағы өтімділік коэффициенті)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және оның еншілес ұйымдарының ағымдағы жылдағы борыштық жүктемесін айқынау (ағымдағы жылғы 1 қаңтардағы жағдай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Қаржы-шаруашылық қызметінің негізгі көрсеткіштері, өсу немесе төмендеу себептерінің негіздемесімен талдау,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бос ақшалай қаражатты басқару, оларды орналастыру саясаты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 саясаты және олардың негіздемесі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бақылау пакеті (қатысу үлестері) Компанияға тиесілі ұйымдарды ескере отырып, есепті кезеңдегі Компанияның шоғырландырылған кадр саясаты (жұмыскерлердің жоспарланған орташа жылдық саны, орташа жалақысы, еңбекақы төлеу қоры, кадрлардың тұрақтамау деңгейі) (жұмыскерлердің жоспарланған орташа жылдық саны, орташа жалақысы, еңбекақы төлеу қоры, кадрлардың тұрақтамау 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бақылау пакеті (қатысу үлестері) Компанияға тиесілі Компанияның және/немесе ұйымдардың кадр саясаты (жұмыскерлердің жоспарланған орташа жылдық саны, орташа жалақысы, еңбекақы төлеу қоры, кадрлардың тұрақтамау 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 ескере отырып, есепті кезеңдегі шоғырландырылған әкімшілік шығыстар, өсу немесе төмендеу негіздемелері бар болжам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 өсу немесе төмендеу негіздемелері бар болжам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тұрғын емес үй-жайларын жалға алу бойынша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Компаниялар мен акциялары (қатысу үлестері) Компанияға заңды тұлғалар қабылдайтын шешімдерді тікелей айқындау құқығын беретін осы заңды тұлғалардың негізгі шоғырландырылған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Компаниялар мен акциялары (қатысу үлестері) Компанияға заңды тұлғалар қабылдайтын шешімдерді тікелей айқындау құқығын беретін осы заңды тұлғалардың негізгі шоғырландырылмаған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Компаниялар мен акциялары (қатысу үлестері) Компанияға заңды тұлғалар қабылдайтын шешімдерді тікелей айқындау құқығын беретін осы заңды тұлғаларда корпоративтік басқарудың стандарттарын дамытуға және енгізуге бағытталған іс-шаралар бойынша ақпарат</w:t>
            </w:r>
          </w:p>
        </w:tc>
      </w:tr>
    </w:tbl>
    <w:p>
      <w:pPr>
        <w:spacing w:after="0"/>
        <w:ind w:left="0"/>
        <w:jc w:val="both"/>
      </w:pPr>
      <w:r>
        <w:rPr>
          <w:rFonts w:ascii="Times New Roman"/>
          <w:b w:val="false"/>
          <w:i w:val="false"/>
          <w:color w:val="000000"/>
          <w:sz w:val="28"/>
        </w:rPr>
        <w:t>
      Ескертпе: Компанияның мақсаттарын, міндеттерін, түйінді көрсеткіштерін, қаржы-шаруашылық қызметінің көрсеткіштерін және басқа да мәліметтерді ашу үшін қажетті болса, даму жоспарын басқа тармақтармен, тармақшалармен және қосымшалармен толықтыруға болады.</w:t>
      </w:r>
    </w:p>
    <w:p>
      <w:pPr>
        <w:spacing w:after="0"/>
        <w:ind w:left="0"/>
        <w:jc w:val="both"/>
      </w:pPr>
      <w:r>
        <w:rPr>
          <w:rFonts w:ascii="Times New Roman"/>
          <w:b w:val="false"/>
          <w:i w:val="false"/>
          <w:color w:val="000000"/>
          <w:sz w:val="28"/>
        </w:rPr>
        <w:t>
      Даму жоспары тармақтармен, тармақшалармен және қосымшалармен толықтырылған жағдайда, әрбір толықтырылған тармақтың, тармақшаның және қосымшаның тиісті атауы болуы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Акционері мемлекет болып</w:t>
            </w:r>
            <w:r>
              <w:br/>
            </w:r>
            <w:r>
              <w:rPr>
                <w:rFonts w:ascii="Times New Roman"/>
                <w:b w:val="false"/>
                <w:i w:val="false"/>
                <w:color w:val="000000"/>
                <w:sz w:val="20"/>
              </w:rPr>
              <w:t>табылатын ұлттық басқарушы</w:t>
            </w:r>
            <w:r>
              <w:br/>
            </w:r>
            <w:r>
              <w:rPr>
                <w:rFonts w:ascii="Times New Roman"/>
                <w:b w:val="false"/>
                <w:i w:val="false"/>
                <w:color w:val="000000"/>
                <w:sz w:val="20"/>
              </w:rPr>
              <w:t>холдингтердiң, ұлттық</w:t>
            </w:r>
            <w:r>
              <w:br/>
            </w:r>
            <w:r>
              <w:rPr>
                <w:rFonts w:ascii="Times New Roman"/>
                <w:b w:val="false"/>
                <w:i w:val="false"/>
                <w:color w:val="000000"/>
                <w:sz w:val="20"/>
              </w:rPr>
              <w:t>холдингтердiң, ұлттық</w:t>
            </w:r>
            <w:r>
              <w:br/>
            </w:r>
            <w:r>
              <w:rPr>
                <w:rFonts w:ascii="Times New Roman"/>
                <w:b w:val="false"/>
                <w:i w:val="false"/>
                <w:color w:val="000000"/>
                <w:sz w:val="20"/>
              </w:rPr>
              <w:t>компаниялардың даму</w:t>
            </w:r>
            <w:r>
              <w:br/>
            </w:r>
            <w:r>
              <w:rPr>
                <w:rFonts w:ascii="Times New Roman"/>
                <w:b w:val="false"/>
                <w:i w:val="false"/>
                <w:color w:val="000000"/>
                <w:sz w:val="20"/>
              </w:rPr>
              <w:t>жоспарларын әзірлеу, бекіту,</w:t>
            </w:r>
            <w:r>
              <w:br/>
            </w:r>
            <w:r>
              <w:rPr>
                <w:rFonts w:ascii="Times New Roman"/>
                <w:b w:val="false"/>
                <w:i w:val="false"/>
                <w:color w:val="000000"/>
                <w:sz w:val="20"/>
              </w:rPr>
              <w:t>сондай-ақ олардың іске</w:t>
            </w:r>
            <w:r>
              <w:br/>
            </w:r>
            <w:r>
              <w:rPr>
                <w:rFonts w:ascii="Times New Roman"/>
                <w:b w:val="false"/>
                <w:i w:val="false"/>
                <w:color w:val="000000"/>
                <w:sz w:val="20"/>
              </w:rPr>
              <w:t>асырылуын мониторингілеу</w:t>
            </w:r>
            <w:r>
              <w:br/>
            </w:r>
            <w:r>
              <w:rPr>
                <w:rFonts w:ascii="Times New Roman"/>
                <w:b w:val="false"/>
                <w:i w:val="false"/>
                <w:color w:val="000000"/>
                <w:sz w:val="20"/>
              </w:rPr>
              <w:t>және бағалау қағидаларына</w:t>
            </w:r>
            <w:r>
              <w:br/>
            </w:r>
            <w:r>
              <w:rPr>
                <w:rFonts w:ascii="Times New Roman"/>
                <w:b w:val="false"/>
                <w:i w:val="false"/>
                <w:color w:val="000000"/>
                <w:sz w:val="20"/>
              </w:rPr>
              <w:t>2-қосымша</w:t>
            </w:r>
          </w:p>
        </w:tc>
      </w:tr>
    </w:tbl>
    <w:bookmarkStart w:name="z176" w:id="158"/>
    <w:p>
      <w:pPr>
        <w:spacing w:after="0"/>
        <w:ind w:left="0"/>
        <w:jc w:val="left"/>
      </w:pPr>
      <w:r>
        <w:rPr>
          <w:rFonts w:ascii="Times New Roman"/>
          <w:b/>
          <w:i w:val="false"/>
          <w:color w:val="000000"/>
        </w:rPr>
        <w:t xml:space="preserve"> Даму жоспарының көрсеткіштер тізбесі</w:t>
      </w:r>
    </w:p>
    <w:bookmarkEnd w:id="158"/>
    <w:p>
      <w:pPr>
        <w:spacing w:after="0"/>
        <w:ind w:left="0"/>
        <w:jc w:val="both"/>
      </w:pPr>
      <w:r>
        <w:rPr>
          <w:rFonts w:ascii="Times New Roman"/>
          <w:b w:val="false"/>
          <w:i w:val="false"/>
          <w:color w:val="000000"/>
          <w:sz w:val="28"/>
        </w:rPr>
        <w:t>
      1. Ұлттық басқарушы холдинг (жарғылық капиталына мемлекет қатысатын ұлттық холдинг, ұлттық компания) (бұдан әрі - Компания) туралы жалпы мәліметтер:</w:t>
      </w:r>
    </w:p>
    <w:p>
      <w:pPr>
        <w:spacing w:after="0"/>
        <w:ind w:left="0"/>
        <w:jc w:val="both"/>
      </w:pPr>
      <w:r>
        <w:rPr>
          <w:rFonts w:ascii="Times New Roman"/>
          <w:b w:val="false"/>
          <w:i w:val="false"/>
          <w:color w:val="000000"/>
          <w:sz w:val="28"/>
        </w:rPr>
        <w:t>
      1.1 Компанияның құрылуы туралы ақпарат: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толық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заңды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 (e-mail), сайт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(бизнес сәйкестендіру номері)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ID-коды (әмбебап сәйкестендіру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органдарындағы мемлекеттік тіркеу (қайта тіркеу) күні мен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органының (мемлекеттік органның)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құрылу тарихы: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құру (қайта ұйымдастыру) туралы қаулысының күні мен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Құру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құжаттарына сәйкес қызмет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 болып табыла ма, табиғи монополия саласы, ұйымды табиғи монополиялар субъектілерінің мемлекеттік тіркеліміне енгізу туралы шешім қашан қабылданды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пайдаланушы болып табыла ма: арнайы табиғатты пайдалану құқығын кім және қашан берді, табиғатты пайдалану сипатын ашу (тұрақты немесе уақытша, иеліктен шығарылатын немесе иеліктен шығарылмайтын, қайтарымды немесе өтеусіз негізде сатып алынған, бастапқы немесе екінші)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болып табыла ма: жер қойнауын пайдалану құқығын кім және қашан берді, жер қойнауы бойынша операцияларды ашу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құжаттарына сәйкес жарғылық капиталдың мөлшері,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ұлғайту туралы шешімді қашан және кім қабылдады (Қазақстан Республикасы Үкіметінің қаулысы, мемлекеттік басқару органының бұйрығы, акционерлердің (қатысушылардың) жалпы жиналысының шешімі)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саны,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акцияның номиналды құны,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туралы мәлімет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меншіктегі акциялар,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____ жағдай бойынша Компания тобының, оның тобына кіретін барлық, оның ішінде Қазақстан Республикасының резиденттері болып табылмайтын ұйымдарды көрсете отырып, корпоративтік құрылымы: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ұйымдар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ұйымдастырушылық-құқықтық нысан (ҰҚН)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 (қатысу үлестері)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 (қатысу үлестері)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ұйымдар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деңгейдегі ұйымдар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 (қатысу үлестері)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 (қатысу үлестері)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Квазимемлекеттік сектор субъектілерінің саны туралы жиынтық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деңгейдегі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ҰҚН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 Компанияның ұйымдастырушылық құрылымы (жұмыскерлердің санын көрсете отырып) схемасы және сипаттамасы.</w:t>
      </w:r>
    </w:p>
    <w:p>
      <w:pPr>
        <w:spacing w:after="0"/>
        <w:ind w:left="0"/>
        <w:jc w:val="both"/>
      </w:pPr>
      <w:r>
        <w:rPr>
          <w:rFonts w:ascii="Times New Roman"/>
          <w:b w:val="false"/>
          <w:i w:val="false"/>
          <w:color w:val="000000"/>
          <w:sz w:val="28"/>
        </w:rPr>
        <w:t>
      2. Компаниялар мен акциялары (қатысу үлестері) Компанияға заңды тұлғалар қабылдайтын шешімдерді айқындау құқығын беретін осы заңды тұлғалардың жылдар бойынша бөле отырып бес жылдық кезеңге арналған қызметінің мақсаттары мен міндеттері, оның ішінде қызметі тиімділігінің түйінді көрсеткіштері: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стратегиясының мақсаттары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стратегиясының міндеттері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стратегиясының түйінді көрсеткіштері (ТК) (сандық немесе сапалық)</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көрсеткіштер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(алдыңғы)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(ағымдағы)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(факт)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n-мақсат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n-мақсат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көрсеткіштер мәні*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Даму жоспарының түйінді көрсеткіштерінің мәні Компанияның және оның еншілес ұйымдарының қаржылық, экономикалық және өндірістік көрсеткіштерінің өзара байланысын және салыстыруды қамтамасыз ету арқылы айқындалады</w:t>
      </w:r>
    </w:p>
    <w:p>
      <w:pPr>
        <w:spacing w:after="0"/>
        <w:ind w:left="0"/>
        <w:jc w:val="both"/>
      </w:pPr>
      <w:r>
        <w:rPr>
          <w:rFonts w:ascii="Times New Roman"/>
          <w:b w:val="false"/>
          <w:i w:val="false"/>
          <w:color w:val="000000"/>
          <w:sz w:val="28"/>
        </w:rPr>
        <w:t>
      3. Даму жоспарын іске асыру бойынша Компания жоспарлайтын іс-шаралар, оның ішінде:</w:t>
      </w:r>
    </w:p>
    <w:p>
      <w:pPr>
        <w:spacing w:after="0"/>
        <w:ind w:left="0"/>
        <w:jc w:val="both"/>
      </w:pPr>
      <w:r>
        <w:rPr>
          <w:rFonts w:ascii="Times New Roman"/>
          <w:b w:val="false"/>
          <w:i w:val="false"/>
          <w:color w:val="000000"/>
          <w:sz w:val="28"/>
        </w:rPr>
        <w:t>
      3.1 қызметтің түйінді көрсеткіштеріне қол жеткізу: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түйінді көрсеткіштерінің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көрсеткіштер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іс-шаралар/көрсеткіштер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(алдыңғы)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(ағымдағы)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іс-шаралар/көрсеткіштер мәні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3.2 Компанияның және/немесе оның еншілес және тәуелді ұйымдарының негізгі өндірістік көрсеткіштеріне қол жеткізу: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өндірістік көрсеткіштер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(алдыңғы)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(ағымдағы)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өндірістік көрсеткіштер мәні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Компанияның Даму стратегиясында көрсетілген қызметтің стратегиялық бағыттарын ескере отырып</w:t>
      </w:r>
    </w:p>
    <w:p>
      <w:pPr>
        <w:spacing w:after="0"/>
        <w:ind w:left="0"/>
        <w:jc w:val="both"/>
      </w:pPr>
      <w:r>
        <w:rPr>
          <w:rFonts w:ascii="Times New Roman"/>
          <w:b w:val="false"/>
          <w:i w:val="false"/>
          <w:color w:val="000000"/>
          <w:sz w:val="28"/>
        </w:rPr>
        <w:t>
      3.3 активтерді қайта құрылымдау және олардың негіздемесі: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Компаниялар тобының ағымдағы құрылымы (топқа кіретін барлық ұйымдарды көрсете отырып)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түрі (бейінді, бейінді емес, басқалар)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жоспарланған қайта құрылымдау* (бөлу, бөліп көрсету, қосу, жою, сату (иеліктен шығару), жаңадан құру, акцияларды (қатысу үлестерін) сатып алу және тағы басқа)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1 қаңтардағы жағдай бойынша Компаниялар тобының болжамды құрылымы (топқа кіретін барлық ұйымдарды көрсете отырып)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активтер - бұл Компаниялар тобына кіретін заңды тұлғалар</w:t>
      </w:r>
    </w:p>
    <w:p>
      <w:pPr>
        <w:spacing w:after="0"/>
        <w:ind w:left="0"/>
        <w:jc w:val="both"/>
      </w:pPr>
      <w:r>
        <w:rPr>
          <w:rFonts w:ascii="Times New Roman"/>
          <w:b w:val="false"/>
          <w:i w:val="false"/>
          <w:color w:val="000000"/>
          <w:sz w:val="28"/>
        </w:rPr>
        <w:t>
      ** есептік бес жылдық кезеңнен кейінгі жылдың 1 қаңтарына Компаниялар тобының құрылымы көрсетіледі</w:t>
      </w:r>
    </w:p>
    <w:p>
      <w:pPr>
        <w:spacing w:after="0"/>
        <w:ind w:left="0"/>
        <w:jc w:val="both"/>
      </w:pPr>
      <w:r>
        <w:rPr>
          <w:rFonts w:ascii="Times New Roman"/>
          <w:b w:val="false"/>
          <w:i w:val="false"/>
          <w:color w:val="000000"/>
          <w:sz w:val="28"/>
        </w:rPr>
        <w:t>
      4. Бюджетпен қарым-қатынасы:</w:t>
      </w:r>
    </w:p>
    <w:p>
      <w:pPr>
        <w:spacing w:after="0"/>
        <w:ind w:left="0"/>
        <w:jc w:val="both"/>
      </w:pPr>
      <w:r>
        <w:rPr>
          <w:rFonts w:ascii="Times New Roman"/>
          <w:b w:val="false"/>
          <w:i w:val="false"/>
          <w:color w:val="000000"/>
          <w:sz w:val="28"/>
        </w:rPr>
        <w:t>
      4.1 Қазақстан Республикасының бюджет заңнамасына сәйкес республикалық бюджеттен жоспарланатын түсімдер: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немесе оның еншілес ұйымының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Нысналы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(алдыңғы)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(ағымдағы)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10*100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4.2 Компанияның Даму жоспарының көрсеткіштер тізбесінде көрсетілген Қазақстан Республикасының салық заңнамасына сәйкес бюджетке жоспарланған салықтар мен басқа да міндетті төлемдер (жанама салықтардан басқа) төлеу*: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(алдыңғы)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(ағымдағы)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жоспарланған салықтар мен төлемдер,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Экспортталатын шикі мұнайға, газ конденсатына рента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арнайы төлемдері мен салықтары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эмиссиялар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салықтар мен төлемдер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13*100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нысан шоғырландырылған деректер бойынша толтырылады</w:t>
      </w:r>
    </w:p>
    <w:p>
      <w:pPr>
        <w:spacing w:after="0"/>
        <w:ind w:left="0"/>
        <w:jc w:val="both"/>
      </w:pPr>
      <w:r>
        <w:rPr>
          <w:rFonts w:ascii="Times New Roman"/>
          <w:b w:val="false"/>
          <w:i w:val="false"/>
          <w:color w:val="000000"/>
          <w:sz w:val="28"/>
        </w:rPr>
        <w:t>
      4.3 мемлекеттік акциялар пакетіне жоспарланатын дивидендтер төлемі: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(алдыңғы)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(ағымдағы)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(шығын айыру таңбасымен көрсетіледі),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кірісті бөлу,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жобалар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шығындарын өтеу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Акцияларға дивидендтер: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акциялар пакетіне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кірістен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13*100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Компаниялар мен акциялары (қатысу үлестері) Компанияға заңды тұлғалар қабылдайтын шешімдерді айқындау құқығын беретін осы заңды тұлғалардың мынадай түрлерге бөле отырып күрделі салымдары мен инвестицияларының жалпы көлемі:</w:t>
      </w:r>
    </w:p>
    <w:p>
      <w:pPr>
        <w:spacing w:after="0"/>
        <w:ind w:left="0"/>
        <w:jc w:val="both"/>
      </w:pPr>
      <w:r>
        <w:rPr>
          <w:rFonts w:ascii="Times New Roman"/>
          <w:b w:val="false"/>
          <w:i w:val="false"/>
          <w:color w:val="000000"/>
          <w:sz w:val="28"/>
        </w:rPr>
        <w:t>
      күрделі салымдар, оның ішінде инвестицялық жобалар (жаңа жобаларға күрделі салымдар, ағымдағы жобаларға күрделі салымдар);</w:t>
      </w:r>
    </w:p>
    <w:p>
      <w:pPr>
        <w:spacing w:after="0"/>
        <w:ind w:left="0"/>
        <w:jc w:val="both"/>
      </w:pPr>
      <w:r>
        <w:rPr>
          <w:rFonts w:ascii="Times New Roman"/>
          <w:b w:val="false"/>
          <w:i w:val="false"/>
          <w:color w:val="000000"/>
          <w:sz w:val="28"/>
        </w:rPr>
        <w:t xml:space="preserve">
      объектілерді салу және жаңғырту; негізгі құралдарды сатып алу; </w:t>
      </w:r>
    </w:p>
    <w:p>
      <w:pPr>
        <w:spacing w:after="0"/>
        <w:ind w:left="0"/>
        <w:jc w:val="both"/>
      </w:pPr>
      <w:r>
        <w:rPr>
          <w:rFonts w:ascii="Times New Roman"/>
          <w:b w:val="false"/>
          <w:i w:val="false"/>
          <w:color w:val="000000"/>
          <w:sz w:val="28"/>
        </w:rPr>
        <w:t>
      материалдық емес активтерді сатып алу және басқа да салымдар;</w:t>
      </w:r>
    </w:p>
    <w:p>
      <w:pPr>
        <w:spacing w:after="0"/>
        <w:ind w:left="0"/>
        <w:jc w:val="both"/>
      </w:pPr>
      <w:r>
        <w:rPr>
          <w:rFonts w:ascii="Times New Roman"/>
          <w:b w:val="false"/>
          <w:i w:val="false"/>
          <w:color w:val="000000"/>
          <w:sz w:val="28"/>
        </w:rPr>
        <w:t xml:space="preserve">
      инвестициялар, оның ішінде акциялар пакетін (қатысу үлесін) сатып алу; </w:t>
      </w:r>
    </w:p>
    <w:p>
      <w:pPr>
        <w:spacing w:after="0"/>
        <w:ind w:left="0"/>
        <w:jc w:val="both"/>
      </w:pPr>
      <w:r>
        <w:rPr>
          <w:rFonts w:ascii="Times New Roman"/>
          <w:b w:val="false"/>
          <w:i w:val="false"/>
          <w:color w:val="000000"/>
          <w:sz w:val="28"/>
        </w:rPr>
        <w:t>
      жарғылық капиталға және басқа да инвестицияларға салымдар: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игерудің басталған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берудің жоспарланған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құны,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жыл басталғанға дейінгі кезеңде игерілді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көздері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барлығы,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жобаларға күрделі салымдар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жобаларға күрделі салымдар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сатып алу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пакеттерін (қатысу үлестерін) сатып алу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салымдар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құны, мың теңге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жылы игерілуі тиіс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Игерілуі тиіс</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көздері есебінен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Акциялары (қатысу үлестері) Компанияға осы заңды тұлғалар қабылдайтын шешімдерді айқындау құқығын беретін Компаниялар мен заңды тұлғалардың қаржылық тұрақтылығы:</w:t>
      </w:r>
    </w:p>
    <w:p>
      <w:pPr>
        <w:spacing w:after="0"/>
        <w:ind w:left="0"/>
        <w:jc w:val="both"/>
      </w:pPr>
      <w:r>
        <w:rPr>
          <w:rFonts w:ascii="Times New Roman"/>
          <w:b w:val="false"/>
          <w:i w:val="false"/>
          <w:color w:val="000000"/>
          <w:sz w:val="28"/>
        </w:rPr>
        <w:t>
      6.1 ішкі және сыртқы қарыз алу бөлінісінде қарыз алу құрылымы мен өтеу кестесі (оның ішінде еншілес ұйымдар):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негізі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 (жалғыз акционер) отырысының және/немесе Директорлар кеңесінің және/немесе басқа шешімі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w:t>
      </w:r>
      <w:r>
        <w:rPr>
          <w:rFonts w:ascii="Times New Roman"/>
          <w:b w:val="false"/>
          <w:i w:val="false"/>
          <w:color w:val="000000"/>
          <w:sz w:val="28"/>
        </w:rPr>
        <w:t xml:space="preserve"> </w:t>
      </w:r>
      <w:r>
        <w:rPr>
          <w:rFonts w:ascii="Times New Roman"/>
          <w:b w:val="false"/>
          <w:i/>
          <w:color w:val="000000"/>
          <w:sz w:val="28"/>
        </w:rPr>
        <w:t>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Қарызға алу шарты (Кепіл шарты)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шарттары (Кепіл шарттары)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игерілген сома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 кезеңі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шарттар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Игерілген күнң</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w:t>
      </w:r>
      <w:r>
        <w:rPr>
          <w:rFonts w:ascii="Times New Roman"/>
          <w:b w:val="false"/>
          <w:i w:val="false"/>
          <w:color w:val="000000"/>
          <w:sz w:val="28"/>
        </w:rPr>
        <w:t xml:space="preserve"> </w:t>
      </w:r>
      <w:r>
        <w:rPr>
          <w:rFonts w:ascii="Times New Roman"/>
          <w:b w:val="false"/>
          <w:i/>
          <w:color w:val="000000"/>
          <w:sz w:val="28"/>
        </w:rPr>
        <w:t>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мерзімі (Қарызға кепілдік беру мерзімі)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қамтамасыз ету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20XX - 3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20XX - 2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20XX-1</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қарыздың (НҚ) сомасы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жетімдік мерзімінің аяқталу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Күндермен белгіленген қалған мерзім</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НҚ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өтеу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төлеу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мезгілдегі НҚ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өтеу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төлем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кезеңге НҚ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өтеу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төлем</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w:t>
      </w:r>
      <w:r>
        <w:rPr>
          <w:rFonts w:ascii="Times New Roman"/>
          <w:b w:val="false"/>
          <w:i w:val="false"/>
          <w:color w:val="000000"/>
          <w:sz w:val="28"/>
        </w:rPr>
        <w:t xml:space="preserve"> </w:t>
      </w:r>
      <w:r>
        <w:rPr>
          <w:rFonts w:ascii="Times New Roman"/>
          <w:b w:val="false"/>
          <w:i/>
          <w:color w:val="000000"/>
          <w:sz w:val="28"/>
        </w:rPr>
        <w:t>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 20XX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 20XX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 20XX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 20XX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өтеу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өтеу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өтеу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өтеу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төлем</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кезеңге НҚ</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өтеу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төлем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 кт</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 кт</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 кт</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 кт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w:t>
      </w:r>
      <w:r>
        <w:rPr>
          <w:rFonts w:ascii="Times New Roman"/>
          <w:b w:val="false"/>
          <w:i w:val="false"/>
          <w:color w:val="000000"/>
          <w:sz w:val="28"/>
        </w:rPr>
        <w:t xml:space="preserve"> </w:t>
      </w:r>
      <w:r>
        <w:rPr>
          <w:rFonts w:ascii="Times New Roman"/>
          <w:b w:val="false"/>
          <w:i/>
          <w:color w:val="000000"/>
          <w:sz w:val="28"/>
        </w:rPr>
        <w:t>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кезеңге НҚ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кезеңге НҚ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кезеңге НҚ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кезеңге НҚ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төлем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басшы _______________ (Тегі, аты, әкесінің аты (болған жағдайда))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Ескертпе:* мемлекеттік кәсіпорындар мен мекемелердің, жарғылық капиталына мемлекет қатысатын заңды тұлғалардың Тізіліміне есепті айдан кейінгі айдың 10-күніне дейін тоқсан сайын ұсынылады</w:t>
      </w:r>
    </w:p>
    <w:p>
      <w:pPr>
        <w:spacing w:after="0"/>
        <w:ind w:left="0"/>
        <w:jc w:val="both"/>
      </w:pPr>
      <w:r>
        <w:rPr>
          <w:rFonts w:ascii="Times New Roman"/>
          <w:b w:val="false"/>
          <w:i w:val="false"/>
          <w:color w:val="000000"/>
          <w:sz w:val="28"/>
        </w:rPr>
        <w:t>
      6.2 Акциялары (қатысу үлестері) Компанияға осы заңды тұлғалар қабылдайтын шешімдерді айқындау құқығын беретін Компаниялар мен заңды тұлғалардың қаржылық тұрақтылығының негізгі көрсеткіштері, оның ішінде борыш деңгейін сипаттайтын көрсеткіштерді міндетті көрсете отырып (борыш/ EBITDA (Earnings before interest, taxes, depreciation and amortization) коэффициенті: нақты экономика секторының компанияларына, қаржылық левередж коэффициенті, пайыздарды жабу коэффициенті, ағымдағы өтімділік коэффициенті):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немесе оның еншілес ұйымдарының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беруші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EBITDA коэффициенті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левередж коэффициенті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Пайыздарды жабу коэффициенті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өтімділік коэффициенті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басшы _______________ (Тегі, аты, әкесінің аты (болған жағдайда)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Ескертпе: *мемлекеттік кәсіпорындар мен мекемелердің, жарғылық капиталына мемлекет қатысатын заңды тұлғалардың Тізіліміне есепті айдан кейінгі айдың 15-күніне дейін жарты жылдың және бір жылдың қорытындысы бойынша ұсынады</w:t>
      </w:r>
    </w:p>
    <w:p>
      <w:pPr>
        <w:spacing w:after="0"/>
        <w:ind w:left="0"/>
        <w:jc w:val="both"/>
      </w:pPr>
      <w:r>
        <w:rPr>
          <w:rFonts w:ascii="Times New Roman"/>
          <w:b w:val="false"/>
          <w:i w:val="false"/>
          <w:color w:val="000000"/>
          <w:sz w:val="28"/>
        </w:rPr>
        <w:t>
      6.3 ағымдағы жылға Компанияның және оның еншілес ұйымдарының борыштық жүктемесін айқындау (ағымдағы жылғы 1 қаңтардағы жағдай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алудың бос сыйымдылығы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Өзiнiң еншiлес және тәуелдi ұйымдарының пайдасына берiлгендерді қоспағанда, Компанияның (ұйымның) тартылған қарыздар сомасын және берiлген корпоративтік кепiлгерліктерін қоса алғанда, Компанияның (ұйымның) шектi қарыз алу сыйымдылығы мен қаржылық мiндеттемелерiнiң көлемi* арасындағы айырмашылық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алудың шекті сыйымдылығы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(ұйымның) корпоративтік кепілдіктерін және корпоративтік кепiлгерліктерін ұсыну, қарыздарды тарту үшiн қолжетiмдi ең көп жол берілетін сома, мұндағы қарыз алу сыйымдылығының коэффициенттерi** Компанияның (ұйымның) уәкiлеттi органы (лауазымды тұлғасы) Компания (ұйым) үшiн бекiткен нормативтiк мәніне жетеді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қаржылық мiндеттемелер көлемiмен - мыналар болып табылатын кез келген мiндеттемелердiң көлемi:</w:t>
      </w:r>
    </w:p>
    <w:p>
      <w:pPr>
        <w:spacing w:after="0"/>
        <w:ind w:left="0"/>
        <w:jc w:val="both"/>
      </w:pPr>
      <w:r>
        <w:rPr>
          <w:rFonts w:ascii="Times New Roman"/>
          <w:b w:val="false"/>
          <w:i w:val="false"/>
          <w:color w:val="000000"/>
          <w:sz w:val="28"/>
        </w:rPr>
        <w:t>
      Шартта негізделген мiндеттемемен:</w:t>
      </w:r>
    </w:p>
    <w:p>
      <w:pPr>
        <w:spacing w:after="0"/>
        <w:ind w:left="0"/>
        <w:jc w:val="both"/>
      </w:pPr>
      <w:r>
        <w:rPr>
          <w:rFonts w:ascii="Times New Roman"/>
          <w:b w:val="false"/>
          <w:i w:val="false"/>
          <w:color w:val="000000"/>
          <w:sz w:val="28"/>
        </w:rPr>
        <w:t>
      ақша қаражатын немесе өзге де қаржылық активтi басқа субъектiге беру;</w:t>
      </w:r>
    </w:p>
    <w:p>
      <w:pPr>
        <w:spacing w:after="0"/>
        <w:ind w:left="0"/>
        <w:jc w:val="both"/>
      </w:pPr>
      <w:r>
        <w:rPr>
          <w:rFonts w:ascii="Times New Roman"/>
          <w:b w:val="false"/>
          <w:i w:val="false"/>
          <w:color w:val="000000"/>
          <w:sz w:val="28"/>
        </w:rPr>
        <w:t>
      субъект үшiн әлеуетті тиiмсiз жағдайларда басқа субъектiмен қаржылық активтермен немесе қаржылық мiндеттемелермен алмасу;</w:t>
      </w:r>
    </w:p>
    <w:p>
      <w:pPr>
        <w:spacing w:after="0"/>
        <w:ind w:left="0"/>
        <w:jc w:val="both"/>
      </w:pPr>
      <w:r>
        <w:rPr>
          <w:rFonts w:ascii="Times New Roman"/>
          <w:b w:val="false"/>
          <w:i w:val="false"/>
          <w:color w:val="000000"/>
          <w:sz w:val="28"/>
        </w:rPr>
        <w:t>
      шартпен, ол бойынша есеп айырысу субъектiнiң меншiктi үлестiк құралдарымен жүзеге асырылатын немесе жүзеге асырылуы мүмкiн және мынадай:</w:t>
      </w:r>
    </w:p>
    <w:p>
      <w:pPr>
        <w:spacing w:after="0"/>
        <w:ind w:left="0"/>
        <w:jc w:val="both"/>
      </w:pPr>
      <w:r>
        <w:rPr>
          <w:rFonts w:ascii="Times New Roman"/>
          <w:b w:val="false"/>
          <w:i w:val="false"/>
          <w:color w:val="000000"/>
          <w:sz w:val="28"/>
        </w:rPr>
        <w:t>
      оған сәйкес меншiктi үлестiк құралдарының ауыспалы санын субъект беретiн және беруге мiндеттi болатын;</w:t>
      </w:r>
    </w:p>
    <w:p>
      <w:pPr>
        <w:spacing w:after="0"/>
        <w:ind w:left="0"/>
        <w:jc w:val="both"/>
      </w:pPr>
      <w:r>
        <w:rPr>
          <w:rFonts w:ascii="Times New Roman"/>
          <w:b w:val="false"/>
          <w:i w:val="false"/>
          <w:color w:val="000000"/>
          <w:sz w:val="28"/>
        </w:rPr>
        <w:t>
      ақша қаражатының немесе басқа қаржылық активтiң бекітілген сомасын субъектiнiң меншiктi үлестiк құралдарының бекітілген санына алмастыруға қарағанда есеп айырысу өзге тәсiлмен жүргiзiледі немесе жүргiзiлуi мүмкiн. Бұл мақсаттар үшiн меншiктi үлестiк құралдар болашақта субъектiнiң меншiктi үлестiк құралдарын алуға немесе жеткiзуге шарт болып табылатын құралдарды қамтымайды;</w:t>
      </w:r>
    </w:p>
    <w:p>
      <w:pPr>
        <w:spacing w:after="0"/>
        <w:ind w:left="0"/>
        <w:jc w:val="both"/>
      </w:pPr>
      <w:r>
        <w:rPr>
          <w:rFonts w:ascii="Times New Roman"/>
          <w:b w:val="false"/>
          <w:i w:val="false"/>
          <w:color w:val="000000"/>
          <w:sz w:val="28"/>
        </w:rPr>
        <w:t>
      ** қарыз алу сыйымдылығының коэффициенттерi - Компания (ұйым) Компаниялар (ұйымдар) үшiн қарыз алу сыйымдылығының нормативтiк мәнін дербес айқындайды</w:t>
      </w:r>
    </w:p>
    <w:p>
      <w:pPr>
        <w:spacing w:after="0"/>
        <w:ind w:left="0"/>
        <w:jc w:val="both"/>
      </w:pPr>
      <w:r>
        <w:rPr>
          <w:rFonts w:ascii="Times New Roman"/>
          <w:b w:val="false"/>
          <w:i w:val="false"/>
          <w:color w:val="000000"/>
          <w:sz w:val="28"/>
        </w:rPr>
        <w:t>
      7. Қаржылық-шаруашылық қызметтің негізгі көрсеткіштері, мыналарды қоса алғанда өсу немесе төмендеу себептерін негіздей отырып, талдау:</w:t>
      </w:r>
    </w:p>
    <w:p>
      <w:pPr>
        <w:spacing w:after="0"/>
        <w:ind w:left="0"/>
        <w:jc w:val="both"/>
      </w:pPr>
      <w:r>
        <w:rPr>
          <w:rFonts w:ascii="Times New Roman"/>
          <w:b w:val="false"/>
          <w:i w:val="false"/>
          <w:color w:val="000000"/>
          <w:sz w:val="28"/>
        </w:rPr>
        <w:t>
      7.1 уақытша бос ақшалай қаражатты басқару, оларды орналастыру саясаты: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(алдыңғы)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(ағымдағы)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7.2 дивидендтік саясат және олардың негіздемесі: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(алдыңғы)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(ағымдағы)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еншiлес ұйымдарынан (ЕҰ) дивидендтердiң түсуi, оның iшiнде: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ЕҰ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13*100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7.3 Акцияларының бақылау пакеті (қатысу үлестері) Компанияға тиесілі ұйымдарды есепке ала отырып, Компанияның шоғырланған кадр саясаты (жұмыскерлердің жоспарланған орташа жылдық саны, орташа айлық жалақысы, еңбекақы төлеу қоры, кадрлардың тұрақтамау деңгейі):</w:t>
      </w:r>
    </w:p>
    <w:p>
      <w:pPr>
        <w:spacing w:after="0"/>
        <w:ind w:left="0"/>
        <w:jc w:val="both"/>
      </w:pPr>
      <w:r>
        <w:rPr>
          <w:rFonts w:ascii="Times New Roman"/>
          <w:b w:val="false"/>
          <w:i w:val="false"/>
          <w:color w:val="000000"/>
          <w:sz w:val="28"/>
        </w:rPr>
        <w:t>
      Компанияның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(алдыңғы)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(ағымдағы)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кестесі бойынша саны,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еден жуушылар және одан әрі сол сияқты)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еден жуушылар және одан әрі сол сияқты)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еден жуушылар және одан әрі сол сияқты)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нәтижелері бойынша сыйақы беру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еден жуушылар және одан әрі сол сияқты)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көмек көрсету,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еден жуушылар және одан әрі сол сияқты)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біліктілікті арттыру жүйесімен қамтылған жұмыскерлердің саны,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біліктілікті арттыруға арналған шығындар,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жұмыс орындарын құру,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корсету бойынша шығыстар,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еден жуушылар және одан әрі сол сияқты)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берілген несие,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еден жуушылар және одан әрі сол сияқты)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тұрақтамау деңгейі,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10*100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13*100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7.4 Акцияларының бақылау пакеті (қатысу үлестері) Компанияға тиесілі Компанияның және/немесе ұйымдардың кадрлық саясаты (жұмыскерлердің жоспарланған орташа жылдық саны, орташа айлық жалақысы, еңбекақы төлеу қоры, кадрлардың тұрақтамау деңгейі):</w:t>
      </w:r>
    </w:p>
    <w:p>
      <w:pPr>
        <w:spacing w:after="0"/>
        <w:ind w:left="0"/>
        <w:jc w:val="both"/>
      </w:pPr>
      <w:r>
        <w:rPr>
          <w:rFonts w:ascii="Times New Roman"/>
          <w:b w:val="false"/>
          <w:i w:val="false"/>
          <w:color w:val="000000"/>
          <w:sz w:val="28"/>
        </w:rPr>
        <w:t>
      Компанияның (еншілес ұйымның)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(алдыңғы)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(ағымдағы)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кестесi бойынша саны, оның iшiнде: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әкiмшiлiк-басқару персоналы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персонал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көмекшi персонал (жүргiзушiлер, еден жуушылар және одан әрі сол сияқты)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 оның iшiнде: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әкiмшiлiк-басқару персоналы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персонал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көмекшi персонал (жүргiзушiлер, еден жуушылар және одан әрі сол сияқты)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 оның iшiнде: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әкiмшiлiк-басқару персоналы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персонал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көмекшi персонал (жүргiзушiлер, еден жуушылар және одан әрі сол сияқты)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нәтижелері бойынша сыйақы беру, оның iшiнде: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әкiмшiлiк-басқару персоналы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персонал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көмекшi персонал (жүргiзушiлер, еден жуушылар және одан әрі сол сияқты)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көмек көрсету, оның iшiнде: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әкiмшiлiк-басқару персоналы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персонал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көмекшi персонал (жүргiзушiлер, еден жуушылар және одан әрі сол сияқты)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біліктілікті арттыру жүйесiмен қамтылған жұмыскерлердiң саны, оның iшiнде: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әкiмшiлiк-басқару персоналы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персонал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Бiлiктiлiктi арттыруға, оқытуға арналған шығындар, оның iшiнде: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әкiмшiлiк-басқару персоналы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персонал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жұмыс орындарын құру,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әкiмшiлiк-басқару персоналы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персонал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бойынша шығыстар, оның iшiнде: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әкiмшiлiк-басқару персоналы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персонал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көмекшi персонал (жүргiзушiлер, еден жуушылар және одан әрі сол сияқты)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берiлген несие, оның iшiнде: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әкiмшiлiк-басқару персоналы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персонал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көмекшi персонал (жүргiзушiлер, еден жуушылар және одан әрі сол сияқты)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тұрақтамау деңгейi, оның iшiнде: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әкiмшiлiк-басқару персоналы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персонал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ұқсас нысан әрбір еншілес ұйым бойынша жеке толтырылады. Еншілес ұйым бойынша нысан тек ақпараттық сипатқа ие және ол компанияның директорлар кеңесінің бекіту нысанасы болып табылмайды.</w:t>
      </w:r>
    </w:p>
    <w:p>
      <w:pPr>
        <w:spacing w:after="0"/>
        <w:ind w:left="0"/>
        <w:jc w:val="both"/>
      </w:pPr>
      <w:r>
        <w:rPr>
          <w:rFonts w:ascii="Times New Roman"/>
          <w:b w:val="false"/>
          <w:i w:val="false"/>
          <w:color w:val="000000"/>
          <w:sz w:val="28"/>
        </w:rPr>
        <w:t>
      7.5 Еншілес ұйымдарды есепке ала отырып, есептік кезең ішіндегі шоғырландырылған әкімшілік шығыстар, өсу немесе төмендеу негіздемелері бар болжам;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(алдыңғы)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(ағымдағы)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Жұмыскерлердiң еңбегіне ақы төлеу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төлеуден түсетін аударымдар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активтердiң амортизациясы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құралдардың тозуы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 мен материалдық емес активтерге қызмет көрсету және жөндеу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Көлiктік қызмет көрсетулер бойынша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 бойынша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көрсетілетін қызметтер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Iссапар шығыстары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Өкiлдiк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және демеушiлiк көмек көрсетумен байланысты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қауiпсiздiк техникасы бойынша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бағдарлама бойынша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төленетiн басқа да мiндеттi төлемдер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кеңесiн ұстауға арналған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оның iшiнде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13*100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7.6 әкімшілік шығыстар, өсу немесе төмендеу негіздемелері бар болжам:</w:t>
      </w:r>
    </w:p>
    <w:p>
      <w:pPr>
        <w:spacing w:after="0"/>
        <w:ind w:left="0"/>
        <w:jc w:val="both"/>
      </w:pPr>
      <w:r>
        <w:rPr>
          <w:rFonts w:ascii="Times New Roman"/>
          <w:b w:val="false"/>
          <w:i w:val="false"/>
          <w:color w:val="000000"/>
          <w:sz w:val="28"/>
        </w:rPr>
        <w:t>
      Компанияның (еншілес ұйымның)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(алдыңғы)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(ағымдағы)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еңбегіне ақы төлеу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төлемінен түсетін аударымдар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активтердiң амортизациясы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құралдардың тозуы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 мен материалдық емес активтерге қызмет көрсету және жөндеу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Көлiктік қызмет көрсетулер бойынша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 бойынша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көрсетілетін қызметтер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Iссапар шығыстары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Өкiлдiк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және демеушiлiк көмек көрсетумен байланысты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қауiпсiздiк техникасы бойынша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бағдарлама бойынша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төленетiн басқа да мiндеттi төлемдер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кеңесiн ұстауға арналған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оның iшiнде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13*100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ұқсас нысан әрбір еншілес ұйым бойынша жеке толтырылады. Еншілес ұйым бойынша нысан тек ақпараттық сипатқа ие және ол компания директорлар кеңесінің бекіту нысанасы болып табылмайды.</w:t>
      </w:r>
    </w:p>
    <w:p>
      <w:pPr>
        <w:spacing w:after="0"/>
        <w:ind w:left="0"/>
        <w:jc w:val="both"/>
      </w:pPr>
      <w:r>
        <w:rPr>
          <w:rFonts w:ascii="Times New Roman"/>
          <w:b w:val="false"/>
          <w:i w:val="false"/>
          <w:color w:val="000000"/>
          <w:sz w:val="28"/>
        </w:rPr>
        <w:t>
      7.7 Тұрғын емес үй-жайларды жалға алу бойынша шығыстар:</w:t>
      </w:r>
    </w:p>
    <w:p>
      <w:pPr>
        <w:spacing w:after="0"/>
        <w:ind w:left="0"/>
        <w:jc w:val="left"/>
      </w:pPr>
      <w:r>
        <w:rPr>
          <w:rFonts w:ascii="Times New Roman"/>
          <w:b/>
          <w:i w:val="false"/>
          <w:color w:val="000000"/>
        </w:rPr>
        <w:t xml:space="preserve"> Компанияның (еншілес ұйымның)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19.1-нысан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(алдыңғы)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(ағымдағы)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бойынша шығыстар,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ауданның 1 шаршы метр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нормативтерге сәйкес орынжайлардың алаңы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төрағасының кабинеті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төрағасының тынығу бөлмесі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төрағасының қабылдау бөлмесі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 орынбасарының (басқарушы директор - басқарма мүшесі) кабинеті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 орынбасарының (басқарушы директор - басқарма мүшесі) тынығу бөлмесі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 орынбасарының (басқарушы директор - басқарма мүшесі) қабылдау бөлмесі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директордың (аппарат басшысы) кабинеті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директордың (аппарат басшысы) тынығу бөлмесі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директордың (аппарат басшысы) қабылдау бөлмесі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басшысының (департамент директоры) бөлмесі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басшысының (департамент директоры) қабылдау бөлмесі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жұмыскерінің (1 жұмыскер) кабинеті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үй-жай (конференц-зал, жиналыс өткізетін зал, мұрағат, көбейту- көшірме қызметі, гардероб, сервер бөлмесі, жабдықтар, нысандық киімдер, дәрі-дәрмектер, техникалық құралдар, мүкәммалдар және кеңселік керек-жарақтар және тағы басқа қоймасы)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 венкамералар, дәретхана, жеке гигиенаға арналған үй-жайлар және тағы басқа)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үй-жайлар ауданы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төрағасының кабинеті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төрағасының тынығу бөлмесі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төрағасының қабылдау бөлмесі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 орынбасарының (басқарушы директор - басқарма мүшесі) кабинеті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 орынбасарының (басқарушы директор - басқарма мүшесі) тынығу бөлмесі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 орынбасарының (басқарушы директор - басқарма мүшесі) қабылдау бөлмесі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директордың (аппарат басшысы) кабинеті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директордың (аппарат басшысы) тынығу бөлмесі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директордың (аппарат басшысы) қабылдау бөлмесі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басшысының (департамент директоры) кабинеті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басшысының (департамент директоры) қабылдау бөлмесі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жұмыскерінің (1 жұмыскер) кабинеті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үй-жайлар (конференц-зал, мәжіліс залы, мұрағат, көбейту-көшірме қызметі, гардероб, серверлік бөлме, жабдықтар, нысандық киім, дәрі-дәрмектер, техникалық құралдар, мүкәммал және кеңсе керек-жарақтары және тағы басқа қоймасы)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 венкамералар, дәретхана, жеке гигиенаға арналған үй-жайлар және тағы басқа)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10*100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13*100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ұқсас нысан әрбір еншілес ұйым бойынша жеке толтырылады. Еншілес ұйым бойынша нысан тек ақпараттық сипатқа ие және ол компания директорлар кеңесінің бекіту нысанасы болып табылмайды.</w:t>
      </w:r>
    </w:p>
    <w:p>
      <w:pPr>
        <w:spacing w:after="0"/>
        <w:ind w:left="0"/>
        <w:jc w:val="both"/>
      </w:pPr>
      <w:r>
        <w:rPr>
          <w:rFonts w:ascii="Times New Roman"/>
          <w:b w:val="false"/>
          <w:i w:val="false"/>
          <w:color w:val="000000"/>
          <w:sz w:val="28"/>
        </w:rPr>
        <w:t>
      7.8 Акциялары (қатысу үлестері) Компанияға осы заңды тұлғалар қабылдайтын шешімдерді тікелей айқындау құқығын беретін Компаниялар мен заңды тұлғалардың негізгі шоғырландырылған көрсеткіштерінің болжамы: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20__жыл(алдыңғы)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(ағымдағы)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барлығы оның iшiнде: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қызметтен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операциялық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бағамдық айырма, нетто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кіріс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компания пайдасының үлесі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акционеріне тиісті салықтарды шегергендегі жиынтық кіріс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 қатысу үлесі тиісті салықтарды шегергендегі жиынтық кіріс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оның iшiнде: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қызметтен түсетін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әкiмшiлiк шығыстар,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бойынша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операциялық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бағамдық айырма, нетто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компания шығындағы үлесі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салуға дейінгі кіріс/шығын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Корпоративтiк табыс салығы бойынша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(шығын минус белгiсiмен көрсетiледi)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оның iшiнде: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активтер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 оның iшiнде: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мiндеттемелер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мiндеттемелер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оның iшiнде: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(акционерлік) капитал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кіріс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үлестік құралдар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кіріс (өтелмеген шығын)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капитал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Азшылық үлесi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ақшалай қаражат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ақшалай қаражат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13*100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Компания қызметінің негізгі шоғырландырылған қаржылық көрсеткіштеріне көрсеткіштер есебі көрсетіле отырып, Компанияның есептік саясаты мен түсіндірме жазбасы туралы ақпарат қоса беріледі</w:t>
      </w:r>
    </w:p>
    <w:p>
      <w:pPr>
        <w:spacing w:after="0"/>
        <w:ind w:left="0"/>
        <w:jc w:val="both"/>
      </w:pPr>
      <w:r>
        <w:rPr>
          <w:rFonts w:ascii="Times New Roman"/>
          <w:b w:val="false"/>
          <w:i w:val="false"/>
          <w:color w:val="000000"/>
          <w:sz w:val="28"/>
        </w:rPr>
        <w:t>
      7.9 Акциялары (қатысу үлестері) Компанияға осы заңды тұлғалар қабылдайтын шешімдерді тікелей айқындау құқығын беретін Компаниялар мен заңды тұлғалардың негізгі шоғырландырылмаған көрсеткіштерінің болжамы:</w:t>
      </w:r>
    </w:p>
    <w:p>
      <w:pPr>
        <w:spacing w:after="0"/>
        <w:ind w:left="0"/>
        <w:jc w:val="left"/>
      </w:pPr>
      <w:r>
        <w:rPr>
          <w:rFonts w:ascii="Times New Roman"/>
          <w:b/>
          <w:i w:val="false"/>
          <w:color w:val="000000"/>
        </w:rPr>
        <w:t xml:space="preserve"> Компанияның (еншілес ұйымның)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 (алдыңғы)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(ағымдағы)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барлығы оның iшiнде: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Өнiмдi өткiзуден, орындалған жұмыстардан және көрсетiлген қызметтерден түсетiн кiрiс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түсетiн кiрiстер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Активтердi шығарудан түсетін кiрiстер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Өтеусiз алынған активтерден түсетiн кiрiстер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жалға беруден түсетiн кiрiстер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Үлестiк қатысу әдiсiмен есептелетiн инвестициялар бойынша кiрiстер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 бойынша кiрiстер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кiрiстер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кiрiстер, оның iшiнде: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оның iшiнде: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Өткiзiлген өнiмнiң, орындалған жұмыстың және көрсетiлген қызметтiң өзiндiк құны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әкiмшiлік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Активтердi шығарудан түсетін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Активтердiң құнсыздануынан түсетiн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арналған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 оның iшiнде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оның iшiнде: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активтер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 оның iшiнде: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мiндеттемелер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мiндеттемелер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оның iшiнде: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(акционерлік) капитал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кіріс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үлестік құралдары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кіріс (өтелмеген шығын)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капитал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Азшылық үлесi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барлық көздерi есебiнен инвестициялар, оның iшiнде: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меншікті қаражаты есебiнен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 есебiнен,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кредиттері есебінен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есебiнен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салуға дейінгі кіріс/шығын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Корпоративтiк табыс салығы бойынша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кiрiс (шығын минус белгiсiмен көрсетiледi)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Қызметтiң рентабельдiлігi,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қосылған құн EVA (Economic Value Added)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ақшалай қаражаты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ақшалай қаражаты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ұқсас нысан әрбір еншілес ұйым бойынша жеке толтырылады. Еншілес ұйым бойынша нысан тек ақпараттық сипатқа ие және ол компания директорлар кеңесінің бекіту нысанасы болып табылмайды.</w:t>
      </w:r>
    </w:p>
    <w:p>
      <w:pPr>
        <w:spacing w:after="0"/>
        <w:ind w:left="0"/>
        <w:jc w:val="both"/>
      </w:pPr>
      <w:r>
        <w:rPr>
          <w:rFonts w:ascii="Times New Roman"/>
          <w:b w:val="false"/>
          <w:i w:val="false"/>
          <w:color w:val="000000"/>
          <w:sz w:val="28"/>
        </w:rPr>
        <w:t>
      8. Акциялары (қатысу үлестері) Компанияға осы заңды тұлғалар қабылдайтын шешімдерді айқындау құқығын беретін Компаниялар мен заңды тұлғаларда корпоративтік басқару стандарттарын дамытуға және енгізуге бағытталған жоспарланатын іс-шаралар бойынша ақпарат: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 рейтингі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еншілес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еншілес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Акционері мемлекет болып</w:t>
            </w:r>
            <w:r>
              <w:br/>
            </w:r>
            <w:r>
              <w:rPr>
                <w:rFonts w:ascii="Times New Roman"/>
                <w:b w:val="false"/>
                <w:i w:val="false"/>
                <w:color w:val="000000"/>
                <w:sz w:val="20"/>
              </w:rPr>
              <w:t>табылатын ұлттық басқарушы</w:t>
            </w:r>
            <w:r>
              <w:br/>
            </w:r>
            <w:r>
              <w:rPr>
                <w:rFonts w:ascii="Times New Roman"/>
                <w:b w:val="false"/>
                <w:i w:val="false"/>
                <w:color w:val="000000"/>
                <w:sz w:val="20"/>
              </w:rPr>
              <w:t>холдингтердiң, ұлттық</w:t>
            </w:r>
            <w:r>
              <w:br/>
            </w:r>
            <w:r>
              <w:rPr>
                <w:rFonts w:ascii="Times New Roman"/>
                <w:b w:val="false"/>
                <w:i w:val="false"/>
                <w:color w:val="000000"/>
                <w:sz w:val="20"/>
              </w:rPr>
              <w:t>холдингтердiң, ұлттық</w:t>
            </w:r>
            <w:r>
              <w:br/>
            </w:r>
            <w:r>
              <w:rPr>
                <w:rFonts w:ascii="Times New Roman"/>
                <w:b w:val="false"/>
                <w:i w:val="false"/>
                <w:color w:val="000000"/>
                <w:sz w:val="20"/>
              </w:rPr>
              <w:t>компаниялардың даму</w:t>
            </w:r>
            <w:r>
              <w:br/>
            </w:r>
            <w:r>
              <w:rPr>
                <w:rFonts w:ascii="Times New Roman"/>
                <w:b w:val="false"/>
                <w:i w:val="false"/>
                <w:color w:val="000000"/>
                <w:sz w:val="20"/>
              </w:rPr>
              <w:t>жоспарларын әзірлеу, бекіту,</w:t>
            </w:r>
            <w:r>
              <w:br/>
            </w:r>
            <w:r>
              <w:rPr>
                <w:rFonts w:ascii="Times New Roman"/>
                <w:b w:val="false"/>
                <w:i w:val="false"/>
                <w:color w:val="000000"/>
                <w:sz w:val="20"/>
              </w:rPr>
              <w:t>сондай-ақ олардың іске</w:t>
            </w:r>
            <w:r>
              <w:br/>
            </w:r>
            <w:r>
              <w:rPr>
                <w:rFonts w:ascii="Times New Roman"/>
                <w:b w:val="false"/>
                <w:i w:val="false"/>
                <w:color w:val="000000"/>
                <w:sz w:val="20"/>
              </w:rPr>
              <w:t>асырылуын мониторингілеу</w:t>
            </w:r>
            <w:r>
              <w:br/>
            </w:r>
            <w:r>
              <w:rPr>
                <w:rFonts w:ascii="Times New Roman"/>
                <w:b w:val="false"/>
                <w:i w:val="false"/>
                <w:color w:val="000000"/>
                <w:sz w:val="20"/>
              </w:rPr>
              <w:t>және бағалау қағидаларына</w:t>
            </w:r>
            <w:r>
              <w:br/>
            </w:r>
            <w:r>
              <w:rPr>
                <w:rFonts w:ascii="Times New Roman"/>
                <w:b w:val="false"/>
                <w:i w:val="false"/>
                <w:color w:val="000000"/>
                <w:sz w:val="20"/>
              </w:rPr>
              <w:t>3-қосымша</w:t>
            </w:r>
          </w:p>
        </w:tc>
      </w:tr>
    </w:tbl>
    <w:bookmarkStart w:name="z178" w:id="159"/>
    <w:p>
      <w:pPr>
        <w:spacing w:after="0"/>
        <w:ind w:left="0"/>
        <w:jc w:val="left"/>
      </w:pPr>
      <w:r>
        <w:rPr>
          <w:rFonts w:ascii="Times New Roman"/>
          <w:b/>
          <w:i w:val="false"/>
          <w:color w:val="000000"/>
        </w:rPr>
        <w:t xml:space="preserve"> Даму жоспарын іске асыруды мониторингілеу есебі</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фактісі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алдыңғы жылғы фактісі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есепті жылға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 (толық көлемде орындалмауы)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шаралары (қолданған/ жоспарланатын)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оның iшiнде: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әкiмшiлiк шығыстар,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жалақы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кiрiс (шығын минус белгiсiмен көрсетiледi)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акциялар пакетіне берілетін дивидендтер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салықтар мен бюджетке төленетін басқа міндетті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активтер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 оның iшiнде: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мiндеттемелер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мiндеттемелер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қайта құрылымдау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түрін көрсете отырып оның атауы (бейінді, бейінді емес,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пакетінің (қатысу үлесінің) шығару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борыш/EBITDA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левередж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Пайыздарды жабу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өтімділік ккоэффициенті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Акционері мемлекет болып</w:t>
            </w:r>
            <w:r>
              <w:br/>
            </w:r>
            <w:r>
              <w:rPr>
                <w:rFonts w:ascii="Times New Roman"/>
                <w:b w:val="false"/>
                <w:i w:val="false"/>
                <w:color w:val="000000"/>
                <w:sz w:val="20"/>
              </w:rPr>
              <w:t>табылатын ұлттық басқарушы</w:t>
            </w:r>
            <w:r>
              <w:br/>
            </w:r>
            <w:r>
              <w:rPr>
                <w:rFonts w:ascii="Times New Roman"/>
                <w:b w:val="false"/>
                <w:i w:val="false"/>
                <w:color w:val="000000"/>
                <w:sz w:val="20"/>
              </w:rPr>
              <w:t>холдингтердiң, ұлттық</w:t>
            </w:r>
            <w:r>
              <w:br/>
            </w:r>
            <w:r>
              <w:rPr>
                <w:rFonts w:ascii="Times New Roman"/>
                <w:b w:val="false"/>
                <w:i w:val="false"/>
                <w:color w:val="000000"/>
                <w:sz w:val="20"/>
              </w:rPr>
              <w:t>холдингтердiң, ұлттық</w:t>
            </w:r>
            <w:r>
              <w:br/>
            </w:r>
            <w:r>
              <w:rPr>
                <w:rFonts w:ascii="Times New Roman"/>
                <w:b w:val="false"/>
                <w:i w:val="false"/>
                <w:color w:val="000000"/>
                <w:sz w:val="20"/>
              </w:rPr>
              <w:t>компаниялардың даму</w:t>
            </w:r>
            <w:r>
              <w:br/>
            </w:r>
            <w:r>
              <w:rPr>
                <w:rFonts w:ascii="Times New Roman"/>
                <w:b w:val="false"/>
                <w:i w:val="false"/>
                <w:color w:val="000000"/>
                <w:sz w:val="20"/>
              </w:rPr>
              <w:t>жоспарларын әзірлеу, бекіту,</w:t>
            </w:r>
            <w:r>
              <w:br/>
            </w:r>
            <w:r>
              <w:rPr>
                <w:rFonts w:ascii="Times New Roman"/>
                <w:b w:val="false"/>
                <w:i w:val="false"/>
                <w:color w:val="000000"/>
                <w:sz w:val="20"/>
              </w:rPr>
              <w:t>сондай-ақ олардың іске</w:t>
            </w:r>
            <w:r>
              <w:br/>
            </w:r>
            <w:r>
              <w:rPr>
                <w:rFonts w:ascii="Times New Roman"/>
                <w:b w:val="false"/>
                <w:i w:val="false"/>
                <w:color w:val="000000"/>
                <w:sz w:val="20"/>
              </w:rPr>
              <w:t>асырылуын мониторингілеу</w:t>
            </w:r>
            <w:r>
              <w:br/>
            </w:r>
            <w:r>
              <w:rPr>
                <w:rFonts w:ascii="Times New Roman"/>
                <w:b w:val="false"/>
                <w:i w:val="false"/>
                <w:color w:val="000000"/>
                <w:sz w:val="20"/>
              </w:rPr>
              <w:t>және бағалау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Компанияның қаржылық шаруашылық қызметінің тиімділігіне нақтыланған 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Ауытқудың себебі (толық емес ауқымда орындалу)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 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 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 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оның iшiнде: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әкiмшiлiк шығыстар,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орташа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топтары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кiрiс (шығын минус белгiсiмен көрсетiледi)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акциялар пакетіне берілетін дивидендтер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салықтар мен бюджетке төленетін басқа міндетті төлемдер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активтер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 оның iшiнде: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мiндеттемелер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мiндеттемелер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өтімділік коэффициенті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және активтердің коэффициенті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және меншікті капиталдың коэффициенті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левередж коэффициенті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