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813a" w14:textId="c928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студенттерді, магистранттар мен докторанттарды жатақханалардағы орындармен қамтамасыз етуге мемлекеттік тапсырысты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14 қыркүйектегі № 467 бұйрығы. Қазақстан Республикасының Әділет министрлігінде 2018 жылғы 18 қыркүйекте № 17382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2-3) тармақшасына сәйкес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2019 жылға арналған студенттерді, магистранттар мен докторанттарды жатақханалардағы орындармен қамтамасыз етуге мемлекеттік тапсырыс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(С.А. Жақыпова)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 күннен бастап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2018 жылғы 14 қыркүйектегі</w:t>
            </w:r>
            <w:r>
              <w:br/>
            </w:r>
            <w:r>
              <w:rPr>
                <w:rFonts w:ascii="Times New Roman"/>
                <w:b w:val="false"/>
                <w:i w:val="false"/>
                <w:color w:val="000000"/>
                <w:sz w:val="20"/>
              </w:rPr>
              <w:t>№ 467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2019 жылға арналған студенттерді, магистранттар мен докторанттарды жатақханалардағы орындармен қамтамасыз етуге мемлекеттік тапсырыс</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1526"/>
        <w:gridCol w:w="3690"/>
        <w:gridCol w:w="3403"/>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 мен докторанттарды жатақханалардағы орындармен қамтамасыз етуге арналған мемлекеттік тапсырысты орналастыру шеңберінде қаржыландырудың жылдық көлемі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жаңа орындардың саны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құрылысы жағдайында жатақханадағы бір орын үшін студенттерді, магистранттар мен докторанттарды жатақханалардағы орындармен қамтамасыз етуге</w:t>
            </w:r>
            <w:r>
              <w:br/>
            </w:r>
            <w:r>
              <w:rPr>
                <w:rFonts w:ascii="Times New Roman"/>
                <w:b w:val="false"/>
                <w:i w:val="false"/>
                <w:color w:val="000000"/>
                <w:sz w:val="20"/>
              </w:rPr>
              <w:t>
мемлекеттік тапсырыстың жылдық мөлшері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жағдайында жатақханадағы бір орын үшін студенттерді, магистранттар мен докторанттарды жатақханалардағы орындармен қамтамасыз етуге</w:t>
            </w:r>
            <w:r>
              <w:br/>
            </w:r>
            <w:r>
              <w:rPr>
                <w:rFonts w:ascii="Times New Roman"/>
                <w:b w:val="false"/>
                <w:i w:val="false"/>
                <w:color w:val="000000"/>
                <w:sz w:val="20"/>
              </w:rPr>
              <w:t>
мемлекеттік тапсырыстың жылдық мөлшері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1 047 875 000 теңге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 пайдалануға енгізу жылына сәйкес қаржы жылына арналған республикалық бюджет туралы заңмен белгіленген айлық есептік көрсеткіштің 122 еселенген мөлшері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 пайдалануға енгізу жылына сәйкес қаржы жылына арналған республикалық бюджет туралы заңмен белгіленген айлық есептік көрсеткіштің 47 еселенген мөлшері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