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ce2f" w14:textId="22dc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ұйымдарының азаматтық қызметшілерін аттестаттаудан өткізудің қағидалары мен шарттарын бекіту туралы" Қазақстан Республикасы Мәдениет және спорт министрінің 2016 жылғы 29 маусымдағы № 189 бұйрығына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15 тамыздағы № 210 бұйрығы. Қазақстан Республикасының Әділет министрлігінде 2018 жылғы 6 қыркүйекте № 17347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және "Мәдениет туралы" 2006 жылғы 15 желтоқсандағы Қазақстан Республикасы Заңының 7-бабы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мәдениет ұйымдарының азаматтық қызметшілерін аттестаттаудан өткізудің қағидалары мен шарттарын бекіту туралы" Қазақстан Республикасы Мәдениет және спорт министрiнiң 2016 жылғы 29 маусымдағы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тiркеудің тiзiлiмiнде № 14035 болып тiркелген, "Әділет" ақпараттық-құқықтық жүйесінде 2016 жылғы 15 тамызда жарияланған) мынадай өзгерiстер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ұйымдарының азаматтық қызметшілерін аттестаттаудан өткізудің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Республикалық мәдениет ұйымдарының бірінші басшылары болып табылатын қызметшілер мен олардың орынбасарлары мәдениет саласындағы уәкiлеттi орган жанындағы аттестаттау комиссиясымен аттестаттаудан өткізіледі.</w:t>
      </w:r>
    </w:p>
    <w:bookmarkEnd w:id="3"/>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жергілікті атқарушы органдарының мәдениет ұйымдарының бірінші басшылары болып табылатын қызметшілер мен олардың орынбасарлары облыстардың, республикалық маңызы бар қалалардың, астананың, аудандардың жергілікті атқарушы органдары жанындағы тиісті аттестаттау комиссияларымен аттестаттаудан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Аттестация кезінде жүктілігі жөнінде медициналық қорытынды ұсынған жүкті әйелдерден басқа барлық қызметшілер аттесттаттауға жатады.</w:t>
      </w:r>
    </w:p>
    <w:bookmarkEnd w:id="4"/>
    <w:p>
      <w:pPr>
        <w:spacing w:after="0"/>
        <w:ind w:left="0"/>
        <w:jc w:val="both"/>
      </w:pPr>
      <w:r>
        <w:rPr>
          <w:rFonts w:ascii="Times New Roman"/>
          <w:b w:val="false"/>
          <w:i w:val="false"/>
          <w:color w:val="000000"/>
          <w:sz w:val="28"/>
        </w:rPr>
        <w:t>
      Қызметшілер азаматтық қызметте болған әрбiр кейінгі үш жыл өткен соң, бiрақ осы лауазымға орналасқан күнінен бастап бір жылдан бұрын емес мерзімде аттестаттауға жатады.</w:t>
      </w:r>
    </w:p>
    <w:p>
      <w:pPr>
        <w:spacing w:after="0"/>
        <w:ind w:left="0"/>
        <w:jc w:val="both"/>
      </w:pPr>
      <w:r>
        <w:rPr>
          <w:rFonts w:ascii="Times New Roman"/>
          <w:b w:val="false"/>
          <w:i w:val="false"/>
          <w:color w:val="000000"/>
          <w:sz w:val="28"/>
        </w:rPr>
        <w:t>
      Бұл ретте аттестаттау көрсетілген мерзім басталған күнінен бастап алты айдан кешіктірілмей өткізілуі тиіс.</w:t>
      </w:r>
    </w:p>
    <w:p>
      <w:pPr>
        <w:spacing w:after="0"/>
        <w:ind w:left="0"/>
        <w:jc w:val="both"/>
      </w:pPr>
      <w:r>
        <w:rPr>
          <w:rFonts w:ascii="Times New Roman"/>
          <w:b w:val="false"/>
          <w:i w:val="false"/>
          <w:color w:val="000000"/>
          <w:sz w:val="28"/>
        </w:rPr>
        <w:t>
      Оқу демалысындағы, еңбек ақысы сақталмайтын демалыстағы (алты айдан аспайтын), жүктілігі және бала (балалар) тууына, жаңа туған баланы асырап алуға, баланың үш жасқа дейін оларға күтім жасауға байланысты демалыстағы қызметшілер жұмысқа шыққаннан кейін алты айдан ерте емес мерзімде аттестатталады.";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Аттестаттау мынадай кезеңдерді қамтиды:</w:t>
      </w:r>
    </w:p>
    <w:bookmarkEnd w:id="5"/>
    <w:bookmarkStart w:name="z10" w:id="6"/>
    <w:p>
      <w:pPr>
        <w:spacing w:after="0"/>
        <w:ind w:left="0"/>
        <w:jc w:val="both"/>
      </w:pPr>
      <w:r>
        <w:rPr>
          <w:rFonts w:ascii="Times New Roman"/>
          <w:b w:val="false"/>
          <w:i w:val="false"/>
          <w:color w:val="000000"/>
          <w:sz w:val="28"/>
        </w:rPr>
        <w:t>
      1) аттестаттауды өткізуге дайындық;</w:t>
      </w:r>
    </w:p>
    <w:bookmarkEnd w:id="6"/>
    <w:bookmarkStart w:name="z11" w:id="7"/>
    <w:p>
      <w:pPr>
        <w:spacing w:after="0"/>
        <w:ind w:left="0"/>
        <w:jc w:val="both"/>
      </w:pPr>
      <w:r>
        <w:rPr>
          <w:rFonts w:ascii="Times New Roman"/>
          <w:b w:val="false"/>
          <w:i w:val="false"/>
          <w:color w:val="000000"/>
          <w:sz w:val="28"/>
        </w:rPr>
        <w:t>
      2) қызметшілерді тестілеу;</w:t>
      </w:r>
    </w:p>
    <w:bookmarkEnd w:id="7"/>
    <w:bookmarkStart w:name="z12" w:id="8"/>
    <w:p>
      <w:pPr>
        <w:spacing w:after="0"/>
        <w:ind w:left="0"/>
        <w:jc w:val="both"/>
      </w:pPr>
      <w:r>
        <w:rPr>
          <w:rFonts w:ascii="Times New Roman"/>
          <w:b w:val="false"/>
          <w:i w:val="false"/>
          <w:color w:val="000000"/>
          <w:sz w:val="28"/>
        </w:rPr>
        <w:t>
      3) қызметшілермен аттестаттау комиссиясы өткізетін әңгімелесу;</w:t>
      </w:r>
    </w:p>
    <w:bookmarkEnd w:id="8"/>
    <w:bookmarkStart w:name="z13" w:id="9"/>
    <w:p>
      <w:pPr>
        <w:spacing w:after="0"/>
        <w:ind w:left="0"/>
        <w:jc w:val="both"/>
      </w:pPr>
      <w:r>
        <w:rPr>
          <w:rFonts w:ascii="Times New Roman"/>
          <w:b w:val="false"/>
          <w:i w:val="false"/>
          <w:color w:val="000000"/>
          <w:sz w:val="28"/>
        </w:rPr>
        <w:t>
      4) аттестаттау комиссиясының шешім шығаруы.";</w:t>
      </w:r>
    </w:p>
    <w:bookmarkEnd w:id="9"/>
    <w:bookmarkStart w:name="z14" w:id="1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"1) аттестаттауға жататын қызметшілерге қажетті құжаттарды дайындау (хабарлама, тікелей басшыдан қызметтік мінездеме сұрату, аттестаттау парағы);</w:t>
      </w:r>
    </w:p>
    <w:bookmarkEnd w:id="11"/>
    <w:bookmarkStart w:name="z16" w:id="12"/>
    <w:p>
      <w:pPr>
        <w:spacing w:after="0"/>
        <w:ind w:left="0"/>
        <w:jc w:val="both"/>
      </w:pPr>
      <w:r>
        <w:rPr>
          <w:rFonts w:ascii="Times New Roman"/>
          <w:b w:val="false"/>
          <w:i w:val="false"/>
          <w:color w:val="000000"/>
          <w:sz w:val="28"/>
        </w:rPr>
        <w:t>
      2) аттестаттау өткізу кестелерін, тестілеу мен әңгімелесудің сұрақтары мен жауаптарын әзірлеу;";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"8. Қызметшіні тағайындауға уәкілетті тұлға кадр қызметінің ұсынымы бойынша:</w:t>
      </w:r>
    </w:p>
    <w:bookmarkEnd w:id="13"/>
    <w:bookmarkStart w:name="z19" w:id="14"/>
    <w:p>
      <w:pPr>
        <w:spacing w:after="0"/>
        <w:ind w:left="0"/>
        <w:jc w:val="both"/>
      </w:pPr>
      <w:r>
        <w:rPr>
          <w:rFonts w:ascii="Times New Roman"/>
          <w:b w:val="false"/>
          <w:i w:val="false"/>
          <w:color w:val="000000"/>
          <w:sz w:val="28"/>
        </w:rPr>
        <w:t>
      1) аттестаттауға жататын қызметшілер тізімін;</w:t>
      </w:r>
    </w:p>
    <w:bookmarkEnd w:id="14"/>
    <w:bookmarkStart w:name="z20" w:id="15"/>
    <w:p>
      <w:pPr>
        <w:spacing w:after="0"/>
        <w:ind w:left="0"/>
        <w:jc w:val="both"/>
      </w:pPr>
      <w:r>
        <w:rPr>
          <w:rFonts w:ascii="Times New Roman"/>
          <w:b w:val="false"/>
          <w:i w:val="false"/>
          <w:color w:val="000000"/>
          <w:sz w:val="28"/>
        </w:rPr>
        <w:t>
      2) аттестаттау өткізу кестесін;</w:t>
      </w:r>
    </w:p>
    <w:bookmarkEnd w:id="15"/>
    <w:bookmarkStart w:name="z21" w:id="16"/>
    <w:p>
      <w:pPr>
        <w:spacing w:after="0"/>
        <w:ind w:left="0"/>
        <w:jc w:val="both"/>
      </w:pPr>
      <w:r>
        <w:rPr>
          <w:rFonts w:ascii="Times New Roman"/>
          <w:b w:val="false"/>
          <w:i w:val="false"/>
          <w:color w:val="000000"/>
          <w:sz w:val="28"/>
        </w:rPr>
        <w:t>
      3) аттестаттау комиссиясының құрамын;</w:t>
      </w:r>
    </w:p>
    <w:bookmarkEnd w:id="16"/>
    <w:bookmarkStart w:name="z22" w:id="17"/>
    <w:p>
      <w:pPr>
        <w:spacing w:after="0"/>
        <w:ind w:left="0"/>
        <w:jc w:val="both"/>
      </w:pPr>
      <w:r>
        <w:rPr>
          <w:rFonts w:ascii="Times New Roman"/>
          <w:b w:val="false"/>
          <w:i w:val="false"/>
          <w:color w:val="000000"/>
          <w:sz w:val="28"/>
        </w:rPr>
        <w:t>
      4) қызметшінің атқарып отырған, үміттеніп отырған лауазымына біліктілік сипаттамаларымен қарастырылған білім деңгейін анықтайтын тест сұрақтары мен жауаптарын;</w:t>
      </w:r>
    </w:p>
    <w:bookmarkEnd w:id="17"/>
    <w:bookmarkStart w:name="z23" w:id="18"/>
    <w:p>
      <w:pPr>
        <w:spacing w:after="0"/>
        <w:ind w:left="0"/>
        <w:jc w:val="both"/>
      </w:pPr>
      <w:r>
        <w:rPr>
          <w:rFonts w:ascii="Times New Roman"/>
          <w:b w:val="false"/>
          <w:i w:val="false"/>
          <w:color w:val="000000"/>
          <w:sz w:val="28"/>
        </w:rPr>
        <w:t>
      5) қызметшінің функционалдық міндеттеріне қатысты әңгімелесу үшін сұрақтар мен жауаптарды бекітеді.";</w:t>
      </w:r>
    </w:p>
    <w:bookmarkEnd w:id="18"/>
    <w:bookmarkStart w:name="z24" w:id="19"/>
    <w:p>
      <w:pPr>
        <w:spacing w:after="0"/>
        <w:ind w:left="0"/>
        <w:jc w:val="both"/>
      </w:pPr>
      <w:r>
        <w:rPr>
          <w:rFonts w:ascii="Times New Roman"/>
          <w:b w:val="false"/>
          <w:i w:val="false"/>
          <w:color w:val="000000"/>
          <w:sz w:val="28"/>
        </w:rPr>
        <w:t>
      мынадай редакциядағы 17-1-ден 17-4-ке дейінгі тармақтармен толықтырылсын:</w:t>
      </w:r>
    </w:p>
    <w:bookmarkEnd w:id="19"/>
    <w:bookmarkStart w:name="z25" w:id="20"/>
    <w:p>
      <w:pPr>
        <w:spacing w:after="0"/>
        <w:ind w:left="0"/>
        <w:jc w:val="both"/>
      </w:pPr>
      <w:r>
        <w:rPr>
          <w:rFonts w:ascii="Times New Roman"/>
          <w:b w:val="false"/>
          <w:i w:val="false"/>
          <w:color w:val="000000"/>
          <w:sz w:val="28"/>
        </w:rPr>
        <w:t>
      "17-1. Тестілеу және әңгімелесу аттестатталушы қызметшінің таңдауы бойынша қазақ немесе орыс тілдерінде жүргізіледі.</w:t>
      </w:r>
    </w:p>
    <w:bookmarkEnd w:id="20"/>
    <w:bookmarkStart w:name="z26" w:id="21"/>
    <w:p>
      <w:pPr>
        <w:spacing w:after="0"/>
        <w:ind w:left="0"/>
        <w:jc w:val="both"/>
      </w:pPr>
      <w:r>
        <w:rPr>
          <w:rFonts w:ascii="Times New Roman"/>
          <w:b w:val="false"/>
          <w:i w:val="false"/>
          <w:color w:val="000000"/>
          <w:sz w:val="28"/>
        </w:rPr>
        <w:t>
      17-2. Тест сұрақтары жыл сайын, 1 ақпаннан кешіктірмей әзірленеді және бекітіледі.</w:t>
      </w:r>
    </w:p>
    <w:bookmarkEnd w:id="21"/>
    <w:p>
      <w:pPr>
        <w:spacing w:after="0"/>
        <w:ind w:left="0"/>
        <w:jc w:val="both"/>
      </w:pPr>
      <w:r>
        <w:rPr>
          <w:rFonts w:ascii="Times New Roman"/>
          <w:b w:val="false"/>
          <w:i w:val="false"/>
          <w:color w:val="000000"/>
          <w:sz w:val="28"/>
        </w:rPr>
        <w:t>
      Басшылар үшін тест сұрақтарының саны 80, ал қызметшілер үшін – 60 сұрақты құрайды.</w:t>
      </w:r>
    </w:p>
    <w:p>
      <w:pPr>
        <w:spacing w:after="0"/>
        <w:ind w:left="0"/>
        <w:jc w:val="both"/>
      </w:pPr>
      <w:r>
        <w:rPr>
          <w:rFonts w:ascii="Times New Roman"/>
          <w:b w:val="false"/>
          <w:i w:val="false"/>
          <w:color w:val="000000"/>
          <w:sz w:val="28"/>
        </w:rPr>
        <w:t>
      Тест сұрақтары жауаптарының біреуі дұрыс болатын кемінде үш нұсқаны қамтуға тиіс.</w:t>
      </w:r>
    </w:p>
    <w:bookmarkStart w:name="z27" w:id="22"/>
    <w:p>
      <w:pPr>
        <w:spacing w:after="0"/>
        <w:ind w:left="0"/>
        <w:jc w:val="both"/>
      </w:pPr>
      <w:r>
        <w:rPr>
          <w:rFonts w:ascii="Times New Roman"/>
          <w:b w:val="false"/>
          <w:i w:val="false"/>
          <w:color w:val="000000"/>
          <w:sz w:val="28"/>
        </w:rPr>
        <w:t>
      17-3. Тестiлеу нәтижелерi балмен бағаланады және тестілеу өткізілген күннен кейінгі жұмыс күнiнен кешіктірмей хабарланады.</w:t>
      </w:r>
    </w:p>
    <w:bookmarkEnd w:id="22"/>
    <w:p>
      <w:pPr>
        <w:spacing w:after="0"/>
        <w:ind w:left="0"/>
        <w:jc w:val="both"/>
      </w:pPr>
      <w:r>
        <w:rPr>
          <w:rFonts w:ascii="Times New Roman"/>
          <w:b w:val="false"/>
          <w:i w:val="false"/>
          <w:color w:val="000000"/>
          <w:sz w:val="28"/>
        </w:rPr>
        <w:t>
      Әрбiр тест сұрақтарының дұрыс жауабы бір балмен бағаланады.</w:t>
      </w:r>
    </w:p>
    <w:bookmarkStart w:name="z28" w:id="23"/>
    <w:p>
      <w:pPr>
        <w:spacing w:after="0"/>
        <w:ind w:left="0"/>
        <w:jc w:val="both"/>
      </w:pPr>
      <w:r>
        <w:rPr>
          <w:rFonts w:ascii="Times New Roman"/>
          <w:b w:val="false"/>
          <w:i w:val="false"/>
          <w:color w:val="000000"/>
          <w:sz w:val="28"/>
        </w:rPr>
        <w:t>
      17-4. Тестілеу нәтижелерін оң деп тану үшін негіз болып табылатын дұрыс тест жауаптарының шекті деңгейі тест сұрақтарының жалпы санынан басшылар үшін 80 %, ал қызметшілер үшін 70% дұрыс тест жауаптарын құрайды.</w:t>
      </w:r>
    </w:p>
    <w:bookmarkEnd w:id="23"/>
    <w:p>
      <w:pPr>
        <w:spacing w:after="0"/>
        <w:ind w:left="0"/>
        <w:jc w:val="both"/>
      </w:pPr>
      <w:r>
        <w:rPr>
          <w:rFonts w:ascii="Times New Roman"/>
          <w:b w:val="false"/>
          <w:i w:val="false"/>
          <w:color w:val="000000"/>
          <w:sz w:val="28"/>
        </w:rPr>
        <w:t>
      Тестілеу кезеңінің шекті деңгейіне жетпеген қызметшілер әңгімелесуге өткізілмейді және қайта аттестаттаудан өтуге жатады.";</w:t>
      </w:r>
    </w:p>
    <w:bookmarkStart w:name="z29" w:id="24"/>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0"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жағдайды қоспағанда, қайта аттестаттауға жатады;";</w:t>
      </w:r>
    </w:p>
    <w:bookmarkEnd w:id="25"/>
    <w:bookmarkStart w:name="z31" w:id="26"/>
    <w:p>
      <w:pPr>
        <w:spacing w:after="0"/>
        <w:ind w:left="0"/>
        <w:jc w:val="both"/>
      </w:pPr>
      <w:r>
        <w:rPr>
          <w:rFonts w:ascii="Times New Roman"/>
          <w:b w:val="false"/>
          <w:i w:val="false"/>
          <w:color w:val="000000"/>
          <w:sz w:val="28"/>
        </w:rPr>
        <w:t>
      мынадай редакциядағы 19-1-тармақпен толықтырылсын:</w:t>
      </w:r>
    </w:p>
    <w:bookmarkEnd w:id="26"/>
    <w:bookmarkStart w:name="z32" w:id="27"/>
    <w:p>
      <w:pPr>
        <w:spacing w:after="0"/>
        <w:ind w:left="0"/>
        <w:jc w:val="both"/>
      </w:pPr>
      <w:r>
        <w:rPr>
          <w:rFonts w:ascii="Times New Roman"/>
          <w:b w:val="false"/>
          <w:i w:val="false"/>
          <w:color w:val="000000"/>
          <w:sz w:val="28"/>
        </w:rPr>
        <w:t>
      "19-1. Аттестаттау комиссиясымен атқаратын лауазымына сәйкес еместігі туралы шешімді қабылдау аттестаттаудың теріс нәтижесі болып табылады.</w:t>
      </w:r>
    </w:p>
    <w:bookmarkEnd w:id="27"/>
    <w:p>
      <w:pPr>
        <w:spacing w:after="0"/>
        <w:ind w:left="0"/>
        <w:jc w:val="both"/>
      </w:pPr>
      <w:r>
        <w:rPr>
          <w:rFonts w:ascii="Times New Roman"/>
          <w:b w:val="false"/>
          <w:i w:val="false"/>
          <w:color w:val="000000"/>
          <w:sz w:val="28"/>
        </w:rPr>
        <w:t>
      Басшы мен қызметшінің аттестаттаудағы теріс нәтижесі оны лауазымынан төмендету үшін, ал егер ол ұсынылған лауазымға орналасудан бас тартқан жағдайда, жұмыстан босату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"23. Аттестаттау комиссиясы кадр қызметінің ұсынысы бойынша басшымен құрылады және мүшелерінің тақ саны мен комиссия хатшысынан тұрады. Комиссияның құрамына комиссия төрағасы, төрағаның орынбасары және комиссия мүшелері енгізіледі. Төраға және төрағаның орынбасары комиссия мүшелерінің ішінен тағайындалады. Аттестаттау комиссиясының хатшысы болып кадр қызметінің қызметкері тағайындалады.".</w:t>
      </w:r>
    </w:p>
    <w:bookmarkEnd w:id="28"/>
    <w:bookmarkStart w:name="z35" w:id="29"/>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9"/>
    <w:bookmarkStart w:name="z36"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7" w:id="3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31"/>
    <w:bookmarkStart w:name="z38" w:id="32"/>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32"/>
    <w:bookmarkStart w:name="z39" w:id="33"/>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3"/>
    <w:bookmarkStart w:name="z40"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4"/>
    <w:bookmarkStart w:name="z41" w:id="3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