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4afb7" w14:textId="8a4af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көрсететін мемлекеттік қызмет регламенттерін бекіту туралы" Қазақстан Республикасы Ұлттық қауіпсіздік комитеті Төрағасының 2015 жылғы 27 мамырдағы № 43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2018 жылғы 7 тамыздағы № 65қе бұйрығы. Қазақстан Республикасының Әділет министрлігінде 2018 жылғы 4 қыркүйекте № 17335 болып тіркелді. Күші жойылды - Қазақстан Республикасы Ұлттық қауіпсіздік комитеті Төрағасының 2020 жылғы 6 мамырдағы № 34/қе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06.05.2020 </w:t>
      </w:r>
      <w:r>
        <w:rPr>
          <w:rFonts w:ascii="Times New Roman"/>
          <w:b w:val="false"/>
          <w:i w:val="false"/>
          <w:color w:val="ff0000"/>
          <w:sz w:val="28"/>
        </w:rPr>
        <w:t>№ 34/қе</w:t>
      </w:r>
      <w:r>
        <w:rPr>
          <w:rFonts w:ascii="Times New Roman"/>
          <w:b w:val="false"/>
          <w:i w:val="false"/>
          <w:color w:val="ff0000"/>
          <w:sz w:val="28"/>
        </w:rPr>
        <w:t xml:space="preserve"> (алғашқы ресми жарияланған күнінен кейін күнтiзбелiк жиырма бiр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қауіпсіздік комитеті көрсететін мемлекеттік қызмет стандарттарын бекіту туралы" Қазақстан Республикасы Ұлттық қауіпсіздік комитетіТөрағасының 2015 жылғы 27мамырдағы№ 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11509 тіркелген, 2015 жылғы 14 шілдеде"Әділет" ақпараттық-құқықтық жүйесіндежарияланған)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"Жедел-іздестіру іс-шараларын жүргізуге арналған арнайы техникалық құралдарды әзiрлеу, өндіру, жөндеу және сату бойынша қызметпен айналысу үшін лицензия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"2-тарау. Мемлекеттік қызмет көрсету процесінде көрсетілетін қызметті берушінің құрылымдық бөлімшелерінің (жұмыскерлерінің) іс-қимыл жасау тәртібін сипаттау";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9" w:id="5"/>
    <w:p>
      <w:pPr>
        <w:spacing w:after="0"/>
        <w:ind w:left="0"/>
        <w:jc w:val="both"/>
      </w:pPr>
      <w:r>
        <w:rPr>
          <w:rFonts w:ascii="Times New Roman"/>
          <w:b w:val="false"/>
          <w:i w:val="false"/>
          <w:color w:val="000000"/>
          <w:sz w:val="28"/>
        </w:rPr>
        <w:t>
      "3-тарау. Мемлекеттік қызмет көрсету процесінде көрсетілетін қызметті берушінің құрылымдық бөлімшелерінің (жұмыскерлерінің) өзара іс-қимыл жасау тәртібін сипаттау";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1" w:id="6"/>
    <w:p>
      <w:pPr>
        <w:spacing w:after="0"/>
        <w:ind w:left="0"/>
        <w:jc w:val="both"/>
      </w:pPr>
      <w:r>
        <w:rPr>
          <w:rFonts w:ascii="Times New Roman"/>
          <w:b w:val="false"/>
          <w:i w:val="false"/>
          <w:color w:val="000000"/>
          <w:sz w:val="28"/>
        </w:rPr>
        <w:t>
      "4-тарау. Мемлекеттік қызмет көрсету процесінде өзара іс-қимыл жасау және ақпараттық жүйелерді пайдалану тәртібін сипаттау";</w:t>
      </w:r>
    </w:p>
    <w:bookmarkEnd w:id="6"/>
    <w:bookmarkStart w:name="z12" w:id="7"/>
    <w:p>
      <w:pPr>
        <w:spacing w:after="0"/>
        <w:ind w:left="0"/>
        <w:jc w:val="both"/>
      </w:pPr>
      <w:r>
        <w:rPr>
          <w:rFonts w:ascii="Times New Roman"/>
          <w:b w:val="false"/>
          <w:i w:val="false"/>
          <w:color w:val="000000"/>
          <w:sz w:val="28"/>
        </w:rPr>
        <w:t xml:space="preserve">
      аталған бұйрықпен бекітілген "Ақпаратты криптографиялық қорғау құралдарын әзiрлеу және өткізу (оның ішінде өзге де жолдармен беруге) бойынша қызметпен айналысу үшін лицензия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4" w:id="8"/>
    <w:p>
      <w:pPr>
        <w:spacing w:after="0"/>
        <w:ind w:left="0"/>
        <w:jc w:val="both"/>
      </w:pPr>
      <w:r>
        <w:rPr>
          <w:rFonts w:ascii="Times New Roman"/>
          <w:b w:val="false"/>
          <w:i w:val="false"/>
          <w:color w:val="000000"/>
          <w:sz w:val="28"/>
        </w:rPr>
        <w:t>
      "1-тарау. Жалпы ережелер";</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6" w:id="9"/>
    <w:p>
      <w:pPr>
        <w:spacing w:after="0"/>
        <w:ind w:left="0"/>
        <w:jc w:val="both"/>
      </w:pPr>
      <w:r>
        <w:rPr>
          <w:rFonts w:ascii="Times New Roman"/>
          <w:b w:val="false"/>
          <w:i w:val="false"/>
          <w:color w:val="000000"/>
          <w:sz w:val="28"/>
        </w:rPr>
        <w:t>
      "2-тарау. Мемлекеттік қызмет көрсету процесінде көрсетілетін қызметті берушінің құрылымдық бөлімшелерінің (жұмыскерлерінің) іс-қимыл жасау тәртібін сипаттау";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8" w:id="10"/>
    <w:p>
      <w:pPr>
        <w:spacing w:after="0"/>
        <w:ind w:left="0"/>
        <w:jc w:val="both"/>
      </w:pPr>
      <w:r>
        <w:rPr>
          <w:rFonts w:ascii="Times New Roman"/>
          <w:b w:val="false"/>
          <w:i w:val="false"/>
          <w:color w:val="000000"/>
          <w:sz w:val="28"/>
        </w:rPr>
        <w:t>
      "3-тарау. Мемлекеттік қызмет көрсету процесінде көрсетілетін қызметті берушінің құрылымдық бөлімшелерінің (жұмыскерлерінің) өзара іс-қимыл жасау тәртібін сипаттау";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0" w:id="11"/>
    <w:p>
      <w:pPr>
        <w:spacing w:after="0"/>
        <w:ind w:left="0"/>
        <w:jc w:val="both"/>
      </w:pPr>
      <w:r>
        <w:rPr>
          <w:rFonts w:ascii="Times New Roman"/>
          <w:b w:val="false"/>
          <w:i w:val="false"/>
          <w:color w:val="000000"/>
          <w:sz w:val="28"/>
        </w:rPr>
        <w:t>
      "4-тарау. Мемлекеттік қызмет көрсету процесінде өзара іс-қимыл жасау және ақпараттық жүйелерді пайдалану тәртібін сипаттау";</w:t>
      </w:r>
    </w:p>
    <w:bookmarkEnd w:id="11"/>
    <w:bookmarkStart w:name="z21" w:id="12"/>
    <w:p>
      <w:pPr>
        <w:spacing w:after="0"/>
        <w:ind w:left="0"/>
        <w:jc w:val="both"/>
      </w:pPr>
      <w:r>
        <w:rPr>
          <w:rFonts w:ascii="Times New Roman"/>
          <w:b w:val="false"/>
          <w:i w:val="false"/>
          <w:color w:val="000000"/>
          <w:sz w:val="28"/>
        </w:rPr>
        <w:t xml:space="preserve">
      аталған бұйрықпен бекітілген "Ақпарат таралып кететін арналарды және жедел-іздестіру іс-шараларын жүргізуге арналған арнайы техникалық құралдарды анықтау бойынша қызметтер көрсетуге лицензия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23" w:id="13"/>
    <w:p>
      <w:pPr>
        <w:spacing w:after="0"/>
        <w:ind w:left="0"/>
        <w:jc w:val="both"/>
      </w:pPr>
      <w:r>
        <w:rPr>
          <w:rFonts w:ascii="Times New Roman"/>
          <w:b w:val="false"/>
          <w:i w:val="false"/>
          <w:color w:val="000000"/>
          <w:sz w:val="28"/>
        </w:rPr>
        <w:t>
      "1-тарау. Жалпы ережелер";</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5" w:id="14"/>
    <w:p>
      <w:pPr>
        <w:spacing w:after="0"/>
        <w:ind w:left="0"/>
        <w:jc w:val="both"/>
      </w:pPr>
      <w:r>
        <w:rPr>
          <w:rFonts w:ascii="Times New Roman"/>
          <w:b w:val="false"/>
          <w:i w:val="false"/>
          <w:color w:val="000000"/>
          <w:sz w:val="28"/>
        </w:rPr>
        <w:t>
      "2-тарау. Мемлекеттік қызмет көрсету процесінде көрсетілетін қызметті берушінің құрылымдық бөлімшелерінің (жұмыскерлерінің) іс-қимыл жасау тәртібін сипаттау";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7" w:id="15"/>
    <w:p>
      <w:pPr>
        <w:spacing w:after="0"/>
        <w:ind w:left="0"/>
        <w:jc w:val="both"/>
      </w:pPr>
      <w:r>
        <w:rPr>
          <w:rFonts w:ascii="Times New Roman"/>
          <w:b w:val="false"/>
          <w:i w:val="false"/>
          <w:color w:val="000000"/>
          <w:sz w:val="28"/>
        </w:rPr>
        <w:t>
      "3-тарау. Мемлекеттік қызмет көрсету процесінде көрсетілетін қызметті берушінің құрылымдық бөлімшелерінің (жұмыскерлерінің) өзара іс-қимыл жасау тәртібін сипаттау";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9" w:id="16"/>
    <w:p>
      <w:pPr>
        <w:spacing w:after="0"/>
        <w:ind w:left="0"/>
        <w:jc w:val="both"/>
      </w:pPr>
      <w:r>
        <w:rPr>
          <w:rFonts w:ascii="Times New Roman"/>
          <w:b w:val="false"/>
          <w:i w:val="false"/>
          <w:color w:val="000000"/>
          <w:sz w:val="28"/>
        </w:rPr>
        <w:t>
      "4-тарау. Мемлекеттік қызмет көрсету процесінде өзара іс-қимыл жасау және ақпараттық жүйелерді пайдалану тәртібін сипаттау";</w:t>
      </w:r>
    </w:p>
    <w:bookmarkEnd w:id="16"/>
    <w:bookmarkStart w:name="z30" w:id="17"/>
    <w:p>
      <w:pPr>
        <w:spacing w:after="0"/>
        <w:ind w:left="0"/>
        <w:jc w:val="both"/>
      </w:pPr>
      <w:r>
        <w:rPr>
          <w:rFonts w:ascii="Times New Roman"/>
          <w:b w:val="false"/>
          <w:i w:val="false"/>
          <w:color w:val="000000"/>
          <w:sz w:val="28"/>
        </w:rPr>
        <w:t xml:space="preserve">
      аталған бұйрықпен бекітілген "Үшінші елдермен сауда-саттықта тарифтік емес реттеу шаралары қолданылатын ақпаратты жасырын алуға арналған арнайы техникалық құралдарды әкелуге, әкетуге және олардың транзитіне қорытынды (рұқсат беру құжатын)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32" w:id="18"/>
    <w:p>
      <w:pPr>
        <w:spacing w:after="0"/>
        <w:ind w:left="0"/>
        <w:jc w:val="both"/>
      </w:pPr>
      <w:r>
        <w:rPr>
          <w:rFonts w:ascii="Times New Roman"/>
          <w:b w:val="false"/>
          <w:i w:val="false"/>
          <w:color w:val="000000"/>
          <w:sz w:val="28"/>
        </w:rPr>
        <w:t>
      "1-тарау. Жалпы ережелер";</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34" w:id="19"/>
    <w:p>
      <w:pPr>
        <w:spacing w:after="0"/>
        <w:ind w:left="0"/>
        <w:jc w:val="both"/>
      </w:pPr>
      <w:r>
        <w:rPr>
          <w:rFonts w:ascii="Times New Roman"/>
          <w:b w:val="false"/>
          <w:i w:val="false"/>
          <w:color w:val="000000"/>
          <w:sz w:val="28"/>
        </w:rPr>
        <w:t>
      "2-тарау. Мемлекеттік қызмет көрсету процесінде көрсетілетін қызметті берушінің құрылымдық бөлімшелерінің (жұмыскерлерінің) іс-қимыл жасау тәртібін сипаттау";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3) және 4) тармақшалары мынадай редакцияда жазылсын:</w:t>
      </w:r>
    </w:p>
    <w:bookmarkStart w:name="z36" w:id="20"/>
    <w:p>
      <w:pPr>
        <w:spacing w:after="0"/>
        <w:ind w:left="0"/>
        <w:jc w:val="both"/>
      </w:pPr>
      <w:r>
        <w:rPr>
          <w:rFonts w:ascii="Times New Roman"/>
          <w:b w:val="false"/>
          <w:i w:val="false"/>
          <w:color w:val="000000"/>
          <w:sz w:val="28"/>
        </w:rPr>
        <w:t xml:space="preserve">
      "3) 6 жұмыс күні ішінде лицензиялау басқармасы қызметкерінің (бұдан әрі - орындаушы) өтінішті қарауы, арнайы техникалық құралдың үлгілерін (қажет болған жағдайда) ұсыну туралы хабарламаны және мемлекеттік қызмет көрсету нәтижесінің жобасын қалыптастыруы. </w:t>
      </w:r>
    </w:p>
    <w:bookmarkEnd w:id="20"/>
    <w:p>
      <w:pPr>
        <w:spacing w:after="0"/>
        <w:ind w:left="0"/>
        <w:jc w:val="both"/>
      </w:pPr>
      <w:r>
        <w:rPr>
          <w:rFonts w:ascii="Times New Roman"/>
          <w:b w:val="false"/>
          <w:i w:val="false"/>
          <w:color w:val="000000"/>
          <w:sz w:val="28"/>
        </w:rPr>
        <w:t>
      Арнайы техникалық құралдың үлгілерін ұсыну мерзімі көрсетілетін қызметті алушы тиісті хабарламаны алған сәттен бастап (көрсетілетін қызметті берушіге жүгінген кезде) немесе тиісті хабарлама көрсетілетін қызметті алушының "жеке кабинетіне" түскен сәттен бастап (портал арқылы жүгінген кезде) күнтізбелік 5 күнді құрайды. Осы мерзім мемлекеттік қызмет көрсету мерзіміне кірмейді;</w:t>
      </w:r>
    </w:p>
    <w:bookmarkStart w:name="z37" w:id="21"/>
    <w:p>
      <w:pPr>
        <w:spacing w:after="0"/>
        <w:ind w:left="0"/>
        <w:jc w:val="both"/>
      </w:pPr>
      <w:r>
        <w:rPr>
          <w:rFonts w:ascii="Times New Roman"/>
          <w:b w:val="false"/>
          <w:i w:val="false"/>
          <w:color w:val="000000"/>
          <w:sz w:val="28"/>
        </w:rPr>
        <w:t>
      4) 2 жұмыс күні ішінде көрсетілетін қызметті берушінің уәкілетті тұлғасының мемлекеттік қызмет көрсету нәтижесін қалыптастыруы және қол қоюы;";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39" w:id="22"/>
    <w:p>
      <w:pPr>
        <w:spacing w:after="0"/>
        <w:ind w:left="0"/>
        <w:jc w:val="both"/>
      </w:pPr>
      <w:r>
        <w:rPr>
          <w:rFonts w:ascii="Times New Roman"/>
          <w:b w:val="false"/>
          <w:i w:val="false"/>
          <w:color w:val="000000"/>
          <w:sz w:val="28"/>
        </w:rPr>
        <w:t>
      "3-тарау. Мемлекеттік қызмет көрсету процесінде көрсетілетін қызметті берушінің құрылымдық бөлімшелерінің (жұмыскерлерінің) іс-қимыл жасау тәртібін сипаттау";</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3) және 4) тармақшалары мынадай редакцияда жазылсын:</w:t>
      </w:r>
    </w:p>
    <w:bookmarkStart w:name="z41" w:id="23"/>
    <w:p>
      <w:pPr>
        <w:spacing w:after="0"/>
        <w:ind w:left="0"/>
        <w:jc w:val="both"/>
      </w:pPr>
      <w:r>
        <w:rPr>
          <w:rFonts w:ascii="Times New Roman"/>
          <w:b w:val="false"/>
          <w:i w:val="false"/>
          <w:color w:val="000000"/>
          <w:sz w:val="28"/>
        </w:rPr>
        <w:t xml:space="preserve">
      "3) орындаушы құжаттар топтамасын алған сәттен бастап көрсетілетін қызметті алушының өтінішін қарайды, арнайы техникалық құралдардың үлгілерін (қажет болған жағдайда) ұсыну туралы хабарламаны және мемлекеттік қызмет көрсету нәтижесін 6 жұмыс күні ішінде қалыптастырады. </w:t>
      </w:r>
    </w:p>
    <w:bookmarkEnd w:id="23"/>
    <w:p>
      <w:pPr>
        <w:spacing w:after="0"/>
        <w:ind w:left="0"/>
        <w:jc w:val="both"/>
      </w:pPr>
      <w:r>
        <w:rPr>
          <w:rFonts w:ascii="Times New Roman"/>
          <w:b w:val="false"/>
          <w:i w:val="false"/>
          <w:color w:val="000000"/>
          <w:sz w:val="28"/>
        </w:rPr>
        <w:t>
      Арнайы техникалық құралдың үлгілерін ұсыну мерзімі көрсетілетін қызметті алушы тиісті хабарламаны алған сәттен бастап (көрсетілетін қызметті берушіге жүгінген кезде) немесе тиісті хабарлама көрсетілетін қызметті алушының "жеке кабинетіне" түскен сәттен бастап (портал арқылы жүгінген кезде) күнтізбелік 5 күнді құрайды. Осы мерзім мемлекеттік қызмет көрсету мерзіміне кірмейді;</w:t>
      </w:r>
    </w:p>
    <w:bookmarkStart w:name="z42" w:id="24"/>
    <w:p>
      <w:pPr>
        <w:spacing w:after="0"/>
        <w:ind w:left="0"/>
        <w:jc w:val="both"/>
      </w:pPr>
      <w:r>
        <w:rPr>
          <w:rFonts w:ascii="Times New Roman"/>
          <w:b w:val="false"/>
          <w:i w:val="false"/>
          <w:color w:val="000000"/>
          <w:sz w:val="28"/>
        </w:rPr>
        <w:t>
      4) көрсетілетін қызметті берушінің уәкілетті тұлғасы мемлекеттік қызмет көрсету нәтижесіне 2 жұмыс күні ішінде қол қояды;";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44" w:id="25"/>
    <w:p>
      <w:pPr>
        <w:spacing w:after="0"/>
        <w:ind w:left="0"/>
        <w:jc w:val="both"/>
      </w:pPr>
      <w:r>
        <w:rPr>
          <w:rFonts w:ascii="Times New Roman"/>
          <w:b w:val="false"/>
          <w:i w:val="false"/>
          <w:color w:val="000000"/>
          <w:sz w:val="28"/>
        </w:rPr>
        <w:t>
      "4-тарау. Мемлекеттік қызмет көрсету процесінде өзара іс-қимыл жасау және ақпараттық жүйелерді пайдалану тәртібін сипаттау";</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3) және 4) тармақшалары мынадай редакцияда жазылсын:</w:t>
      </w:r>
    </w:p>
    <w:bookmarkStart w:name="z46" w:id="26"/>
    <w:p>
      <w:pPr>
        <w:spacing w:after="0"/>
        <w:ind w:left="0"/>
        <w:jc w:val="both"/>
      </w:pPr>
      <w:r>
        <w:rPr>
          <w:rFonts w:ascii="Times New Roman"/>
          <w:b w:val="false"/>
          <w:i w:val="false"/>
          <w:color w:val="000000"/>
          <w:sz w:val="28"/>
        </w:rPr>
        <w:t>
      "3) орындаушы сұрау салуды портал арқылы алған сәттен бастап сұрау салуды қарайды, арнайы техникалық құралдардың үлгілерін ұсыну туралы хабарламаны қалыптастырады және мемлекеттік қызмет көрсету нәтижесін көрсетілетін қызметті берушінің уәкілетті тұлғасына 6 жұмыс күні ішінде қол қоюға жібереді.</w:t>
      </w:r>
    </w:p>
    <w:bookmarkEnd w:id="26"/>
    <w:p>
      <w:pPr>
        <w:spacing w:after="0"/>
        <w:ind w:left="0"/>
        <w:jc w:val="both"/>
      </w:pPr>
      <w:r>
        <w:rPr>
          <w:rFonts w:ascii="Times New Roman"/>
          <w:b w:val="false"/>
          <w:i w:val="false"/>
          <w:color w:val="000000"/>
          <w:sz w:val="28"/>
        </w:rPr>
        <w:t>
      Арнайы техникалық құралдардың үлгілерін ұсыну мерзімі тиісті хабарлама көрсетілетін қызметті алушының "жеке кабинетіне" түскен сәттен бастап күнтізбелік 5 күнді құрайды. Бұл мерзім мемлекеттік қызмет көрсету мерзіміне кірмейді;</w:t>
      </w:r>
    </w:p>
    <w:bookmarkStart w:name="z47" w:id="27"/>
    <w:p>
      <w:pPr>
        <w:spacing w:after="0"/>
        <w:ind w:left="0"/>
        <w:jc w:val="both"/>
      </w:pPr>
      <w:r>
        <w:rPr>
          <w:rFonts w:ascii="Times New Roman"/>
          <w:b w:val="false"/>
          <w:i w:val="false"/>
          <w:color w:val="000000"/>
          <w:sz w:val="28"/>
        </w:rPr>
        <w:t>
      4) көрсетілетін қызметті берушінің уәкілетті тұлғасы мемлекеттік қызмет көрсету нәтижесіне 2 жұмыс күні ішінде қол қояды.</w:t>
      </w:r>
    </w:p>
    <w:bookmarkEnd w:id="27"/>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"жеке кабинетіне" автоматты түрде жолданады.";</w:t>
      </w:r>
    </w:p>
    <w:p>
      <w:pPr>
        <w:spacing w:after="0"/>
        <w:ind w:left="0"/>
        <w:jc w:val="both"/>
      </w:pPr>
      <w:r>
        <w:rPr>
          <w:rFonts w:ascii="Times New Roman"/>
          <w:b w:val="false"/>
          <w:i w:val="false"/>
          <w:color w:val="000000"/>
          <w:sz w:val="28"/>
        </w:rPr>
        <w:t xml:space="preserve">
      регламенттің қосымшасы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48" w:id="28"/>
    <w:p>
      <w:pPr>
        <w:spacing w:after="0"/>
        <w:ind w:left="0"/>
        <w:jc w:val="both"/>
      </w:pPr>
      <w:r>
        <w:rPr>
          <w:rFonts w:ascii="Times New Roman"/>
          <w:b w:val="false"/>
          <w:i w:val="false"/>
          <w:color w:val="000000"/>
          <w:sz w:val="28"/>
        </w:rPr>
        <w:t xml:space="preserve">
      аталған бұйрықпен бекітілген "Үшінші елдермен сауда-саттықта тарифтік емес реттеу шаралары қолданылатын шифрлау (криптографиялық) құралдарын әкелуге, әкетуге және олардың транзитіне қорытынды (рұқсат беру құжатын)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0" w:id="29"/>
    <w:p>
      <w:pPr>
        <w:spacing w:after="0"/>
        <w:ind w:left="0"/>
        <w:jc w:val="both"/>
      </w:pPr>
      <w:r>
        <w:rPr>
          <w:rFonts w:ascii="Times New Roman"/>
          <w:b w:val="false"/>
          <w:i w:val="false"/>
          <w:color w:val="000000"/>
          <w:sz w:val="28"/>
        </w:rPr>
        <w:t>
      "1-тарау. Жалпы ережелер";</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52" w:id="30"/>
    <w:p>
      <w:pPr>
        <w:spacing w:after="0"/>
        <w:ind w:left="0"/>
        <w:jc w:val="both"/>
      </w:pPr>
      <w:r>
        <w:rPr>
          <w:rFonts w:ascii="Times New Roman"/>
          <w:b w:val="false"/>
          <w:i w:val="false"/>
          <w:color w:val="000000"/>
          <w:sz w:val="28"/>
        </w:rPr>
        <w:t>
      "2-тарау. Мемлекеттік қызмет көрсету процесінде көрсетілетін қызметті берушінің құрылымдық бөлімшелерінің (жұмыскерлерінің) іс-қимыл жасау тәртібін сипаттау";</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3) және 4) тармақшалары мынадай редакцияда жазылсын:</w:t>
      </w:r>
    </w:p>
    <w:bookmarkStart w:name="z54" w:id="31"/>
    <w:p>
      <w:pPr>
        <w:spacing w:after="0"/>
        <w:ind w:left="0"/>
        <w:jc w:val="both"/>
      </w:pPr>
      <w:r>
        <w:rPr>
          <w:rFonts w:ascii="Times New Roman"/>
          <w:b w:val="false"/>
          <w:i w:val="false"/>
          <w:color w:val="000000"/>
          <w:sz w:val="28"/>
        </w:rPr>
        <w:t xml:space="preserve">
      "3) 6 жұмыс күні ішінде лицензиялау басқармасы қызметкерінің (бұдан әрі – орындаушы) өтінішті қарауы, шифрлау құралының үлгілерін (қажет болған жағдайда) және мемлекеттік қызмет көрсету нәтижесінің жобасын ұсыну туралы хабарламаны қалыптастыруы. </w:t>
      </w:r>
    </w:p>
    <w:bookmarkEnd w:id="31"/>
    <w:p>
      <w:pPr>
        <w:spacing w:after="0"/>
        <w:ind w:left="0"/>
        <w:jc w:val="both"/>
      </w:pPr>
      <w:r>
        <w:rPr>
          <w:rFonts w:ascii="Times New Roman"/>
          <w:b w:val="false"/>
          <w:i w:val="false"/>
          <w:color w:val="000000"/>
          <w:sz w:val="28"/>
        </w:rPr>
        <w:t>
      Шифрлау құралының үлгілерін ұсыну мерзімі көрсетілетін қызметті алушы тиісті хабарламаны алған сәттен бастап (көрсетілетін қызметті берушіге жүгінген кезде) немесе тиісті хабарлама көрсетілетін қызметті алушының "жеке кабинетіне" түскен сәттен бастап (портал арқылы жүгінген кезде) күнтізбелік 5 күнді құрайды. Бұл мерзім мемлекеттік қызмет көрсету мерзіміне кірмейді;</w:t>
      </w:r>
    </w:p>
    <w:bookmarkStart w:name="z55" w:id="32"/>
    <w:p>
      <w:pPr>
        <w:spacing w:after="0"/>
        <w:ind w:left="0"/>
        <w:jc w:val="both"/>
      </w:pPr>
      <w:r>
        <w:rPr>
          <w:rFonts w:ascii="Times New Roman"/>
          <w:b w:val="false"/>
          <w:i w:val="false"/>
          <w:color w:val="000000"/>
          <w:sz w:val="28"/>
        </w:rPr>
        <w:t>
      4) 2 жұмыс күні ішінде көрсетілетін қызметті берушінің уәкілетті тұлғасының мемлекеттік қызмет көрсету нәтижесін қалыптастыруы және қол қоюы;";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57" w:id="33"/>
    <w:p>
      <w:pPr>
        <w:spacing w:after="0"/>
        <w:ind w:left="0"/>
        <w:jc w:val="both"/>
      </w:pPr>
      <w:r>
        <w:rPr>
          <w:rFonts w:ascii="Times New Roman"/>
          <w:b w:val="false"/>
          <w:i w:val="false"/>
          <w:color w:val="000000"/>
          <w:sz w:val="28"/>
        </w:rPr>
        <w:t>
      "3-тарау. Мемлекеттік қызмет көрсету процесінде көрсетілетін қызметті берушінің құрылымдық бөлімшелерінің (жұмыскерлерінің) өзара іс-қимыл жасау тәртібін сипаттау";</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3) және 4) тармақшалары мынадай редакцияда жазылсын:</w:t>
      </w:r>
    </w:p>
    <w:bookmarkStart w:name="z59" w:id="34"/>
    <w:p>
      <w:pPr>
        <w:spacing w:after="0"/>
        <w:ind w:left="0"/>
        <w:jc w:val="both"/>
      </w:pPr>
      <w:r>
        <w:rPr>
          <w:rFonts w:ascii="Times New Roman"/>
          <w:b w:val="false"/>
          <w:i w:val="false"/>
          <w:color w:val="000000"/>
          <w:sz w:val="28"/>
        </w:rPr>
        <w:t xml:space="preserve">
      "3) орындаушы құжаттар топтамасын алған сәттен бастап көрсетілетін қызметті алушының өтінішін қарайды, шифрлау құралдарының үлгілерін (қажет болған жағдайда) ұсыну туралы хабарламаны және мемлекеттік қызмет көрсету нәтижесін 6 жұмыс күні ішінде қалыптастырады. </w:t>
      </w:r>
    </w:p>
    <w:bookmarkEnd w:id="34"/>
    <w:p>
      <w:pPr>
        <w:spacing w:after="0"/>
        <w:ind w:left="0"/>
        <w:jc w:val="both"/>
      </w:pPr>
      <w:r>
        <w:rPr>
          <w:rFonts w:ascii="Times New Roman"/>
          <w:b w:val="false"/>
          <w:i w:val="false"/>
          <w:color w:val="000000"/>
          <w:sz w:val="28"/>
        </w:rPr>
        <w:t>
      Шифрлау құралының үлгілерін ұсыну мерзімі көрсетілетін қызметті алушы тиісті хабарламаны алған сәттен бастап (көрсетілетін қызметті берушіге жүгінген кезде) немесе тиісті хабарлама көрсетілетін қызметті алушының "жеке кабинетіне" түскен сәттен бастап (портал арқылы жүгінген кезде) күнтізбелік 5 күнді құрайды. Бұл мерзім мемлекеттік қызмет көрсету мерзіміне кірмейді;</w:t>
      </w:r>
    </w:p>
    <w:bookmarkStart w:name="z60" w:id="35"/>
    <w:p>
      <w:pPr>
        <w:spacing w:after="0"/>
        <w:ind w:left="0"/>
        <w:jc w:val="both"/>
      </w:pPr>
      <w:r>
        <w:rPr>
          <w:rFonts w:ascii="Times New Roman"/>
          <w:b w:val="false"/>
          <w:i w:val="false"/>
          <w:color w:val="000000"/>
          <w:sz w:val="28"/>
        </w:rPr>
        <w:t>
      4) көрсетілетін қызметті берушінің уәкілетті тұлғасы мемлекеттік қызмет көрсету нәтижесіне 2 жұмыс күні ішінде қол қояды;";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62" w:id="36"/>
    <w:p>
      <w:pPr>
        <w:spacing w:after="0"/>
        <w:ind w:left="0"/>
        <w:jc w:val="both"/>
      </w:pPr>
      <w:r>
        <w:rPr>
          <w:rFonts w:ascii="Times New Roman"/>
          <w:b w:val="false"/>
          <w:i w:val="false"/>
          <w:color w:val="000000"/>
          <w:sz w:val="28"/>
        </w:rPr>
        <w:t>
      "4-тарау. Мемлекеттік қызмет көрсету процесінде өзара іс-қимыл жасау және ақпараттық жүйелерді пайдалану тәртібін сипаттау";</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3) және 4) тармақшалары мынадай редакцияда жазылсын:</w:t>
      </w:r>
    </w:p>
    <w:bookmarkStart w:name="z64" w:id="37"/>
    <w:p>
      <w:pPr>
        <w:spacing w:after="0"/>
        <w:ind w:left="0"/>
        <w:jc w:val="both"/>
      </w:pPr>
      <w:r>
        <w:rPr>
          <w:rFonts w:ascii="Times New Roman"/>
          <w:b w:val="false"/>
          <w:i w:val="false"/>
          <w:color w:val="000000"/>
          <w:sz w:val="28"/>
        </w:rPr>
        <w:t>
      "3) орындаушы сұрау салуды портал арқылы алған сәттен бастап сұрау салуды қарайды, шифрлау құралдарының үлгілерін ұсыну туралы хабарламаны қалыптастырады (қажет болған жағдайда) және мемлекеттік қызмет көрсету нәтижесін көрсетілетін қызметті берушінің уәкілетті тұлғасына қол қоюға 6 жұмыс күні ішінде жібереді.</w:t>
      </w:r>
    </w:p>
    <w:bookmarkEnd w:id="37"/>
    <w:p>
      <w:pPr>
        <w:spacing w:after="0"/>
        <w:ind w:left="0"/>
        <w:jc w:val="both"/>
      </w:pPr>
      <w:r>
        <w:rPr>
          <w:rFonts w:ascii="Times New Roman"/>
          <w:b w:val="false"/>
          <w:i w:val="false"/>
          <w:color w:val="000000"/>
          <w:sz w:val="28"/>
        </w:rPr>
        <w:t>
      Шифрлау құралының үлгілерін ұсыну мерзімі хабарлама көрсетілетін қызметті алушының "жеке кабинетіне" түскен сәттен бастап күнтізбелік 5 күнді құрайды. Бұл мерзім мемлекеттік қызмет көрсету мерзіміне кірмейді;";</w:t>
      </w:r>
    </w:p>
    <w:bookmarkStart w:name="z65" w:id="38"/>
    <w:p>
      <w:pPr>
        <w:spacing w:after="0"/>
        <w:ind w:left="0"/>
        <w:jc w:val="both"/>
      </w:pPr>
      <w:r>
        <w:rPr>
          <w:rFonts w:ascii="Times New Roman"/>
          <w:b w:val="false"/>
          <w:i w:val="false"/>
          <w:color w:val="000000"/>
          <w:sz w:val="28"/>
        </w:rPr>
        <w:t>
      4) көрсетілетін қызметті берушінің уәкілетті тұлғасы мемлекеттік қызмет көрсету нәтижесіне 2 жұмыс күні ішінде қол қояды.</w:t>
      </w:r>
    </w:p>
    <w:bookmarkEnd w:id="38"/>
    <w:p>
      <w:pPr>
        <w:spacing w:after="0"/>
        <w:ind w:left="0"/>
        <w:jc w:val="both"/>
      </w:pPr>
      <w:r>
        <w:rPr>
          <w:rFonts w:ascii="Times New Roman"/>
          <w:b w:val="false"/>
          <w:i w:val="false"/>
          <w:color w:val="000000"/>
          <w:sz w:val="28"/>
        </w:rPr>
        <w:t>
      Мемлекеттік қызмет көрсету нәтижесі көрсетілетін қызметті алушының "жеке кабинетіне" автоматты түрде жолданады.".</w:t>
      </w:r>
    </w:p>
    <w:p>
      <w:pPr>
        <w:spacing w:after="0"/>
        <w:ind w:left="0"/>
        <w:jc w:val="both"/>
      </w:pPr>
      <w:r>
        <w:rPr>
          <w:rFonts w:ascii="Times New Roman"/>
          <w:b w:val="false"/>
          <w:i w:val="false"/>
          <w:color w:val="000000"/>
          <w:sz w:val="28"/>
        </w:rPr>
        <w:t xml:space="preserve">
      регламентке қосымша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66" w:id="39"/>
    <w:p>
      <w:pPr>
        <w:spacing w:after="0"/>
        <w:ind w:left="0"/>
        <w:jc w:val="both"/>
      </w:pPr>
      <w:r>
        <w:rPr>
          <w:rFonts w:ascii="Times New Roman"/>
          <w:b w:val="false"/>
          <w:i w:val="false"/>
          <w:color w:val="000000"/>
          <w:sz w:val="28"/>
        </w:rPr>
        <w:t xml:space="preserve">
      аталған бұйрықпен бекітілген "Тауарларды ақпаратты криптографиялық қорғау құралдарына және жедел-іздестіру іс-шараларын жүргізуге арналған арнайы техникалық құралдарға жатқызу тұрғысынан техникалық зерттеу жүргізу"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68" w:id="40"/>
    <w:p>
      <w:pPr>
        <w:spacing w:after="0"/>
        <w:ind w:left="0"/>
        <w:jc w:val="both"/>
      </w:pPr>
      <w:r>
        <w:rPr>
          <w:rFonts w:ascii="Times New Roman"/>
          <w:b w:val="false"/>
          <w:i w:val="false"/>
          <w:color w:val="000000"/>
          <w:sz w:val="28"/>
        </w:rPr>
        <w:t>
      "1-тарау. Жалпы ережелер";</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0" w:id="41"/>
    <w:p>
      <w:pPr>
        <w:spacing w:after="0"/>
        <w:ind w:left="0"/>
        <w:jc w:val="both"/>
      </w:pPr>
      <w:r>
        <w:rPr>
          <w:rFonts w:ascii="Times New Roman"/>
          <w:b w:val="false"/>
          <w:i w:val="false"/>
          <w:color w:val="000000"/>
          <w:sz w:val="28"/>
        </w:rPr>
        <w:t>
      "2-тарау. Мемлекеттік қызмет көрсету процесінде көрсетілетін қызметті берушінің құрылымдық бөлімшелерінің (жұмыскерлерінің) іс-қимыл жасау тәртібін сипаттау";</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72" w:id="42"/>
    <w:p>
      <w:pPr>
        <w:spacing w:after="0"/>
        <w:ind w:left="0"/>
        <w:jc w:val="both"/>
      </w:pPr>
      <w:r>
        <w:rPr>
          <w:rFonts w:ascii="Times New Roman"/>
          <w:b w:val="false"/>
          <w:i w:val="false"/>
          <w:color w:val="000000"/>
          <w:sz w:val="28"/>
        </w:rPr>
        <w:t>
      "3-тарау. Мемлекеттік қызмет көрсету процесінде көрсетілетін қызметті берушінің құрылымдық бөлімшелерінің (жұмыскерлерінің) өзара іс-қимыл жасау тәртібін сипаттау";</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74" w:id="43"/>
    <w:p>
      <w:pPr>
        <w:spacing w:after="0"/>
        <w:ind w:left="0"/>
        <w:jc w:val="both"/>
      </w:pPr>
      <w:r>
        <w:rPr>
          <w:rFonts w:ascii="Times New Roman"/>
          <w:b w:val="false"/>
          <w:i w:val="false"/>
          <w:color w:val="000000"/>
          <w:sz w:val="28"/>
        </w:rPr>
        <w:t>
      "4-тарау. Мемлекеттік қызмет көрсету процесінде өзара іс-қимыл жасау және ақпараттық жүйелерді пайдалану тәртібін сипаттау";</w:t>
      </w:r>
    </w:p>
    <w:bookmarkEnd w:id="43"/>
    <w:bookmarkStart w:name="z75" w:id="44"/>
    <w:p>
      <w:pPr>
        <w:spacing w:after="0"/>
        <w:ind w:left="0"/>
        <w:jc w:val="both"/>
      </w:pPr>
      <w:r>
        <w:rPr>
          <w:rFonts w:ascii="Times New Roman"/>
          <w:b w:val="false"/>
          <w:i w:val="false"/>
          <w:color w:val="000000"/>
          <w:sz w:val="28"/>
        </w:rPr>
        <w:t xml:space="preserve">
      аталған бұйрықпен бекітілген "Шифрлау (криптографиялық) құралдарын қамтитын тауарлардың (өнімдердің)сипаттамасы туралы нотификацияларды тіркеу"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77" w:id="45"/>
    <w:p>
      <w:pPr>
        <w:spacing w:after="0"/>
        <w:ind w:left="0"/>
        <w:jc w:val="both"/>
      </w:pPr>
      <w:r>
        <w:rPr>
          <w:rFonts w:ascii="Times New Roman"/>
          <w:b w:val="false"/>
          <w:i w:val="false"/>
          <w:color w:val="000000"/>
          <w:sz w:val="28"/>
        </w:rPr>
        <w:t>
      "1-тарау. Жалпы ережелер";</w:t>
      </w:r>
    </w:p>
    <w:bookmarkEnd w:id="45"/>
    <w:bookmarkStart w:name="z78" w:id="46"/>
    <w:p>
      <w:pPr>
        <w:spacing w:after="0"/>
        <w:ind w:left="0"/>
        <w:jc w:val="both"/>
      </w:pPr>
      <w:r>
        <w:rPr>
          <w:rFonts w:ascii="Times New Roman"/>
          <w:b w:val="false"/>
          <w:i w:val="false"/>
          <w:color w:val="000000"/>
          <w:sz w:val="28"/>
        </w:rPr>
        <w:t>
      2</w:t>
      </w:r>
      <w:r>
        <w:rPr>
          <w:rFonts w:ascii="Times New Roman"/>
          <w:b w:val="false"/>
          <w:i w:val="false"/>
          <w:color w:val="000000"/>
          <w:sz w:val="28"/>
        </w:rPr>
        <w:t>-тараудың</w:t>
      </w:r>
      <w:r>
        <w:rPr>
          <w:rFonts w:ascii="Times New Roman"/>
          <w:b w:val="false"/>
          <w:i w:val="false"/>
          <w:color w:val="000000"/>
          <w:sz w:val="28"/>
        </w:rPr>
        <w:t xml:space="preserve"> тақырыбы мынадай редакцияда жазылсын:</w:t>
      </w:r>
    </w:p>
    <w:bookmarkEnd w:id="46"/>
    <w:bookmarkStart w:name="z79" w:id="47"/>
    <w:p>
      <w:pPr>
        <w:spacing w:after="0"/>
        <w:ind w:left="0"/>
        <w:jc w:val="both"/>
      </w:pPr>
      <w:r>
        <w:rPr>
          <w:rFonts w:ascii="Times New Roman"/>
          <w:b w:val="false"/>
          <w:i w:val="false"/>
          <w:color w:val="000000"/>
          <w:sz w:val="28"/>
        </w:rPr>
        <w:t>
      "2-тарау. Мемлекеттік қызмет көрсету процесінде көрсетілетін қызметті берушінің құрылымдық бөлімшелерінің (жұмыскерлерінің) іс-қимыл жасау тәртібін сипаттау";</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3) тармақшасы мынадай редакцияда жазылсын:</w:t>
      </w:r>
    </w:p>
    <w:bookmarkStart w:name="z81" w:id="48"/>
    <w:p>
      <w:pPr>
        <w:spacing w:after="0"/>
        <w:ind w:left="0"/>
        <w:jc w:val="both"/>
      </w:pPr>
      <w:r>
        <w:rPr>
          <w:rFonts w:ascii="Times New Roman"/>
          <w:b w:val="false"/>
          <w:i w:val="false"/>
          <w:color w:val="000000"/>
          <w:sz w:val="28"/>
        </w:rPr>
        <w:t xml:space="preserve">
      "3) көрсетілетін қызметті алушының құжаттар топтамасын алған сәттен бастап 5 жұмыс күні ішінде лицензиялау басқармасы қызметкерінің (бұдан әрі - орындаушы) өтінішті қарастыруы, мемлекеттік қызмет көрсету нәтижесінің жобасын қалыптастыруы. </w:t>
      </w:r>
    </w:p>
    <w:bookmarkEnd w:id="48"/>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 үшін портал арқылы өтініш берген жағдайда орындаушы құжаттар топтамасының толықтығын тексергеннен кейін көрсетілетін қызметті алушының "жеке кабинетіне" Стандарттың 9-тармағының алтыншы абзацында көзделген құжатты көрсетілетін қызметті берушіге ұсыну қажеттілігі туралы хабарлама жібереді. Нотификацияны Еуразиялық экономикалық одаққа мүше емес елдің өндіруші ұйымы рәсімдеген жағдайда орындаушы көрсетілетін қызметті алушының "жеке кабинетіне" Стандарттың 9-тармағының төртінші абзацында көзделген құжатты көрсетілетін қызметті берушіге ұсыну қажеттілігі туралы хабарлама жібереді. Бұл құжаттарды ұсыну мерзімі көрсетілетін қызметті алушы хабарламаны алған сәттен бастап 3 жұмыс күнін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83" w:id="49"/>
    <w:p>
      <w:pPr>
        <w:spacing w:after="0"/>
        <w:ind w:left="0"/>
        <w:jc w:val="both"/>
      </w:pPr>
      <w:r>
        <w:rPr>
          <w:rFonts w:ascii="Times New Roman"/>
          <w:b w:val="false"/>
          <w:i w:val="false"/>
          <w:color w:val="000000"/>
          <w:sz w:val="28"/>
        </w:rPr>
        <w:t>
      "3-тарау. Мемлекеттік қызмет көрсету процесінде көрсетілетін қызметті берушінің құрылымдық бөлімшелерінің (жұмыскерлерінің) өзара іс-қимыл жасау тәртібін сипаттау";</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8-тармақтың </w:t>
      </w:r>
      <w:r>
        <w:rPr>
          <w:rFonts w:ascii="Times New Roman"/>
          <w:b w:val="false"/>
          <w:i w:val="false"/>
          <w:color w:val="000000"/>
          <w:sz w:val="28"/>
        </w:rPr>
        <w:t>3) тармақшасы мынадай редакцияда жазылсын:</w:t>
      </w:r>
    </w:p>
    <w:bookmarkStart w:name="z85" w:id="50"/>
    <w:p>
      <w:pPr>
        <w:spacing w:after="0"/>
        <w:ind w:left="0"/>
        <w:jc w:val="both"/>
      </w:pPr>
      <w:r>
        <w:rPr>
          <w:rFonts w:ascii="Times New Roman"/>
          <w:b w:val="false"/>
          <w:i w:val="false"/>
          <w:color w:val="000000"/>
          <w:sz w:val="28"/>
        </w:rPr>
        <w:t xml:space="preserve">
      "3) орындаушы құжаттар топтамасын алған сәттен бастап 5 жұмыс күні ішінде көрсетілетін қызметті алушыныңөтінішін қарастырады, мемлекеттік қызмет көрсету нәтижесін қалыптастырады. </w:t>
      </w:r>
    </w:p>
    <w:bookmarkEnd w:id="50"/>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 үшін портал арқылы өтініш берген жағдайда орындаушы құжаттар топтамасының толықтығын тексергеннен кейін көрсетілетін қызметті алушының "жеке кабинетіне" Стандарттың 9-тармағының алтыншы абзацында көзделген құжатты көрсетілетін қызметті берушіге ұсыну қажеттілігі туралы хабарлама жібереді. Нотификацияны Еуразиялық экономикалық одаққа мүше емес елдің өндіруші ұйымы рәсімдеген жағдайда орындаушы көрсетілетін қызметті алушының "жеке кабинетіне" Стандарттың 9-тармағының төртінші абзацында көзделген құжатты көрсетілетін қызметті берушіге ұсыну қажеттілігі туралы хабарлама жібереді. Бұл құжаттарды ұсыну мерзімі көрсетілетін қызметті алушы хабарламаны алған сәттен бастап 3 жұмыс күнін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87" w:id="51"/>
    <w:p>
      <w:pPr>
        <w:spacing w:after="0"/>
        <w:ind w:left="0"/>
        <w:jc w:val="both"/>
      </w:pPr>
      <w:r>
        <w:rPr>
          <w:rFonts w:ascii="Times New Roman"/>
          <w:b w:val="false"/>
          <w:i w:val="false"/>
          <w:color w:val="000000"/>
          <w:sz w:val="28"/>
        </w:rPr>
        <w:t>
      "4-тарау. Мемлекеттік қызмет көрсету процесінде өзара іс-қимыл жасау және ақпараттық жүйелерді пайдалану тәртібін сипаттау";</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3) тармақшасы мынадай редакцияда жазылсын:</w:t>
      </w:r>
    </w:p>
    <w:bookmarkStart w:name="z89" w:id="52"/>
    <w:p>
      <w:pPr>
        <w:spacing w:after="0"/>
        <w:ind w:left="0"/>
        <w:jc w:val="both"/>
      </w:pPr>
      <w:r>
        <w:rPr>
          <w:rFonts w:ascii="Times New Roman"/>
          <w:b w:val="false"/>
          <w:i w:val="false"/>
          <w:color w:val="000000"/>
          <w:sz w:val="28"/>
        </w:rPr>
        <w:t xml:space="preserve">
      "3) орындаушы құжаттар топтамасын алған сәттен бастап 5 жұмыс күні ішінде көрсетілетін қызметті алушының өтінішін қарастырады, мемлекеттік қызмет көрсету нәтижесін қалыптастырады. </w:t>
      </w:r>
    </w:p>
    <w:bookmarkEnd w:id="52"/>
    <w:p>
      <w:pPr>
        <w:spacing w:after="0"/>
        <w:ind w:left="0"/>
        <w:jc w:val="both"/>
      </w:pPr>
      <w:r>
        <w:rPr>
          <w:rFonts w:ascii="Times New Roman"/>
          <w:b w:val="false"/>
          <w:i w:val="false"/>
          <w:color w:val="000000"/>
          <w:sz w:val="28"/>
        </w:rPr>
        <w:t>
      Орындаушы құжаттар топтамасының толықтығын тексергеннен кейін көрсетілетін қызметті алушының "жеке кабинетіне" Стандарттың9-тармағының алтыншы абзацында көзделген құжатты көрсетілетін қызметті берушіге ұсыну қажеттілігі туралы хабарлама жібереді. Нотификацияны Еуразиялық экономикалық одаққа мүше емес елдің өндіруші ұйымы рәсімдеген жағдайда орындаушы көрсетілетін қызметті алушының "жеке кабинетіне" Стандарттың 9-тармағының төртінші абзацында көзделген құжатты көрсетілетін қызметті берушіге ұсыну қажеттілігі туралы хабарлама жібереді. Бұл құжаттарды ұсыну мерзімі көрсетілетін қызметті алушы хабарлама алған сәттен бастап 3 жұмыс күнін құрайды;";</w:t>
      </w:r>
    </w:p>
    <w:p>
      <w:pPr>
        <w:spacing w:after="0"/>
        <w:ind w:left="0"/>
        <w:jc w:val="both"/>
      </w:pPr>
      <w:r>
        <w:rPr>
          <w:rFonts w:ascii="Times New Roman"/>
          <w:b w:val="false"/>
          <w:i w:val="false"/>
          <w:color w:val="000000"/>
          <w:sz w:val="28"/>
        </w:rPr>
        <w:t xml:space="preserve">
      регламентке қосымша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90" w:id="53"/>
    <w:p>
      <w:pPr>
        <w:spacing w:after="0"/>
        <w:ind w:left="0"/>
        <w:jc w:val="both"/>
      </w:pPr>
      <w:r>
        <w:rPr>
          <w:rFonts w:ascii="Times New Roman"/>
          <w:b w:val="false"/>
          <w:i w:val="false"/>
          <w:color w:val="000000"/>
          <w:sz w:val="28"/>
        </w:rPr>
        <w:t>
      2. Қазақстан Республикасы Ұлттық қауіпсіздік комитетінің Ақпарат және киберқауіпсіздік қызметі Қазақстан Республикасының заңнамасымен белгіленген тәртіпте:</w:t>
      </w:r>
    </w:p>
    <w:bookmarkEnd w:id="53"/>
    <w:bookmarkStart w:name="z91" w:id="54"/>
    <w:p>
      <w:pPr>
        <w:spacing w:after="0"/>
        <w:ind w:left="0"/>
        <w:jc w:val="both"/>
      </w:pPr>
      <w:r>
        <w:rPr>
          <w:rFonts w:ascii="Times New Roman"/>
          <w:b w:val="false"/>
          <w:i w:val="false"/>
          <w:color w:val="000000"/>
          <w:sz w:val="28"/>
        </w:rPr>
        <w:t>
      1) осы бұйрықты Қазақстан Республикасының Әдiлет министрлiгiнде мемлекеттiк тiркеуді;</w:t>
      </w:r>
    </w:p>
    <w:bookmarkEnd w:id="54"/>
    <w:bookmarkStart w:name="z92" w:id="55"/>
    <w:p>
      <w:pPr>
        <w:spacing w:after="0"/>
        <w:ind w:left="0"/>
        <w:jc w:val="both"/>
      </w:pPr>
      <w:r>
        <w:rPr>
          <w:rFonts w:ascii="Times New Roman"/>
          <w:b w:val="false"/>
          <w:i w:val="false"/>
          <w:color w:val="000000"/>
          <w:sz w:val="28"/>
        </w:rPr>
        <w:t>
      2) осы бұйрықҚазақстан Республикасының Әділет министрлігінде мемлекеттік тіркелген күнінен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5"/>
    <w:bookmarkStart w:name="z93" w:id="56"/>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интернет-ресурсында орналастыруды қамтамасыз етсін.</w:t>
      </w:r>
    </w:p>
    <w:bookmarkEnd w:id="56"/>
    <w:bookmarkStart w:name="z94" w:id="57"/>
    <w:p>
      <w:pPr>
        <w:spacing w:after="0"/>
        <w:ind w:left="0"/>
        <w:jc w:val="both"/>
      </w:pPr>
      <w:r>
        <w:rPr>
          <w:rFonts w:ascii="Times New Roman"/>
          <w:b w:val="false"/>
          <w:i w:val="false"/>
          <w:color w:val="000000"/>
          <w:sz w:val="28"/>
        </w:rPr>
        <w:t>
      3. Осы бұйрықтың орындалуын бақылау Қазақстан Республикасы Ұлттық қауіпсіздік комитеті Төрағасының орынбасары Д.Е. Ерғожинге жүктелсін.</w:t>
      </w:r>
    </w:p>
    <w:bookmarkEnd w:id="57"/>
    <w:bookmarkStart w:name="z95" w:id="58"/>
    <w:p>
      <w:pPr>
        <w:spacing w:after="0"/>
        <w:ind w:left="0"/>
        <w:jc w:val="both"/>
      </w:pPr>
      <w:r>
        <w:rPr>
          <w:rFonts w:ascii="Times New Roman"/>
          <w:b w:val="false"/>
          <w:i w:val="false"/>
          <w:color w:val="000000"/>
          <w:sz w:val="28"/>
        </w:rPr>
        <w:t>
      4. Осы бұйрық алғашқы ресми жарияланған күнінен кейін күнтiзбелiк жиырма бір күн өткен соң қолданысқа енгізіледі.</w:t>
      </w:r>
    </w:p>
    <w:bookmarkEnd w:id="5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қауіпсіздік</w:t>
            </w:r>
            <w:r>
              <w:br/>
            </w:r>
            <w:r>
              <w:rPr>
                <w:rFonts w:ascii="Times New Roman"/>
                <w:b w:val="false"/>
                <w:i/>
                <w:color w:val="000000"/>
                <w:sz w:val="20"/>
              </w:rPr>
              <w:t xml:space="preserve">комитетінің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7 тамыздағы</w:t>
            </w:r>
            <w:r>
              <w:br/>
            </w:r>
            <w:r>
              <w:rPr>
                <w:rFonts w:ascii="Times New Roman"/>
                <w:b w:val="false"/>
                <w:i w:val="false"/>
                <w:color w:val="000000"/>
                <w:sz w:val="20"/>
              </w:rPr>
              <w:t>№ 65/қе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"Үшінші елдермен сауда-</w:t>
            </w:r>
            <w:r>
              <w:br/>
            </w:r>
            <w:r>
              <w:rPr>
                <w:rFonts w:ascii="Times New Roman"/>
                <w:b w:val="false"/>
                <w:i w:val="false"/>
                <w:color w:val="000000"/>
                <w:sz w:val="20"/>
              </w:rPr>
              <w:t>саттықта тарифтік емес реттеу</w:t>
            </w:r>
            <w:r>
              <w:br/>
            </w:r>
            <w:r>
              <w:rPr>
                <w:rFonts w:ascii="Times New Roman"/>
                <w:b w:val="false"/>
                <w:i w:val="false"/>
                <w:color w:val="000000"/>
                <w:sz w:val="20"/>
              </w:rPr>
              <w:t>шаралары қолданылатын</w:t>
            </w:r>
            <w:r>
              <w:br/>
            </w:r>
            <w:r>
              <w:rPr>
                <w:rFonts w:ascii="Times New Roman"/>
                <w:b w:val="false"/>
                <w:i w:val="false"/>
                <w:color w:val="000000"/>
                <w:sz w:val="20"/>
              </w:rPr>
              <w:t>ақпаратты жасырын алуға</w:t>
            </w:r>
            <w:r>
              <w:br/>
            </w:r>
            <w:r>
              <w:rPr>
                <w:rFonts w:ascii="Times New Roman"/>
                <w:b w:val="false"/>
                <w:i w:val="false"/>
                <w:color w:val="000000"/>
                <w:sz w:val="20"/>
              </w:rPr>
              <w:t>арналған арнайы техникалық</w:t>
            </w:r>
            <w:r>
              <w:br/>
            </w:r>
            <w:r>
              <w:rPr>
                <w:rFonts w:ascii="Times New Roman"/>
                <w:b w:val="false"/>
                <w:i w:val="false"/>
                <w:color w:val="000000"/>
                <w:sz w:val="20"/>
              </w:rPr>
              <w:t>құралдарды әкелуге, әкетуге</w:t>
            </w:r>
            <w:r>
              <w:br/>
            </w:r>
            <w:r>
              <w:rPr>
                <w:rFonts w:ascii="Times New Roman"/>
                <w:b w:val="false"/>
                <w:i w:val="false"/>
                <w:color w:val="000000"/>
                <w:sz w:val="20"/>
              </w:rPr>
              <w:t>және олардың транзитіне</w:t>
            </w:r>
            <w:r>
              <w:br/>
            </w:r>
            <w:r>
              <w:rPr>
                <w:rFonts w:ascii="Times New Roman"/>
                <w:b w:val="false"/>
                <w:i w:val="false"/>
                <w:color w:val="000000"/>
                <w:sz w:val="20"/>
              </w:rPr>
              <w:t>қорытынды (рұқсат беру</w:t>
            </w:r>
            <w:r>
              <w:br/>
            </w:r>
            <w:r>
              <w:rPr>
                <w:rFonts w:ascii="Times New Roman"/>
                <w:b w:val="false"/>
                <w:i w:val="false"/>
                <w:color w:val="000000"/>
                <w:sz w:val="20"/>
              </w:rPr>
              <w:t>құжатын)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қосымша</w:t>
            </w:r>
          </w:p>
        </w:tc>
      </w:tr>
    </w:tbl>
    <w:bookmarkStart w:name="z97" w:id="59"/>
    <w:p>
      <w:pPr>
        <w:spacing w:after="0"/>
        <w:ind w:left="0"/>
        <w:jc w:val="left"/>
      </w:pPr>
      <w:r>
        <w:rPr>
          <w:rFonts w:ascii="Times New Roman"/>
          <w:b/>
          <w:i w:val="false"/>
          <w:color w:val="000000"/>
        </w:rPr>
        <w:t xml:space="preserve"> "Үшінші елдермен сауда-саттықта тарифтік емес реттеу шаралары қолданылатын ақпаратты жасырын алуға арналған арнайы техникалық құралдарды әкелуге, әкетуге және олардың транзитіне қорытынды (рұқсат беру құжатын) беру" мемлекеттік қызмет көрсету бизнес-процесінің анықтамалығы</w:t>
      </w:r>
    </w:p>
    <w:bookmarkEnd w:id="59"/>
    <w:p>
      <w:pPr>
        <w:spacing w:after="0"/>
        <w:ind w:left="0"/>
        <w:jc w:val="left"/>
      </w:pPr>
      <w:r>
        <w:br/>
      </w:r>
    </w:p>
    <w:p>
      <w:pPr>
        <w:spacing w:after="0"/>
        <w:ind w:left="0"/>
        <w:jc w:val="both"/>
      </w:pPr>
      <w:r>
        <w:drawing>
          <wp:inline distT="0" distB="0" distL="0" distR="0">
            <wp:extent cx="7810500" cy="624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24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659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59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7 тамыздағы</w:t>
            </w:r>
            <w:r>
              <w:br/>
            </w:r>
            <w:r>
              <w:rPr>
                <w:rFonts w:ascii="Times New Roman"/>
                <w:b w:val="false"/>
                <w:i w:val="false"/>
                <w:color w:val="000000"/>
                <w:sz w:val="20"/>
              </w:rPr>
              <w:t>№ 65/қе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"Үшінші елдермен сауда-</w:t>
            </w:r>
            <w:r>
              <w:br/>
            </w:r>
            <w:r>
              <w:rPr>
                <w:rFonts w:ascii="Times New Roman"/>
                <w:b w:val="false"/>
                <w:i w:val="false"/>
                <w:color w:val="000000"/>
                <w:sz w:val="20"/>
              </w:rPr>
              <w:t>саттықта тарифтік емес реттеу</w:t>
            </w:r>
            <w:r>
              <w:br/>
            </w:r>
            <w:r>
              <w:rPr>
                <w:rFonts w:ascii="Times New Roman"/>
                <w:b w:val="false"/>
                <w:i w:val="false"/>
                <w:color w:val="000000"/>
                <w:sz w:val="20"/>
              </w:rPr>
              <w:t>шаралары қолданылатын</w:t>
            </w:r>
            <w:r>
              <w:br/>
            </w:r>
            <w:r>
              <w:rPr>
                <w:rFonts w:ascii="Times New Roman"/>
                <w:b w:val="false"/>
                <w:i w:val="false"/>
                <w:color w:val="000000"/>
                <w:sz w:val="20"/>
              </w:rPr>
              <w:t>шифрлау (криптографиялық)</w:t>
            </w:r>
            <w:r>
              <w:br/>
            </w:r>
            <w:r>
              <w:rPr>
                <w:rFonts w:ascii="Times New Roman"/>
                <w:b w:val="false"/>
                <w:i w:val="false"/>
                <w:color w:val="000000"/>
                <w:sz w:val="20"/>
              </w:rPr>
              <w:t>құралдарын әкелуге, әкетуге</w:t>
            </w:r>
            <w:r>
              <w:br/>
            </w:r>
            <w:r>
              <w:rPr>
                <w:rFonts w:ascii="Times New Roman"/>
                <w:b w:val="false"/>
                <w:i w:val="false"/>
                <w:color w:val="000000"/>
                <w:sz w:val="20"/>
              </w:rPr>
              <w:t>және олардың транзитіне</w:t>
            </w:r>
            <w:r>
              <w:br/>
            </w:r>
            <w:r>
              <w:rPr>
                <w:rFonts w:ascii="Times New Roman"/>
                <w:b w:val="false"/>
                <w:i w:val="false"/>
                <w:color w:val="000000"/>
                <w:sz w:val="20"/>
              </w:rPr>
              <w:t>қорытынды (рұқсат беру</w:t>
            </w:r>
            <w:r>
              <w:br/>
            </w:r>
            <w:r>
              <w:rPr>
                <w:rFonts w:ascii="Times New Roman"/>
                <w:b w:val="false"/>
                <w:i w:val="false"/>
                <w:color w:val="000000"/>
                <w:sz w:val="20"/>
              </w:rPr>
              <w:t>құжатын)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99" w:id="60"/>
    <w:p>
      <w:pPr>
        <w:spacing w:after="0"/>
        <w:ind w:left="0"/>
        <w:jc w:val="left"/>
      </w:pPr>
      <w:r>
        <w:rPr>
          <w:rFonts w:ascii="Times New Roman"/>
          <w:b/>
          <w:i w:val="false"/>
          <w:color w:val="000000"/>
        </w:rPr>
        <w:t xml:space="preserve"> "Үшінші елдермен сауда-саттықта тарифтік емес реттеу шаралары қолданылатын шифрлау (криптографиялық) құралдарын әкелуге, әкетуге және олардың транзитіне қорытынды (рұқсат беру құжатын) беру" мемлекеттік қызмет көрсету бизнес-процесінің анықтамалығы</w:t>
      </w:r>
    </w:p>
    <w:bookmarkEnd w:id="60"/>
    <w:p>
      <w:pPr>
        <w:spacing w:after="0"/>
        <w:ind w:left="0"/>
        <w:jc w:val="left"/>
      </w:pPr>
      <w:r>
        <w:br/>
      </w:r>
    </w:p>
    <w:p>
      <w:pPr>
        <w:spacing w:after="0"/>
        <w:ind w:left="0"/>
        <w:jc w:val="both"/>
      </w:pPr>
      <w:r>
        <w:drawing>
          <wp:inline distT="0" distB="0" distL="0" distR="0">
            <wp:extent cx="7810500" cy="638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38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674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74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7 тамыздағы</w:t>
            </w:r>
            <w:r>
              <w:br/>
            </w:r>
            <w:r>
              <w:rPr>
                <w:rFonts w:ascii="Times New Roman"/>
                <w:b w:val="false"/>
                <w:i w:val="false"/>
                <w:color w:val="000000"/>
                <w:sz w:val="20"/>
              </w:rPr>
              <w:t>№ 65/қе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"Шифрлау (криптографиялық)</w:t>
            </w:r>
            <w:r>
              <w:br/>
            </w:r>
            <w:r>
              <w:rPr>
                <w:rFonts w:ascii="Times New Roman"/>
                <w:b w:val="false"/>
                <w:i w:val="false"/>
                <w:color w:val="000000"/>
                <w:sz w:val="20"/>
              </w:rPr>
              <w:t>құралдарын қамтитын</w:t>
            </w:r>
            <w:r>
              <w:br/>
            </w:r>
            <w:r>
              <w:rPr>
                <w:rFonts w:ascii="Times New Roman"/>
                <w:b w:val="false"/>
                <w:i w:val="false"/>
                <w:color w:val="000000"/>
                <w:sz w:val="20"/>
              </w:rPr>
              <w:t>тауарлардың (өнімдердің)</w:t>
            </w:r>
            <w:r>
              <w:br/>
            </w:r>
            <w:r>
              <w:rPr>
                <w:rFonts w:ascii="Times New Roman"/>
                <w:b w:val="false"/>
                <w:i w:val="false"/>
                <w:color w:val="000000"/>
                <w:sz w:val="20"/>
              </w:rPr>
              <w:t>сипаттамасы туралы</w:t>
            </w:r>
            <w:r>
              <w:br/>
            </w:r>
            <w:r>
              <w:rPr>
                <w:rFonts w:ascii="Times New Roman"/>
                <w:b w:val="false"/>
                <w:i w:val="false"/>
                <w:color w:val="000000"/>
                <w:sz w:val="20"/>
              </w:rPr>
              <w:t>нотификацияларды</w:t>
            </w:r>
            <w:r>
              <w:br/>
            </w:r>
            <w:r>
              <w:rPr>
                <w:rFonts w:ascii="Times New Roman"/>
                <w:b w:val="false"/>
                <w:i w:val="false"/>
                <w:color w:val="000000"/>
                <w:sz w:val="20"/>
              </w:rPr>
              <w:t>тіркеу"мемлекеттік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101" w:id="61"/>
    <w:p>
      <w:pPr>
        <w:spacing w:after="0"/>
        <w:ind w:left="0"/>
        <w:jc w:val="left"/>
      </w:pPr>
      <w:r>
        <w:rPr>
          <w:rFonts w:ascii="Times New Roman"/>
          <w:b/>
          <w:i w:val="false"/>
          <w:color w:val="000000"/>
        </w:rPr>
        <w:t xml:space="preserve"> "Шифрлау (криптографиялық) құралдарын қамтитын тауарлардың (өнімдердің) сипаттамасы туралы нотификацияларды тіркеу"мемлекеттік қызмет көрсету бизнес-процесінің анықтамалығы</w:t>
      </w:r>
    </w:p>
    <w:bookmarkEnd w:id="61"/>
    <w:p>
      <w:pPr>
        <w:spacing w:after="0"/>
        <w:ind w:left="0"/>
        <w:jc w:val="left"/>
      </w:pPr>
      <w:r>
        <w:br/>
      </w:r>
    </w:p>
    <w:p>
      <w:pPr>
        <w:spacing w:after="0"/>
        <w:ind w:left="0"/>
        <w:jc w:val="both"/>
      </w:pPr>
      <w:r>
        <w:drawing>
          <wp:inline distT="0" distB="0" distL="0" distR="0">
            <wp:extent cx="7810500" cy="679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79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692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92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