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2b30" w14:textId="edc2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кеңестің қарсылықтарды қарау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1317 бұйрығы. Қазақстан Республикасының Әділет министрлігінде 2018 жылғы 29 тамызда № 17324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 Қазақстан Республикасының Заңының 4-бабының </w:t>
      </w:r>
      <w:r>
        <w:rPr>
          <w:rFonts w:ascii="Times New Roman"/>
          <w:b w:val="false"/>
          <w:i w:val="false"/>
          <w:color w:val="000000"/>
          <w:sz w:val="28"/>
        </w:rPr>
        <w:t>2-тармағына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Апелляциялық кеңестің қарсылықтарды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1317 бұйрығымен бекітілген</w:t>
            </w:r>
          </w:p>
        </w:tc>
      </w:tr>
    </w:tbl>
    <w:bookmarkStart w:name="z9" w:id="8"/>
    <w:p>
      <w:pPr>
        <w:spacing w:after="0"/>
        <w:ind w:left="0"/>
        <w:jc w:val="left"/>
      </w:pPr>
      <w:r>
        <w:rPr>
          <w:rFonts w:ascii="Times New Roman"/>
          <w:b/>
          <w:i w:val="false"/>
          <w:color w:val="000000"/>
        </w:rPr>
        <w:t xml:space="preserve"> Апелляциялық кеңестің қарсылықтарды қарау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Апелляциялық кеңестің қарсылықтарды қарау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 туралы заң),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Тауар таңбалары туралы заң) және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–Интегралдық микросхемалары туралы заң) сәйкес әзірленді және қарсылықтарды апелляциялық кеңесте қараудың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Қағидаларда мынадай ұғымдар пайдаланылады:</w:t>
      </w:r>
    </w:p>
    <w:bookmarkEnd w:id="11"/>
    <w:p>
      <w:pPr>
        <w:spacing w:after="0"/>
        <w:ind w:left="0"/>
        <w:jc w:val="both"/>
      </w:pPr>
      <w:r>
        <w:rPr>
          <w:rFonts w:ascii="Times New Roman"/>
          <w:b w:val="false"/>
          <w:i w:val="false"/>
          <w:color w:val="000000"/>
          <w:sz w:val="28"/>
        </w:rPr>
        <w:t>
      1) Апелляциялық кеңес – Қазақстан Республикасы Әділет министрлігінің жанындағы алқалы орган;</w:t>
      </w:r>
    </w:p>
    <w:p>
      <w:pPr>
        <w:spacing w:after="0"/>
        <w:ind w:left="0"/>
        <w:jc w:val="both"/>
      </w:pPr>
      <w:r>
        <w:rPr>
          <w:rFonts w:ascii="Times New Roman"/>
          <w:b w:val="false"/>
          <w:i w:val="false"/>
          <w:color w:val="000000"/>
          <w:sz w:val="28"/>
        </w:rPr>
        <w:t>
      2) қорғау құжаттары – Қазақстан Республикасының зияткерлік меншік саласындағы заңдарына сәйкес берілетін құжаттар (өнертабыстарға, өнеркәсіптік үлгілерге, пайдалы модельдерге патенттер, селекциялық жетістіктерге патенттер, тауар белгілеріне, қызмет көрсету белгілеріне куәліктер, географиялық нұсқамаларды, тауарлар шығарылған жерлердің атауларын пайдалану құқығына куәліктер);</w:t>
      </w:r>
    </w:p>
    <w:p>
      <w:pPr>
        <w:spacing w:after="0"/>
        <w:ind w:left="0"/>
        <w:jc w:val="both"/>
      </w:pPr>
      <w:r>
        <w:rPr>
          <w:rFonts w:ascii="Times New Roman"/>
          <w:b w:val="false"/>
          <w:i w:val="false"/>
          <w:color w:val="000000"/>
          <w:sz w:val="28"/>
        </w:rPr>
        <w:t>
      3) Мадрид келісімі – 1891 жылғы 14 сәуірдегі Таңбаларды халықаралық тіркеу туралы Мадрид келісімі;</w:t>
      </w:r>
    </w:p>
    <w:p>
      <w:pPr>
        <w:spacing w:after="0"/>
        <w:ind w:left="0"/>
        <w:jc w:val="both"/>
      </w:pPr>
      <w:r>
        <w:rPr>
          <w:rFonts w:ascii="Times New Roman"/>
          <w:b w:val="false"/>
          <w:i w:val="false"/>
          <w:color w:val="000000"/>
          <w:sz w:val="28"/>
        </w:rPr>
        <w:t>
      4) Мадрид келісіміне хаттама – 1989 жылғы 28 маусымдағы Таңбаларды халықаралық тіркеу туралы Мадрид келісіміне хаттама;</w:t>
      </w:r>
    </w:p>
    <w:p>
      <w:pPr>
        <w:spacing w:after="0"/>
        <w:ind w:left="0"/>
        <w:jc w:val="both"/>
      </w:pPr>
      <w:r>
        <w:rPr>
          <w:rFonts w:ascii="Times New Roman"/>
          <w:b w:val="false"/>
          <w:i w:val="false"/>
          <w:color w:val="000000"/>
          <w:sz w:val="28"/>
        </w:rPr>
        <w:t>
      5) өнеркәсіптік меншік объектілері – өнертабыстар, пайдалы модельдер, өнеркәсіптік үлгілер, тауар белгілері мен қызмет көрсету белгілері, географиялық нұсқамалар, тауарлар шығарылған жерлердің атаулары, селекциялық жетістіктер;</w:t>
      </w:r>
    </w:p>
    <w:p>
      <w:pPr>
        <w:spacing w:after="0"/>
        <w:ind w:left="0"/>
        <w:jc w:val="both"/>
      </w:pPr>
      <w:r>
        <w:rPr>
          <w:rFonts w:ascii="Times New Roman"/>
          <w:b w:val="false"/>
          <w:i w:val="false"/>
          <w:color w:val="000000"/>
          <w:sz w:val="28"/>
        </w:rPr>
        <w:t>
      6) өтініш беруші - Апелляциялық кеңес қарсылық берген тұлға;</w:t>
      </w:r>
    </w:p>
    <w:p>
      <w:pPr>
        <w:spacing w:after="0"/>
        <w:ind w:left="0"/>
        <w:jc w:val="both"/>
      </w:pPr>
      <w:r>
        <w:rPr>
          <w:rFonts w:ascii="Times New Roman"/>
          <w:b w:val="false"/>
          <w:i w:val="false"/>
          <w:color w:val="000000"/>
          <w:sz w:val="28"/>
        </w:rPr>
        <w:t>
      7) патенттік сенім білдірілген өкіл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p>
      <w:pPr>
        <w:spacing w:after="0"/>
        <w:ind w:left="0"/>
        <w:jc w:val="both"/>
      </w:pPr>
      <w:r>
        <w:rPr>
          <w:rFonts w:ascii="Times New Roman"/>
          <w:b w:val="false"/>
          <w:i w:val="false"/>
          <w:color w:val="000000"/>
          <w:sz w:val="28"/>
        </w:rPr>
        <w:t>
      8)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9) тараптар – Апелляциялық кеңесте қарсылықтарды қарауға қатысатын жеке және (немесе) заңды тұлғалар, оның ішінде патенттік сенім білдірілген өкілдер, заң консультанттары, адвокаттар немесе сенімхат бойынша өзге де өкілдер;</w:t>
      </w:r>
    </w:p>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left"/>
      </w:pPr>
      <w:r>
        <w:rPr>
          <w:rFonts w:ascii="Times New Roman"/>
          <w:b/>
          <w:i w:val="false"/>
          <w:color w:val="000000"/>
        </w:rPr>
        <w:t xml:space="preserve"> 2-тарау. Қарсылықтарды апелляциялық кеңесте қарау тәртібі</w:t>
      </w:r>
    </w:p>
    <w:bookmarkEnd w:id="12"/>
    <w:bookmarkStart w:name="z24" w:id="13"/>
    <w:p>
      <w:pPr>
        <w:spacing w:after="0"/>
        <w:ind w:left="0"/>
        <w:jc w:val="left"/>
      </w:pPr>
      <w:r>
        <w:rPr>
          <w:rFonts w:ascii="Times New Roman"/>
          <w:b/>
          <w:i w:val="false"/>
          <w:color w:val="000000"/>
        </w:rPr>
        <w:t xml:space="preserve"> 1-параграф. Қарсылықтарды беру</w:t>
      </w:r>
    </w:p>
    <w:bookmarkEnd w:id="13"/>
    <w:bookmarkStart w:name="z25" w:id="14"/>
    <w:p>
      <w:pPr>
        <w:spacing w:after="0"/>
        <w:ind w:left="0"/>
        <w:jc w:val="both"/>
      </w:pPr>
      <w:r>
        <w:rPr>
          <w:rFonts w:ascii="Times New Roman"/>
          <w:b w:val="false"/>
          <w:i w:val="false"/>
          <w:color w:val="000000"/>
          <w:sz w:val="28"/>
        </w:rPr>
        <w:t>
      3. Апелляциялық кеңеске мынадай:</w:t>
      </w:r>
    </w:p>
    <w:bookmarkEnd w:id="14"/>
    <w:p>
      <w:pPr>
        <w:spacing w:after="0"/>
        <w:ind w:left="0"/>
        <w:jc w:val="both"/>
      </w:pPr>
      <w:r>
        <w:rPr>
          <w:rFonts w:ascii="Times New Roman"/>
          <w:b w:val="false"/>
          <w:i w:val="false"/>
          <w:color w:val="000000"/>
          <w:sz w:val="28"/>
        </w:rPr>
        <w:t>
      1) сараптама ұйымының тауар белгісін тіркеуден бас тарту, оның ішінде Мадрид келісіміне хаттаманың 5-бабының 1 және 2-тармақтарына сәйкес мәлімделген тауар белгісіне құқықтық қорғауды беруден бас тарту туралы шешімдеріне;</w:t>
      </w:r>
    </w:p>
    <w:p>
      <w:pPr>
        <w:spacing w:after="0"/>
        <w:ind w:left="0"/>
        <w:jc w:val="both"/>
      </w:pPr>
      <w:r>
        <w:rPr>
          <w:rFonts w:ascii="Times New Roman"/>
          <w:b w:val="false"/>
          <w:i w:val="false"/>
          <w:color w:val="000000"/>
          <w:sz w:val="28"/>
        </w:rPr>
        <w:t>
      2) сараптама ұйымының тауар шығарылған жердің атауын және географиялық нұсқаманы пайдалану құқығын тіркеуден және (немесе) табыстаудан бас тарту туралы шешімдеріне;</w:t>
      </w:r>
    </w:p>
    <w:p>
      <w:pPr>
        <w:spacing w:after="0"/>
        <w:ind w:left="0"/>
        <w:jc w:val="both"/>
      </w:pPr>
      <w:r>
        <w:rPr>
          <w:rFonts w:ascii="Times New Roman"/>
          <w:b w:val="false"/>
          <w:i w:val="false"/>
          <w:color w:val="000000"/>
          <w:sz w:val="28"/>
        </w:rPr>
        <w:t>
      3) тауар белгісін, оның ішінде Мадрид келісіміне хаттаманың 5-бабының 6-тармағына сәйкес тіркеуге;</w:t>
      </w:r>
    </w:p>
    <w:p>
      <w:pPr>
        <w:spacing w:after="0"/>
        <w:ind w:left="0"/>
        <w:jc w:val="both"/>
      </w:pPr>
      <w:r>
        <w:rPr>
          <w:rFonts w:ascii="Times New Roman"/>
          <w:b w:val="false"/>
          <w:i w:val="false"/>
          <w:color w:val="000000"/>
          <w:sz w:val="28"/>
        </w:rPr>
        <w:t>
      4) тауар шығарылған жердің атауын және географиялық нұсқаманы пайдалану құқығын тіркеуге және (немесе) табыстауға;</w:t>
      </w:r>
    </w:p>
    <w:p>
      <w:pPr>
        <w:spacing w:after="0"/>
        <w:ind w:left="0"/>
        <w:jc w:val="both"/>
      </w:pPr>
      <w:r>
        <w:rPr>
          <w:rFonts w:ascii="Times New Roman"/>
          <w:b w:val="false"/>
          <w:i w:val="false"/>
          <w:color w:val="000000"/>
          <w:sz w:val="28"/>
        </w:rPr>
        <w:t>
      5) сараптама ұйымының өнертабысқа патент беруден бас тарту туралы шешіміне;</w:t>
      </w:r>
    </w:p>
    <w:p>
      <w:pPr>
        <w:spacing w:after="0"/>
        <w:ind w:left="0"/>
        <w:jc w:val="both"/>
      </w:pPr>
      <w:r>
        <w:rPr>
          <w:rFonts w:ascii="Times New Roman"/>
          <w:b w:val="false"/>
          <w:i w:val="false"/>
          <w:color w:val="000000"/>
          <w:sz w:val="28"/>
        </w:rPr>
        <w:t>
      6) сараптама ұйымының селекциялық жетістікке патент беруге арналған өтінімді қараудан бас тарту туралы шешімдеріне;</w:t>
      </w:r>
    </w:p>
    <w:p>
      <w:pPr>
        <w:spacing w:after="0"/>
        <w:ind w:left="0"/>
        <w:jc w:val="both"/>
      </w:pPr>
      <w:r>
        <w:rPr>
          <w:rFonts w:ascii="Times New Roman"/>
          <w:b w:val="false"/>
          <w:i w:val="false"/>
          <w:color w:val="000000"/>
          <w:sz w:val="28"/>
        </w:rPr>
        <w:t>
      7) сараптама ұйымының селекциялық жетістікке патент беруден бас тарту туралы шешімдеріне қарсылықтар беріледі;</w:t>
      </w:r>
    </w:p>
    <w:p>
      <w:pPr>
        <w:spacing w:after="0"/>
        <w:ind w:left="0"/>
        <w:jc w:val="both"/>
      </w:pPr>
      <w:r>
        <w:rPr>
          <w:rFonts w:ascii="Times New Roman"/>
          <w:b w:val="false"/>
          <w:i w:val="false"/>
          <w:color w:val="000000"/>
          <w:sz w:val="28"/>
        </w:rPr>
        <w:t>
      8) сараптама ұйымының пайдалы модельге патент беруден бас тарту туралы шешіміне;</w:t>
      </w:r>
    </w:p>
    <w:p>
      <w:pPr>
        <w:spacing w:after="0"/>
        <w:ind w:left="0"/>
        <w:jc w:val="both"/>
      </w:pPr>
      <w:r>
        <w:rPr>
          <w:rFonts w:ascii="Times New Roman"/>
          <w:b w:val="false"/>
          <w:i w:val="false"/>
          <w:color w:val="000000"/>
          <w:sz w:val="28"/>
        </w:rPr>
        <w:t>
      9) сараптама ұйымының өнеркәсіп үлгісіне патент беруден бас тарту туралы шешіміне;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xml:space="preserve">
      4. Тауар белгісін тіркеуге, егер ол Тауар таңбалары туралы Заңының 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белгіленген талаптар бұзыла отырып жүзеге асырылса, бүкіл қолданылу мерзімі ішінде немесе, егер ол Тауар таңбалары туралы Заңының 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талаптар бұзыла отырып жүзеге асырылса, тауар белгісі тіркелген күннен бастап бес жыл ішінде дау айтылуы және ол толық немесе ішінара жарамсыз деп танылуы мүмкін. Осы тармақта көрсетілген негіздер бойынша тауар белгісін тіркеуге қарсылықты Апелляциялық кеңеске кез келген мүдделі тұлға береді.</w:t>
      </w:r>
    </w:p>
    <w:bookmarkEnd w:id="15"/>
    <w:p>
      <w:pPr>
        <w:spacing w:after="0"/>
        <w:ind w:left="0"/>
        <w:jc w:val="both"/>
      </w:pPr>
      <w:r>
        <w:rPr>
          <w:rFonts w:ascii="Times New Roman"/>
          <w:b w:val="false"/>
          <w:i w:val="false"/>
          <w:color w:val="000000"/>
          <w:sz w:val="28"/>
        </w:rPr>
        <w:t>
      Тауар белгісін тіркеуге, егер ол Өнеркәсіптік меншікті қорғау жөніндегі Париж конвенциясына қатысушы елдердің бірінде бірдей немесе айырғысыз дәрежеге дейін ұқсас тауар белгісінің иесі болып табылатын өкілдің атына жүргізілсе, қатысушы елдердің рұқсатынсыз бүкіл қолданылу мерзімі ішінде дау айтылуы және ол толық немесе ішінара жарамсыз деп танылуы мүмкін. Осы тармақта көрсетілген негіз бойынша тауар белгісін тіркеуге қарсылықты Өнеркәсіптік меншікті қорғау жөніндегі Париж конвенциясына қатысушы елдердің бірінде тіркелген тауар белгісінің иесі (құқық иеленуші) береді.</w:t>
      </w:r>
    </w:p>
    <w:bookmarkStart w:name="z34" w:id="16"/>
    <w:p>
      <w:pPr>
        <w:spacing w:after="0"/>
        <w:ind w:left="0"/>
        <w:jc w:val="both"/>
      </w:pPr>
      <w:r>
        <w:rPr>
          <w:rFonts w:ascii="Times New Roman"/>
          <w:b w:val="false"/>
          <w:i w:val="false"/>
          <w:color w:val="000000"/>
          <w:sz w:val="28"/>
        </w:rPr>
        <w:t>
      5. Тауар белгісін тіркеуге, егер тауар белгісі біртектес тауарларға немесе көрсетілетін қызметтерге қатысты айрықша құқығы Қазақстан Республикасында тауар белгісінің басымдығы күнінен ерте туындаған басқа тұлғаның фирмалық атауымен бірдей немесе айырғысыз дәрежеге дейін ұқсас болып табылса, дау айтылуы және ол толық немесе ішінара жарамсыз деп танылады.</w:t>
      </w:r>
    </w:p>
    <w:bookmarkEnd w:id="16"/>
    <w:p>
      <w:pPr>
        <w:spacing w:after="0"/>
        <w:ind w:left="0"/>
        <w:jc w:val="both"/>
      </w:pPr>
      <w:r>
        <w:rPr>
          <w:rFonts w:ascii="Times New Roman"/>
          <w:b w:val="false"/>
          <w:i w:val="false"/>
          <w:color w:val="000000"/>
          <w:sz w:val="28"/>
        </w:rPr>
        <w:t>
      Осы тармақта көрсетілген негіз бойынша тауар белгісін тіркеуге қарсылықты Апелляциялық кеңеске фирмалық атауы біртектес тауарларға немесе көрсетілетін қызметтерге қатысты тіркелген тауар белгісімен бірдей немесе айырғысыз дәрежеге дейін ұқсас болып табылатын заңды тұлға береді.</w:t>
      </w:r>
    </w:p>
    <w:bookmarkStart w:name="z35" w:id="17"/>
    <w:p>
      <w:pPr>
        <w:spacing w:after="0"/>
        <w:ind w:left="0"/>
        <w:jc w:val="both"/>
      </w:pPr>
      <w:r>
        <w:rPr>
          <w:rFonts w:ascii="Times New Roman"/>
          <w:b w:val="false"/>
          <w:i w:val="false"/>
          <w:color w:val="000000"/>
          <w:sz w:val="28"/>
        </w:rPr>
        <w:t>
      6. Өтініш берушінің, құқық иеленушінің өкілі ретінде патенттік сенім білдірілген өкіл зияткерлік меншік объектілерін құқықтық қорғау мәселелері бойынша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құқық иеленуші де дербес жүзеге асыра алады.</w:t>
      </w:r>
    </w:p>
    <w:bookmarkEnd w:id="17"/>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және оның ұйымдарында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7. Қарсылық және оған қоса берілетін материалдар Апелляциялық кеңеске уәкілетті органның кеңсесі арқылы қазақ немесе орыс тілдерінде қағаз немесе электрондық форматта еркін жазбаша нысанда ұсынылады. Қарсылық әрбір өнеркәсіптік меншік объектісі бойынша жеке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8. Қарсылықта қарсылық берген жеке тұлғаның тегі, аты, әкесінің аты (болған жағдайда) және заңды тұлғаның атауы, олардың тұратын немесе орналасқан жері, байланыс телефоны, электрондық мекен-жайы, сондай-ақ хат алысу үшін мекен-жайы көрсетіледі.</w:t>
      </w:r>
    </w:p>
    <w:bookmarkEnd w:id="19"/>
    <w:bookmarkStart w:name="z38" w:id="20"/>
    <w:p>
      <w:pPr>
        <w:spacing w:after="0"/>
        <w:ind w:left="0"/>
        <w:jc w:val="both"/>
      </w:pPr>
      <w:r>
        <w:rPr>
          <w:rFonts w:ascii="Times New Roman"/>
          <w:b w:val="false"/>
          <w:i w:val="false"/>
          <w:color w:val="000000"/>
          <w:sz w:val="28"/>
        </w:rPr>
        <w:t>
      9. Берілетін қарсылыққа:</w:t>
      </w:r>
    </w:p>
    <w:bookmarkEnd w:id="20"/>
    <w:bookmarkStart w:name="z39" w:id="21"/>
    <w:p>
      <w:pPr>
        <w:spacing w:after="0"/>
        <w:ind w:left="0"/>
        <w:jc w:val="both"/>
      </w:pPr>
      <w:r>
        <w:rPr>
          <w:rFonts w:ascii="Times New Roman"/>
          <w:b w:val="false"/>
          <w:i w:val="false"/>
          <w:color w:val="000000"/>
          <w:sz w:val="28"/>
        </w:rPr>
        <w:t>
      1) қарсылықтың мәтінінде сілтеме жасалатын материалдар қоса беріледі;</w:t>
      </w:r>
    </w:p>
    <w:bookmarkEnd w:id="21"/>
    <w:bookmarkStart w:name="z40" w:id="22"/>
    <w:p>
      <w:pPr>
        <w:spacing w:after="0"/>
        <w:ind w:left="0"/>
        <w:jc w:val="both"/>
      </w:pPr>
      <w:r>
        <w:rPr>
          <w:rFonts w:ascii="Times New Roman"/>
          <w:b w:val="false"/>
          <w:i w:val="false"/>
          <w:color w:val="000000"/>
          <w:sz w:val="28"/>
        </w:rPr>
        <w:t>
      2) қарсылық патенттік сенім білдірілген өкіл, заң консультанты, адвокат немесе өзге де өкіл арқылы берілген жағдайда, заңнамада белгіленген тәртіппен берілген сенімхат. Сенімхатта қарсылықты, толықтыруларды, оның ішінде қарсылықты қарау мерзімін ұзарту, Апелляциялық кеңестің отырыс өткізу күнін ауыстыру және қарсылықты кері қайтарып алу туралы өтінішхаттар мен өтініштерді беру, сондай-ақ Апелляциялық кеңестің отырысына қатысу өкілеттіктері көрсетіледі. Сенімхат қазақ немесе орыс тілінде ұсынылады, ал сенімхат шет ел тілінде берілген жағдайда, оның қазақ немесе орыс тіліндегі нотариаттық куәландырылған аудармасы ұсынылады. Сенімхаттың көшірмесі ұсынылған жағдайда, өтініш беруші Апелляциялық кеңеске келген кезде сенімхаттың түпнұсқасын ұсынады (түпнұсқалық расталғаннан кейін сенімхаттың түпнұсқасы қайтарылуға жатады);</w:t>
      </w:r>
    </w:p>
    <w:bookmarkEnd w:id="22"/>
    <w:bookmarkStart w:name="z41" w:id="23"/>
    <w:p>
      <w:pPr>
        <w:spacing w:after="0"/>
        <w:ind w:left="0"/>
        <w:jc w:val="both"/>
      </w:pPr>
      <w:r>
        <w:rPr>
          <w:rFonts w:ascii="Times New Roman"/>
          <w:b w:val="false"/>
          <w:i w:val="false"/>
          <w:color w:val="000000"/>
          <w:sz w:val="28"/>
        </w:rPr>
        <w:t>
      3) иесі (құқық иеленуші) үшін құжаттармен қарсылықтың көшірмесі қоса берілген қоса тіркеледі.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10. Қарсылыққа қарсылық білдірген тұлға қол қояды және қол қойылған күні көрсетіледі. Заңды тұлға атынан қарсылыққа лауазымын көрсете отырып ұйымның басшысы немесе уәкілетті тұлға қол қояды. Қарсылыққа мұндай тұлғаның лауазымы мен өкілеттіктерін растайтын құжаттардың көшірмелері де қоса беріледі.</w:t>
      </w:r>
    </w:p>
    <w:bookmarkEnd w:id="24"/>
    <w:p>
      <w:pPr>
        <w:spacing w:after="0"/>
        <w:ind w:left="0"/>
        <w:jc w:val="both"/>
      </w:pPr>
      <w:r>
        <w:rPr>
          <w:rFonts w:ascii="Times New Roman"/>
          <w:b w:val="false"/>
          <w:i w:val="false"/>
          <w:color w:val="000000"/>
          <w:sz w:val="28"/>
        </w:rPr>
        <w:t>
      Қарсылық патенттік сенім білдірілген өкіл, заң консультанты, адвокат немесе сенімхат бойынша өзге де өкіл арқылы берілсе қарсылыққа тиісінше патенттік сенім білдірілген өкіл, заң консультанты, адвокат немесе сенімхат бойынша өзге де өкіл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5"/>
    <w:p>
      <w:pPr>
        <w:spacing w:after="0"/>
        <w:ind w:left="0"/>
        <w:jc w:val="left"/>
      </w:pPr>
      <w:r>
        <w:rPr>
          <w:rFonts w:ascii="Times New Roman"/>
          <w:b/>
          <w:i w:val="false"/>
          <w:color w:val="000000"/>
        </w:rPr>
        <w:t xml:space="preserve"> 2-параграф. Қарсылықтарды тіркеу және қабылдау</w:t>
      </w:r>
    </w:p>
    <w:bookmarkEnd w:id="25"/>
    <w:bookmarkStart w:name="z44" w:id="26"/>
    <w:p>
      <w:pPr>
        <w:spacing w:after="0"/>
        <w:ind w:left="0"/>
        <w:jc w:val="both"/>
      </w:pPr>
      <w:r>
        <w:rPr>
          <w:rFonts w:ascii="Times New Roman"/>
          <w:b w:val="false"/>
          <w:i w:val="false"/>
          <w:color w:val="000000"/>
          <w:sz w:val="28"/>
        </w:rPr>
        <w:t>
      11. Келіп түскен қарсылық тіркеледі және оған кіріс нөмірі беріледі. Қарсылық түскен күннен бастап он жұмыс күні ішінде Патент заңымен, Тауар таңбалары туралы заңымен, Селекциялық жетістіктер туралы заңымен, Интегралдық микросхемалары туралы заңымен және осы Қағидалармен қойылатын қарсылықты беруді ресімдеу, мазмұндау және рәсімдеу талаптарының сақталуын тексеру жүзеге асырылады.</w:t>
      </w:r>
    </w:p>
    <w:bookmarkEnd w:id="26"/>
    <w:p>
      <w:pPr>
        <w:spacing w:after="0"/>
        <w:ind w:left="0"/>
        <w:jc w:val="both"/>
      </w:pPr>
      <w:r>
        <w:rPr>
          <w:rFonts w:ascii="Times New Roman"/>
          <w:b w:val="false"/>
          <w:i w:val="false"/>
          <w:color w:val="000000"/>
          <w:sz w:val="28"/>
        </w:rPr>
        <w:t>
      Егер қажетті материалдар жоқ болған жағдайда, қарсылық берген тұлғаның мекен-жайына, қарсылықты қарауға қабылдаудан бас тарту туралы хабарлама жіберіледі.</w:t>
      </w:r>
    </w:p>
    <w:p>
      <w:pPr>
        <w:spacing w:after="0"/>
        <w:ind w:left="0"/>
        <w:jc w:val="both"/>
      </w:pPr>
      <w:r>
        <w:rPr>
          <w:rFonts w:ascii="Times New Roman"/>
          <w:b w:val="false"/>
          <w:i w:val="false"/>
          <w:color w:val="000000"/>
          <w:sz w:val="28"/>
        </w:rPr>
        <w:t>
      Қайтаруға негіз болған мән-жайларды жойғаннан кейін қайтадан жолдаған жағдайда мүдделі тұлғаның қарсылығы жалпы тәртіпте қаралады.</w:t>
      </w:r>
    </w:p>
    <w:bookmarkStart w:name="z45" w:id="27"/>
    <w:p>
      <w:pPr>
        <w:spacing w:after="0"/>
        <w:ind w:left="0"/>
        <w:jc w:val="both"/>
      </w:pPr>
      <w:r>
        <w:rPr>
          <w:rFonts w:ascii="Times New Roman"/>
          <w:b w:val="false"/>
          <w:i w:val="false"/>
          <w:color w:val="000000"/>
          <w:sz w:val="28"/>
        </w:rPr>
        <w:t>
      12. Егер:</w:t>
      </w:r>
    </w:p>
    <w:bookmarkEnd w:id="27"/>
    <w:bookmarkStart w:name="z46" w:id="28"/>
    <w:p>
      <w:pPr>
        <w:spacing w:after="0"/>
        <w:ind w:left="0"/>
        <w:jc w:val="both"/>
      </w:pPr>
      <w:r>
        <w:rPr>
          <w:rFonts w:ascii="Times New Roman"/>
          <w:b w:val="false"/>
          <w:i w:val="false"/>
          <w:color w:val="000000"/>
          <w:sz w:val="28"/>
        </w:rPr>
        <w:t>
      1) қарсылық апелляциялық кеңесте қаралуға жатпаса;</w:t>
      </w:r>
    </w:p>
    <w:bookmarkEnd w:id="28"/>
    <w:bookmarkStart w:name="z47" w:id="29"/>
    <w:p>
      <w:pPr>
        <w:spacing w:after="0"/>
        <w:ind w:left="0"/>
        <w:jc w:val="both"/>
      </w:pPr>
      <w:r>
        <w:rPr>
          <w:rFonts w:ascii="Times New Roman"/>
          <w:b w:val="false"/>
          <w:i w:val="false"/>
          <w:color w:val="000000"/>
          <w:sz w:val="28"/>
        </w:rPr>
        <w:t>
      2) қарсылыққа қол қойылмаса не оған қол қоюға өкілеттігі жоқ тұлға қол қойса;</w:t>
      </w:r>
    </w:p>
    <w:bookmarkEnd w:id="29"/>
    <w:bookmarkStart w:name="z48" w:id="30"/>
    <w:p>
      <w:pPr>
        <w:spacing w:after="0"/>
        <w:ind w:left="0"/>
        <w:jc w:val="both"/>
      </w:pPr>
      <w:r>
        <w:rPr>
          <w:rFonts w:ascii="Times New Roman"/>
          <w:b w:val="false"/>
          <w:i w:val="false"/>
          <w:color w:val="000000"/>
          <w:sz w:val="28"/>
        </w:rPr>
        <w:t>
      3) қарсылық белгіленген мерзімді бұза отырып берілсе және көрсетілген мерзімді ұзарту мен қалпына келтіру мүмкіндігі жоқ болса;</w:t>
      </w:r>
    </w:p>
    <w:bookmarkEnd w:id="30"/>
    <w:bookmarkStart w:name="z49" w:id="31"/>
    <w:p>
      <w:pPr>
        <w:spacing w:after="0"/>
        <w:ind w:left="0"/>
        <w:jc w:val="both"/>
      </w:pPr>
      <w:r>
        <w:rPr>
          <w:rFonts w:ascii="Times New Roman"/>
          <w:b w:val="false"/>
          <w:i w:val="false"/>
          <w:color w:val="000000"/>
          <w:sz w:val="28"/>
        </w:rPr>
        <w:t>
      4) өтініш беруші қарсылық беруді ресімдеуге, мазмұндауға және рәсімдеуге қойылатын талаптарға қатысты кемшіліктерді белгіленген мерзімде жоймаса, қарсылықты қарауға қабылдаудан бас тартылады.</w:t>
      </w:r>
    </w:p>
    <w:bookmarkEnd w:id="31"/>
    <w:p>
      <w:pPr>
        <w:spacing w:after="0"/>
        <w:ind w:left="0"/>
        <w:jc w:val="both"/>
      </w:pP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берілген жоқ деп есептелетіні туралы хабарлама жіберіледі.</w:t>
      </w:r>
    </w:p>
    <w:bookmarkStart w:name="z50" w:id="32"/>
    <w:p>
      <w:pPr>
        <w:spacing w:after="0"/>
        <w:ind w:left="0"/>
        <w:jc w:val="both"/>
      </w:pPr>
      <w:r>
        <w:rPr>
          <w:rFonts w:ascii="Times New Roman"/>
          <w:b w:val="false"/>
          <w:i w:val="false"/>
          <w:color w:val="000000"/>
          <w:sz w:val="28"/>
        </w:rPr>
        <w:t xml:space="preserve">
      13.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қарсылықты қарауға қабылдағаннан кейін қорғау құжатының иесіне қорғау құжаттарының дау тудырған себептері бойынша өздерінің өтініштерін ұсыну үшін қарсылықтың көшірмесімен қоса қарсылықтың түскені туралы хабарлама жіберіледі.</w:t>
      </w:r>
    </w:p>
    <w:bookmarkEnd w:id="32"/>
    <w:p>
      <w:pPr>
        <w:spacing w:after="0"/>
        <w:ind w:left="0"/>
        <w:jc w:val="both"/>
      </w:pPr>
      <w:r>
        <w:rPr>
          <w:rFonts w:ascii="Times New Roman"/>
          <w:b w:val="false"/>
          <w:i w:val="false"/>
          <w:color w:val="000000"/>
          <w:sz w:val="28"/>
        </w:rPr>
        <w:t>
      Дау тудырған туралы өтініштер Апелляциялық кеңеске бес жұмыс күн бұрын Апелляциялық кеңестің алқа отырысы жоспарланған күнге дейін ұсынылады.</w:t>
      </w:r>
    </w:p>
    <w:p>
      <w:pPr>
        <w:spacing w:after="0"/>
        <w:ind w:left="0"/>
        <w:jc w:val="both"/>
      </w:pPr>
      <w:r>
        <w:rPr>
          <w:rFonts w:ascii="Times New Roman"/>
          <w:b w:val="false"/>
          <w:i w:val="false"/>
          <w:color w:val="000000"/>
          <w:sz w:val="28"/>
        </w:rPr>
        <w:t>
      Мадрид келісіміне сәйкес тіркелген тауар таңбасының иесіне, аталған хабарлама, егер осыған дейін иеленуші осы тауар таңбасын тіркеуге байланысты іс жүргізуді Қазақстан Республикасының патенттік сенім білдірілген өкілге тапсырмаған болса, оның мекен-жайына тікелей жіберіледі. Бұл орайда хабарламада қарсылыққа пікір білдіру, сондай-ақ апелляциялық кеңесте қарсылықты қарауға қатысу Қазақстан Республикасының патенттік сенім білдірілген өкілі арқылы жүзеге асырылатын екендігі хабарланады.</w:t>
      </w:r>
    </w:p>
    <w:bookmarkStart w:name="z51" w:id="33"/>
    <w:p>
      <w:pPr>
        <w:spacing w:after="0"/>
        <w:ind w:left="0"/>
        <w:jc w:val="both"/>
      </w:pPr>
      <w:r>
        <w:rPr>
          <w:rFonts w:ascii="Times New Roman"/>
          <w:b w:val="false"/>
          <w:i w:val="false"/>
          <w:color w:val="000000"/>
          <w:sz w:val="28"/>
        </w:rPr>
        <w:t>
      14. Қарсылық берген тұлға немесе оның өкілі берілген қарсылықты, апелляциялық кеңес алқасының шешімі жарияланғанға дейін кері қайтарып ала алады.</w:t>
      </w:r>
    </w:p>
    <w:bookmarkEnd w:id="33"/>
    <w:bookmarkStart w:name="z52" w:id="34"/>
    <w:p>
      <w:pPr>
        <w:spacing w:after="0"/>
        <w:ind w:left="0"/>
        <w:jc w:val="left"/>
      </w:pPr>
      <w:r>
        <w:rPr>
          <w:rFonts w:ascii="Times New Roman"/>
          <w:b/>
          <w:i w:val="false"/>
          <w:color w:val="000000"/>
        </w:rPr>
        <w:t xml:space="preserve"> 3-параграф. Қарсылықты қарау мерзімдері</w:t>
      </w:r>
    </w:p>
    <w:bookmarkEnd w:id="34"/>
    <w:bookmarkStart w:name="z53" w:id="35"/>
    <w:p>
      <w:pPr>
        <w:spacing w:after="0"/>
        <w:ind w:left="0"/>
        <w:jc w:val="both"/>
      </w:pPr>
      <w:r>
        <w:rPr>
          <w:rFonts w:ascii="Times New Roman"/>
          <w:b w:val="false"/>
          <w:i w:val="false"/>
          <w:color w:val="000000"/>
          <w:sz w:val="28"/>
        </w:rPr>
        <w:t xml:space="preserve">
      15.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төрт ай ішінде қаралады.</w:t>
      </w:r>
    </w:p>
    <w:bookmarkEnd w:id="35"/>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алты ай ішінде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қарсылықтар Апелляциялық кеңеспен олардың келіп түскен күнінен бастап төрт ай ішінде қаралады.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үш ай ішінде қаралады.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7) тармақшада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үш ай ішінде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8) және 9) тармақшаларында көрсетілген қарсылықтар Апелляциялық кеңеспен олардың келіп түскен күнінен бастап екі ай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16. Қарсылық беруге арналған мерзім өткізіп алынған кезде Апелляциялық кеңес ұсынылған құжаттардың негізінде мерзімді өткізіп алу себептері дәлелді деп танылған жағдайда, оны қарауға қабылдайды.</w:t>
      </w:r>
    </w:p>
    <w:bookmarkEnd w:id="36"/>
    <w:bookmarkStart w:name="z55" w:id="37"/>
    <w:p>
      <w:pPr>
        <w:spacing w:after="0"/>
        <w:ind w:left="0"/>
        <w:jc w:val="both"/>
      </w:pPr>
      <w:r>
        <w:rPr>
          <w:rFonts w:ascii="Times New Roman"/>
          <w:b w:val="false"/>
          <w:i w:val="false"/>
          <w:color w:val="000000"/>
          <w:sz w:val="28"/>
        </w:rPr>
        <w:t xml:space="preserve">
      17. Селекциялық жетістіктер туралы заңның 22-3-бабының </w:t>
      </w:r>
      <w:r>
        <w:rPr>
          <w:rFonts w:ascii="Times New Roman"/>
          <w:b w:val="false"/>
          <w:i w:val="false"/>
          <w:color w:val="000000"/>
          <w:sz w:val="28"/>
        </w:rPr>
        <w:t>3-тармағына</w:t>
      </w:r>
      <w:r>
        <w:rPr>
          <w:rFonts w:ascii="Times New Roman"/>
          <w:b w:val="false"/>
          <w:i w:val="false"/>
          <w:color w:val="000000"/>
          <w:sz w:val="28"/>
        </w:rPr>
        <w:t xml:space="preserve">, Патент заңының 32-2-бабының </w:t>
      </w:r>
      <w:r>
        <w:rPr>
          <w:rFonts w:ascii="Times New Roman"/>
          <w:b w:val="false"/>
          <w:i w:val="false"/>
          <w:color w:val="000000"/>
          <w:sz w:val="28"/>
        </w:rPr>
        <w:t>3-тармағына</w:t>
      </w:r>
      <w:r>
        <w:rPr>
          <w:rFonts w:ascii="Times New Roman"/>
          <w:b w:val="false"/>
          <w:i w:val="false"/>
          <w:color w:val="000000"/>
          <w:sz w:val="28"/>
        </w:rPr>
        <w:t xml:space="preserve"> және Тауар таңбалары туралы заңның 41-2-бабының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қарсылықты қарау мерзімі үш айға дейін, оның ішінде өтініш берушінің жазбаша өтініші бойынша ұзартылады.</w:t>
      </w:r>
    </w:p>
    <w:bookmarkEnd w:id="37"/>
    <w:p>
      <w:pPr>
        <w:spacing w:after="0"/>
        <w:ind w:left="0"/>
        <w:jc w:val="both"/>
      </w:pPr>
      <w:r>
        <w:rPr>
          <w:rFonts w:ascii="Times New Roman"/>
          <w:b w:val="false"/>
          <w:i w:val="false"/>
          <w:color w:val="000000"/>
          <w:sz w:val="28"/>
        </w:rPr>
        <w:t>
      Апелляциялық кеңестің отырыстары күндізгі (немесе) және қашықтық форматта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8"/>
    <w:p>
      <w:pPr>
        <w:spacing w:after="0"/>
        <w:ind w:left="0"/>
        <w:jc w:val="left"/>
      </w:pPr>
      <w:r>
        <w:rPr>
          <w:rFonts w:ascii="Times New Roman"/>
          <w:b/>
          <w:i w:val="false"/>
          <w:color w:val="000000"/>
        </w:rPr>
        <w:t xml:space="preserve"> 4-параграф. Қарсылықты апелляциялық кеңес отырысында қарау</w:t>
      </w:r>
    </w:p>
    <w:bookmarkEnd w:id="38"/>
    <w:bookmarkStart w:name="z57" w:id="39"/>
    <w:p>
      <w:pPr>
        <w:spacing w:after="0"/>
        <w:ind w:left="0"/>
        <w:jc w:val="both"/>
      </w:pPr>
      <w:r>
        <w:rPr>
          <w:rFonts w:ascii="Times New Roman"/>
          <w:b w:val="false"/>
          <w:i w:val="false"/>
          <w:color w:val="000000"/>
          <w:sz w:val="28"/>
        </w:rPr>
        <w:t>
      18. Өтініш беруші, иесі (құқық иеленуші) және өнеркәсіптік меншіктің тиісті объектісіне сараптама жүргізген сараптама жасау ұйымының өкілі қарсылықты қарауға қатысады.</w:t>
      </w:r>
    </w:p>
    <w:bookmarkEnd w:id="39"/>
    <w:p>
      <w:pPr>
        <w:spacing w:after="0"/>
        <w:ind w:left="0"/>
        <w:jc w:val="both"/>
      </w:pPr>
      <w:r>
        <w:rPr>
          <w:rFonts w:ascii="Times New Roman"/>
          <w:b w:val="false"/>
          <w:i w:val="false"/>
          <w:color w:val="000000"/>
          <w:sz w:val="28"/>
        </w:rPr>
        <w:t>
      Өтініш беруші, иесі (құқық иеленуші) осы Қағидалардың 6-тармағының ережелерін ескере отырып, қарсылықты қарауға тікелей, сондай-ақ өз өкілі арқылы қатыса алады. Өкілдің өкілеттігі сенімхатпен расталады.</w:t>
      </w:r>
    </w:p>
    <w:p>
      <w:pPr>
        <w:spacing w:after="0"/>
        <w:ind w:left="0"/>
        <w:jc w:val="both"/>
      </w:pPr>
      <w:r>
        <w:rPr>
          <w:rFonts w:ascii="Times New Roman"/>
          <w:b w:val="false"/>
          <w:i w:val="false"/>
          <w:color w:val="000000"/>
          <w:sz w:val="28"/>
        </w:rPr>
        <w:t>
      Уәкілетті органның және сараптама жасау ұйымының қызметкерлері аталған тұлғалардың өкілдері бола алмайды.</w:t>
      </w:r>
    </w:p>
    <w:bookmarkStart w:name="z58" w:id="40"/>
    <w:p>
      <w:pPr>
        <w:spacing w:after="0"/>
        <w:ind w:left="0"/>
        <w:jc w:val="both"/>
      </w:pPr>
      <w:r>
        <w:rPr>
          <w:rFonts w:ascii="Times New Roman"/>
          <w:b w:val="false"/>
          <w:i w:val="false"/>
          <w:color w:val="000000"/>
          <w:sz w:val="28"/>
        </w:rPr>
        <w:t>
      19. Апелляциялық кеңес отырыс өткізілетін күнді:</w:t>
      </w:r>
    </w:p>
    <w:bookmarkEnd w:id="40"/>
    <w:p>
      <w:pPr>
        <w:spacing w:after="0"/>
        <w:ind w:left="0"/>
        <w:jc w:val="both"/>
      </w:pPr>
      <w:r>
        <w:rPr>
          <w:rFonts w:ascii="Times New Roman"/>
          <w:b w:val="false"/>
          <w:i w:val="false"/>
          <w:color w:val="000000"/>
          <w:sz w:val="28"/>
        </w:rPr>
        <w:t>
      1) қарсылықты өздерінің қатысуынсыз қарау туралы өтінішхаттарды берген жағдайды қоспағанда тараптар келмеген;</w:t>
      </w:r>
    </w:p>
    <w:p>
      <w:pPr>
        <w:spacing w:after="0"/>
        <w:ind w:left="0"/>
        <w:jc w:val="both"/>
      </w:pPr>
      <w:r>
        <w:rPr>
          <w:rFonts w:ascii="Times New Roman"/>
          <w:b w:val="false"/>
          <w:i w:val="false"/>
          <w:color w:val="000000"/>
          <w:sz w:val="28"/>
        </w:rPr>
        <w:t>
      2) тараптардың қосымша дәлелдемелерді ұсынуы қажет екені туралы өтінішхат берген;</w:t>
      </w:r>
    </w:p>
    <w:p>
      <w:pPr>
        <w:spacing w:after="0"/>
        <w:ind w:left="0"/>
        <w:jc w:val="both"/>
      </w:pPr>
      <w:r>
        <w:rPr>
          <w:rFonts w:ascii="Times New Roman"/>
          <w:b w:val="false"/>
          <w:i w:val="false"/>
          <w:color w:val="000000"/>
          <w:sz w:val="28"/>
        </w:rPr>
        <w:t>
      3) тараптардың дәлелдерін және (немесе) қарсылыққа байланысты мән-жайларды қосымша зерделеу қажет болған жағдайларда ауыстырады.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20. Қарсылықты мәні бойынша қарау істі төрағалық етушімен басталады.</w:t>
      </w:r>
    </w:p>
    <w:bookmarkEnd w:id="41"/>
    <w:p>
      <w:pPr>
        <w:spacing w:after="0"/>
        <w:ind w:left="0"/>
        <w:jc w:val="both"/>
      </w:pPr>
      <w:r>
        <w:rPr>
          <w:rFonts w:ascii="Times New Roman"/>
          <w:b w:val="false"/>
          <w:i w:val="false"/>
          <w:color w:val="000000"/>
          <w:sz w:val="28"/>
        </w:rPr>
        <w:t>
      Істі одан әрі қарау мынадай тізбекпен жүргізіледі:</w:t>
      </w:r>
    </w:p>
    <w:p>
      <w:pPr>
        <w:spacing w:after="0"/>
        <w:ind w:left="0"/>
        <w:jc w:val="both"/>
      </w:pPr>
      <w:r>
        <w:rPr>
          <w:rFonts w:ascii="Times New Roman"/>
          <w:b w:val="false"/>
          <w:i w:val="false"/>
          <w:color w:val="000000"/>
          <w:sz w:val="28"/>
        </w:rPr>
        <w:t>
      1) қарсылықты қарау туралы ъатшысының сөз сөйлеуі;</w:t>
      </w:r>
    </w:p>
    <w:p>
      <w:pPr>
        <w:spacing w:after="0"/>
        <w:ind w:left="0"/>
        <w:jc w:val="both"/>
      </w:pPr>
      <w:r>
        <w:rPr>
          <w:rFonts w:ascii="Times New Roman"/>
          <w:b w:val="false"/>
          <w:i w:val="false"/>
          <w:color w:val="000000"/>
          <w:sz w:val="28"/>
        </w:rPr>
        <w:t>
      2) қарсылық берген тұлғаның және (немесе) оның өкілінің сөз сөйлеуі;</w:t>
      </w:r>
    </w:p>
    <w:p>
      <w:pPr>
        <w:spacing w:after="0"/>
        <w:ind w:left="0"/>
        <w:jc w:val="both"/>
      </w:pPr>
      <w:r>
        <w:rPr>
          <w:rFonts w:ascii="Times New Roman"/>
          <w:b w:val="false"/>
          <w:i w:val="false"/>
          <w:color w:val="000000"/>
          <w:sz w:val="28"/>
        </w:rPr>
        <w:t>
      3) қорғау құжаты (тауар таңбасын тіркеу) иесінің және (немесе) оның өкілінің сөз сөйлеуі;</w:t>
      </w:r>
    </w:p>
    <w:p>
      <w:pPr>
        <w:spacing w:after="0"/>
        <w:ind w:left="0"/>
        <w:jc w:val="both"/>
      </w:pPr>
      <w:r>
        <w:rPr>
          <w:rFonts w:ascii="Times New Roman"/>
          <w:b w:val="false"/>
          <w:i w:val="false"/>
          <w:color w:val="000000"/>
          <w:sz w:val="28"/>
        </w:rPr>
        <w:t>
      4) сараптама жасау ұйымы өкілінің сөз сөйлеуі;</w:t>
      </w:r>
    </w:p>
    <w:p>
      <w:pPr>
        <w:spacing w:after="0"/>
        <w:ind w:left="0"/>
        <w:jc w:val="both"/>
      </w:pPr>
      <w:r>
        <w:rPr>
          <w:rFonts w:ascii="Times New Roman"/>
          <w:b w:val="false"/>
          <w:i w:val="false"/>
          <w:color w:val="000000"/>
          <w:sz w:val="28"/>
        </w:rPr>
        <w:t>
      5) тараптардың Апелляциялық кеңес мүшелерінің сұрақтарына жауап беруі.</w:t>
      </w:r>
    </w:p>
    <w:bookmarkStart w:name="z60" w:id="42"/>
    <w:p>
      <w:pPr>
        <w:spacing w:after="0"/>
        <w:ind w:left="0"/>
        <w:jc w:val="both"/>
      </w:pPr>
      <w:r>
        <w:rPr>
          <w:rFonts w:ascii="Times New Roman"/>
          <w:b w:val="false"/>
          <w:i w:val="false"/>
          <w:color w:val="000000"/>
          <w:sz w:val="28"/>
        </w:rPr>
        <w:t>
      21. Қарсылықты қарауға қатысушы тұлғалар:</w:t>
      </w:r>
    </w:p>
    <w:bookmarkEnd w:id="42"/>
    <w:p>
      <w:pPr>
        <w:spacing w:after="0"/>
        <w:ind w:left="0"/>
        <w:jc w:val="both"/>
      </w:pPr>
      <w:r>
        <w:rPr>
          <w:rFonts w:ascii="Times New Roman"/>
          <w:b w:val="false"/>
          <w:i w:val="false"/>
          <w:color w:val="000000"/>
          <w:sz w:val="28"/>
        </w:rPr>
        <w:t>
      1) іс материалдарымен танысуға, олардан көшірме жасауға, олардың көшірмесіне тапсырыс береді және алады;</w:t>
      </w:r>
    </w:p>
    <w:p>
      <w:pPr>
        <w:spacing w:after="0"/>
        <w:ind w:left="0"/>
        <w:jc w:val="both"/>
      </w:pPr>
      <w:r>
        <w:rPr>
          <w:rFonts w:ascii="Times New Roman"/>
          <w:b w:val="false"/>
          <w:i w:val="false"/>
          <w:color w:val="000000"/>
          <w:sz w:val="28"/>
        </w:rPr>
        <w:t>
      2) дәлелдемелерді береді;</w:t>
      </w:r>
    </w:p>
    <w:p>
      <w:pPr>
        <w:spacing w:after="0"/>
        <w:ind w:left="0"/>
        <w:jc w:val="both"/>
      </w:pPr>
      <w:r>
        <w:rPr>
          <w:rFonts w:ascii="Times New Roman"/>
          <w:b w:val="false"/>
          <w:i w:val="false"/>
          <w:color w:val="000000"/>
          <w:sz w:val="28"/>
        </w:rPr>
        <w:t>
      3) дәлелдемелерді зерттеуге қатысады;</w:t>
      </w:r>
    </w:p>
    <w:p>
      <w:pPr>
        <w:spacing w:after="0"/>
        <w:ind w:left="0"/>
        <w:jc w:val="both"/>
      </w:pPr>
      <w:r>
        <w:rPr>
          <w:rFonts w:ascii="Times New Roman"/>
          <w:b w:val="false"/>
          <w:i w:val="false"/>
          <w:color w:val="000000"/>
          <w:sz w:val="28"/>
        </w:rPr>
        <w:t>
      4) Апелляциялық кеңеске қатысушыларға сұрақтар қояды;</w:t>
      </w:r>
    </w:p>
    <w:p>
      <w:pPr>
        <w:spacing w:after="0"/>
        <w:ind w:left="0"/>
        <w:jc w:val="both"/>
      </w:pPr>
      <w:r>
        <w:rPr>
          <w:rFonts w:ascii="Times New Roman"/>
          <w:b w:val="false"/>
          <w:i w:val="false"/>
          <w:color w:val="000000"/>
          <w:sz w:val="28"/>
        </w:rPr>
        <w:t>
      5) өтініш айтады;</w:t>
      </w:r>
    </w:p>
    <w:p>
      <w:pPr>
        <w:spacing w:after="0"/>
        <w:ind w:left="0"/>
        <w:jc w:val="both"/>
      </w:pPr>
      <w:r>
        <w:rPr>
          <w:rFonts w:ascii="Times New Roman"/>
          <w:b w:val="false"/>
          <w:i w:val="false"/>
          <w:color w:val="000000"/>
          <w:sz w:val="28"/>
        </w:rPr>
        <w:t>
      6) алқа мүшелеріне ауызша және жазбаша түсінік береді;</w:t>
      </w:r>
    </w:p>
    <w:p>
      <w:pPr>
        <w:spacing w:after="0"/>
        <w:ind w:left="0"/>
        <w:jc w:val="both"/>
      </w:pPr>
      <w:r>
        <w:rPr>
          <w:rFonts w:ascii="Times New Roman"/>
          <w:b w:val="false"/>
          <w:i w:val="false"/>
          <w:color w:val="000000"/>
          <w:sz w:val="28"/>
        </w:rPr>
        <w:t>
      7) қарсылықты қарау барысында туындаған барлық мәселелер бойынша өзінің дәлелдері мен пайымдауларын ұсынады;</w:t>
      </w:r>
    </w:p>
    <w:p>
      <w:pPr>
        <w:spacing w:after="0"/>
        <w:ind w:left="0"/>
        <w:jc w:val="both"/>
      </w:pPr>
      <w:r>
        <w:rPr>
          <w:rFonts w:ascii="Times New Roman"/>
          <w:b w:val="false"/>
          <w:i w:val="false"/>
          <w:color w:val="000000"/>
          <w:sz w:val="28"/>
        </w:rPr>
        <w:t>
      8) іске қатысушы басқа тұлғалардың өтініштеріне, дәлелдері мен пайымдауларына қарсылық білдіреді.</w:t>
      </w:r>
    </w:p>
    <w:bookmarkStart w:name="z61" w:id="43"/>
    <w:p>
      <w:pPr>
        <w:spacing w:after="0"/>
        <w:ind w:left="0"/>
        <w:jc w:val="both"/>
      </w:pPr>
      <w:r>
        <w:rPr>
          <w:rFonts w:ascii="Times New Roman"/>
          <w:b w:val="false"/>
          <w:i w:val="false"/>
          <w:color w:val="000000"/>
          <w:sz w:val="28"/>
        </w:rPr>
        <w:t xml:space="preserve">
      22. Іске қатысушы тұлғалар өздеріне тиесілі құқықтардың барлығын адал пайдаланады. </w:t>
      </w:r>
    </w:p>
    <w:bookmarkEnd w:id="43"/>
    <w:bookmarkStart w:name="z62" w:id="44"/>
    <w:p>
      <w:pPr>
        <w:spacing w:after="0"/>
        <w:ind w:left="0"/>
        <w:jc w:val="left"/>
      </w:pPr>
      <w:r>
        <w:rPr>
          <w:rFonts w:ascii="Times New Roman"/>
          <w:b/>
          <w:i w:val="false"/>
          <w:color w:val="000000"/>
        </w:rPr>
        <w:t xml:space="preserve"> 5-параграф. Қарсылықтарды қараудың нәтижелері бойынша Апелляциялық кеңеспен шығаратын шешімдер</w:t>
      </w:r>
    </w:p>
    <w:bookmarkEnd w:id="44"/>
    <w:bookmarkStart w:name="z63" w:id="45"/>
    <w:p>
      <w:pPr>
        <w:spacing w:after="0"/>
        <w:ind w:left="0"/>
        <w:jc w:val="both"/>
      </w:pPr>
      <w:r>
        <w:rPr>
          <w:rFonts w:ascii="Times New Roman"/>
          <w:b w:val="false"/>
          <w:i w:val="false"/>
          <w:color w:val="000000"/>
          <w:sz w:val="28"/>
        </w:rPr>
        <w:t>
      23. Апелляциялық кеңес мынадай шешімдердің бірін шығарады:</w:t>
      </w:r>
    </w:p>
    <w:bookmarkEnd w:id="45"/>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ішінара қанағаттандыру туралы;</w:t>
      </w:r>
    </w:p>
    <w:p>
      <w:pPr>
        <w:spacing w:after="0"/>
        <w:ind w:left="0"/>
        <w:jc w:val="both"/>
      </w:pPr>
      <w:r>
        <w:rPr>
          <w:rFonts w:ascii="Times New Roman"/>
          <w:b w:val="false"/>
          <w:i w:val="false"/>
          <w:color w:val="000000"/>
          <w:sz w:val="28"/>
        </w:rPr>
        <w:t>
      3) қарсылықты қараудан бас тарту туралы;</w:t>
      </w:r>
    </w:p>
    <w:p>
      <w:pPr>
        <w:spacing w:after="0"/>
        <w:ind w:left="0"/>
        <w:jc w:val="both"/>
      </w:pPr>
      <w:r>
        <w:rPr>
          <w:rFonts w:ascii="Times New Roman"/>
          <w:b w:val="false"/>
          <w:i w:val="false"/>
          <w:color w:val="000000"/>
          <w:sz w:val="28"/>
        </w:rPr>
        <w:t>
      4) қарсылықты қанағаттандырудан бас тарту туралы.</w:t>
      </w:r>
    </w:p>
    <w:p>
      <w:pPr>
        <w:spacing w:after="0"/>
        <w:ind w:left="0"/>
        <w:jc w:val="both"/>
      </w:pPr>
      <w:r>
        <w:rPr>
          <w:rFonts w:ascii="Times New Roman"/>
          <w:b w:val="false"/>
          <w:i w:val="false"/>
          <w:color w:val="000000"/>
          <w:sz w:val="28"/>
        </w:rPr>
        <w:t>
      Апелляциялық кеңес қарсылықтың нысанасын немесе негізін өз бастамасы бойынша өзгертпейді.</w:t>
      </w:r>
    </w:p>
    <w:bookmarkStart w:name="z64" w:id="46"/>
    <w:p>
      <w:pPr>
        <w:spacing w:after="0"/>
        <w:ind w:left="0"/>
        <w:jc w:val="both"/>
      </w:pPr>
      <w:r>
        <w:rPr>
          <w:rFonts w:ascii="Times New Roman"/>
          <w:b w:val="false"/>
          <w:i w:val="false"/>
          <w:color w:val="000000"/>
          <w:sz w:val="28"/>
        </w:rPr>
        <w:t>
      24. Апелляциялық кеңестің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w:t>
      </w:r>
    </w:p>
    <w:bookmarkEnd w:id="46"/>
    <w:p>
      <w:pPr>
        <w:spacing w:after="0"/>
        <w:ind w:left="0"/>
        <w:jc w:val="both"/>
      </w:pPr>
      <w:r>
        <w:rPr>
          <w:rFonts w:ascii="Times New Roman"/>
          <w:b w:val="false"/>
          <w:i w:val="false"/>
          <w:color w:val="000000"/>
          <w:sz w:val="28"/>
        </w:rPr>
        <w:t>
      Қабылдаған шешімнің қарарлық бөлігін төрағалық етуші қарсылықты қарауға қатысушы тұлғаларға жария етеді.</w:t>
      </w:r>
    </w:p>
    <w:bookmarkStart w:name="z65" w:id="47"/>
    <w:p>
      <w:pPr>
        <w:spacing w:after="0"/>
        <w:ind w:left="0"/>
        <w:jc w:val="both"/>
      </w:pPr>
      <w:r>
        <w:rPr>
          <w:rFonts w:ascii="Times New Roman"/>
          <w:b w:val="false"/>
          <w:i w:val="false"/>
          <w:color w:val="000000"/>
          <w:sz w:val="28"/>
        </w:rPr>
        <w:t>
      25. Қабылданған шешім қарсылықты қарауға қатысқан адамдарға ол шығарылған күннен бастап он жұмыс күні ішінде жіберіледі. Апелляциялық кеңестің шешімі жазбаша нысанда баяндалады және ол кіріспе, сипаттау, уәждеу және қарар бөліктерінен тұрады.</w:t>
      </w:r>
    </w:p>
    <w:bookmarkEnd w:id="47"/>
    <w:p>
      <w:pPr>
        <w:spacing w:after="0"/>
        <w:ind w:left="0"/>
        <w:jc w:val="both"/>
      </w:pPr>
      <w:r>
        <w:rPr>
          <w:rFonts w:ascii="Times New Roman"/>
          <w:b w:val="false"/>
          <w:i w:val="false"/>
          <w:color w:val="000000"/>
          <w:sz w:val="28"/>
        </w:rPr>
        <w:t>
      Шешімге апелляциялық кеңестің барлық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26. Апелляциялық кеңес қарсылықты мәлімдеушінің өтінішхаты бойынша қарсылықты қараусыз қалдырады. Қарсылықты қараусыз қалдыру туралы шешім апелляциялық кеңес отырысының хаттамасымен ресімделеді.</w:t>
      </w:r>
    </w:p>
    <w:bookmarkEnd w:id="48"/>
    <w:bookmarkStart w:name="z67" w:id="49"/>
    <w:p>
      <w:pPr>
        <w:spacing w:after="0"/>
        <w:ind w:left="0"/>
        <w:jc w:val="both"/>
      </w:pPr>
      <w:r>
        <w:rPr>
          <w:rFonts w:ascii="Times New Roman"/>
          <w:b w:val="false"/>
          <w:i w:val="false"/>
          <w:color w:val="000000"/>
          <w:sz w:val="28"/>
        </w:rPr>
        <w:t>
      27. Қабылданған шешімге сотқа шағым жасалуы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28. Апелляциялық кеңес, егер:</w:t>
      </w:r>
    </w:p>
    <w:bookmarkEnd w:id="50"/>
    <w:p>
      <w:pPr>
        <w:spacing w:after="0"/>
        <w:ind w:left="0"/>
        <w:jc w:val="both"/>
      </w:pPr>
      <w:r>
        <w:rPr>
          <w:rFonts w:ascii="Times New Roman"/>
          <w:b w:val="false"/>
          <w:i w:val="false"/>
          <w:color w:val="000000"/>
          <w:sz w:val="28"/>
        </w:rPr>
        <w:t>
      1) қарсылық берген, Апелляциялық кеңес отырысының өткізілетін уақыты мен орны туралы тиісінше хабар берілген, қарсылықты өзі болмағанда қарау туралы мәлімдемеген тұлға Апелляциялық кеңестің отырысына екінші рет шақырғанда келмесе;</w:t>
      </w:r>
    </w:p>
    <w:p>
      <w:pPr>
        <w:spacing w:after="0"/>
        <w:ind w:left="0"/>
        <w:jc w:val="both"/>
      </w:pPr>
      <w:r>
        <w:rPr>
          <w:rFonts w:ascii="Times New Roman"/>
          <w:b w:val="false"/>
          <w:i w:val="false"/>
          <w:color w:val="000000"/>
          <w:sz w:val="28"/>
        </w:rPr>
        <w:t>
      2) қарсылық берген тұлғаның өзінің қарсылығын кері қайтарып алу туралы өтінішхаты болса, қарсылықты қараусыз қалдырады.</w:t>
      </w:r>
    </w:p>
    <w:bookmarkStart w:name="z69" w:id="51"/>
    <w:p>
      <w:pPr>
        <w:spacing w:after="0"/>
        <w:ind w:left="0"/>
        <w:jc w:val="both"/>
      </w:pPr>
      <w:r>
        <w:rPr>
          <w:rFonts w:ascii="Times New Roman"/>
          <w:b w:val="false"/>
          <w:i w:val="false"/>
          <w:color w:val="000000"/>
          <w:sz w:val="28"/>
        </w:rPr>
        <w:t>
      29. Қарсылықты қараусыз қалдыру туралы шешім Апелляциялық кеңес отырысының хаттамасына түсіріледі.</w:t>
      </w:r>
    </w:p>
    <w:bookmarkEnd w:id="51"/>
    <w:bookmarkStart w:name="z70" w:id="52"/>
    <w:p>
      <w:pPr>
        <w:spacing w:after="0"/>
        <w:ind w:left="0"/>
        <w:jc w:val="left"/>
      </w:pPr>
      <w:r>
        <w:rPr>
          <w:rFonts w:ascii="Times New Roman"/>
          <w:b/>
          <w:i w:val="false"/>
          <w:color w:val="000000"/>
        </w:rPr>
        <w:t xml:space="preserve"> 3-тарау. Бейнетүсіруді қолдану тәртібі</w:t>
      </w:r>
    </w:p>
    <w:bookmarkEnd w:id="52"/>
    <w:bookmarkStart w:name="z71" w:id="53"/>
    <w:p>
      <w:pPr>
        <w:spacing w:after="0"/>
        <w:ind w:left="0"/>
        <w:jc w:val="both"/>
      </w:pPr>
      <w:r>
        <w:rPr>
          <w:rFonts w:ascii="Times New Roman"/>
          <w:b w:val="false"/>
          <w:i w:val="false"/>
          <w:color w:val="000000"/>
          <w:sz w:val="28"/>
        </w:rPr>
        <w:t>
      30. Техникалық себептерге байланысты қолдану мүмкін болмаған жағдайды қоспағанда, Апелляциялық кеңестің әрбір отырысы барысында бейнетүсіру жүргізіледі.</w:t>
      </w:r>
    </w:p>
    <w:bookmarkEnd w:id="53"/>
    <w:bookmarkStart w:name="z72" w:id="54"/>
    <w:p>
      <w:pPr>
        <w:spacing w:after="0"/>
        <w:ind w:left="0"/>
        <w:jc w:val="both"/>
      </w:pPr>
      <w:r>
        <w:rPr>
          <w:rFonts w:ascii="Times New Roman"/>
          <w:b w:val="false"/>
          <w:i w:val="false"/>
          <w:color w:val="000000"/>
          <w:sz w:val="28"/>
        </w:rPr>
        <w:t>
      31. Апелляциялық кеңес отырысының барысында бейнетүсіру құралдары үздіксіз пайдаланылады. Отырыста қатысып отырғандарға үзіліс туралы немесе тараптардың кетуі туралы хабарлаған сәттен бастап және оны хабарлаған сәтке дейінгі бейнетүсіру құралдарының тоқтап тұруы үзіліс болып табылмайды.</w:t>
      </w:r>
    </w:p>
    <w:bookmarkEnd w:id="54"/>
    <w:bookmarkStart w:name="z73" w:id="55"/>
    <w:p>
      <w:pPr>
        <w:spacing w:after="0"/>
        <w:ind w:left="0"/>
        <w:jc w:val="both"/>
      </w:pPr>
      <w:r>
        <w:rPr>
          <w:rFonts w:ascii="Times New Roman"/>
          <w:b w:val="false"/>
          <w:i w:val="false"/>
          <w:color w:val="000000"/>
          <w:sz w:val="28"/>
        </w:rPr>
        <w:t>
      32. Апелляциялық кеңес отырысының барысын түсіріп алуды қамтамасыз ететін бейнетүсіру құралдарын пайдалануды отырысының хатшысы іске асырады.</w:t>
      </w:r>
    </w:p>
    <w:bookmarkEnd w:id="55"/>
    <w:bookmarkStart w:name="z74" w:id="56"/>
    <w:p>
      <w:pPr>
        <w:spacing w:after="0"/>
        <w:ind w:left="0"/>
        <w:jc w:val="both"/>
      </w:pPr>
      <w:r>
        <w:rPr>
          <w:rFonts w:ascii="Times New Roman"/>
          <w:b w:val="false"/>
          <w:i w:val="false"/>
          <w:color w:val="000000"/>
          <w:sz w:val="28"/>
        </w:rPr>
        <w:t>
      33. Апелляциялық кеңес отырысының хатшысы отырыс басталғанға дейін отырысының барысын түсіріп алуды қамтамасыз ететін бейнетүсіру құралдарының жұмысқа жарамдылығын тексереді.</w:t>
      </w:r>
    </w:p>
    <w:bookmarkEnd w:id="56"/>
    <w:bookmarkStart w:name="z75" w:id="57"/>
    <w:p>
      <w:pPr>
        <w:spacing w:after="0"/>
        <w:ind w:left="0"/>
        <w:jc w:val="both"/>
      </w:pPr>
      <w:r>
        <w:rPr>
          <w:rFonts w:ascii="Times New Roman"/>
          <w:b w:val="false"/>
          <w:i w:val="false"/>
          <w:color w:val="000000"/>
          <w:sz w:val="28"/>
        </w:rPr>
        <w:t>
      34. Бейнетүсіру құралдарын қолдану мүмкін болмаған жағдайда бейнетүсіруді қолданбау себебін хаттамада міндетті түрде көрсете отырып, бұл туралы төрағалық етушіге баяндайды.</w:t>
      </w:r>
    </w:p>
    <w:bookmarkEnd w:id="57"/>
    <w:bookmarkStart w:name="z76" w:id="58"/>
    <w:p>
      <w:pPr>
        <w:spacing w:after="0"/>
        <w:ind w:left="0"/>
        <w:jc w:val="both"/>
      </w:pPr>
      <w:r>
        <w:rPr>
          <w:rFonts w:ascii="Times New Roman"/>
          <w:b w:val="false"/>
          <w:i w:val="false"/>
          <w:color w:val="000000"/>
          <w:sz w:val="28"/>
        </w:rPr>
        <w:t>
      35. Бейнетүсіру құралдарын қолдануға мүмкіндіктің болмауы Апелляциялық кеңес отырысын жалғастыру мүмкіндігін жоққа шығармайды.</w:t>
      </w:r>
    </w:p>
    <w:bookmarkEnd w:id="58"/>
    <w:bookmarkStart w:name="z77" w:id="59"/>
    <w:p>
      <w:pPr>
        <w:spacing w:after="0"/>
        <w:ind w:left="0"/>
        <w:jc w:val="both"/>
      </w:pPr>
      <w:r>
        <w:rPr>
          <w:rFonts w:ascii="Times New Roman"/>
          <w:b w:val="false"/>
          <w:i w:val="false"/>
          <w:color w:val="000000"/>
          <w:sz w:val="28"/>
        </w:rPr>
        <w:t>
      36. Хатшы бейнежазу құралдары жүйесінде отырыстың бейнетүсіруінің жазылуын, сондай-ақ қысқаша хаттамасынан кейін тізбеде көрсете отырып, іске қоса тіркелген материалдық (электрондық) жеткізгіштің бір дана көшірмесін жазуды қамтамасыз етеді.</w:t>
      </w:r>
    </w:p>
    <w:bookmarkEnd w:id="59"/>
    <w:bookmarkStart w:name="z78" w:id="60"/>
    <w:p>
      <w:pPr>
        <w:spacing w:after="0"/>
        <w:ind w:left="0"/>
        <w:jc w:val="both"/>
      </w:pPr>
      <w:r>
        <w:rPr>
          <w:rFonts w:ascii="Times New Roman"/>
          <w:b w:val="false"/>
          <w:i w:val="false"/>
          <w:color w:val="000000"/>
          <w:sz w:val="28"/>
        </w:rPr>
        <w:t>
      37. Отырыста бейнетүсіру құралдарын пайдаланғаны туралы Апелляциялық кеңестің хаттамасында бейнежазба жазылған файлдың атауы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Әділет министрінің 15.04.2019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39. Бейнежазба бар материалдық (электрондық) жеткізгіштер орамада хаттаманың номері, Апелляциялық кеңес отырысының күні көрсетіліп, оралған күйінде (конвертте) іс материалдарына қоса тіркеледі, сондай-ақ хатшының қолы қойылады.</w:t>
      </w:r>
    </w:p>
    <w:bookmarkEnd w:id="61"/>
    <w:bookmarkStart w:name="z81" w:id="62"/>
    <w:p>
      <w:pPr>
        <w:spacing w:after="0"/>
        <w:ind w:left="0"/>
        <w:jc w:val="both"/>
      </w:pPr>
      <w:r>
        <w:rPr>
          <w:rFonts w:ascii="Times New Roman"/>
          <w:b w:val="false"/>
          <w:i w:val="false"/>
          <w:color w:val="000000"/>
          <w:sz w:val="28"/>
        </w:rPr>
        <w:t>
      40. Отырыс барысының бейнежазбасын одан әрі жазу мүмкін болмаған жағдайда, бұл туралы Апелляциялық кеңестің қатысушыларына хабарланады.</w:t>
      </w:r>
    </w:p>
    <w:bookmarkEnd w:id="62"/>
    <w:bookmarkStart w:name="z82" w:id="63"/>
    <w:p>
      <w:pPr>
        <w:spacing w:after="0"/>
        <w:ind w:left="0"/>
        <w:jc w:val="both"/>
      </w:pPr>
      <w:r>
        <w:rPr>
          <w:rFonts w:ascii="Times New Roman"/>
          <w:b w:val="false"/>
          <w:i w:val="false"/>
          <w:color w:val="000000"/>
          <w:sz w:val="28"/>
        </w:rPr>
        <w:t>
      41. Егер техникалық ақаулықтар салдарынан бейнежазба құралдарын пайдалану арқылы хаттамалау мүмкін болмағаны немесе Апелляциялық кеңес отырысының бейнежазбасы жүргізілмегені анықталса, акт жасалады.</w:t>
      </w:r>
    </w:p>
    <w:bookmarkEnd w:id="63"/>
    <w:bookmarkStart w:name="z83" w:id="64"/>
    <w:p>
      <w:pPr>
        <w:spacing w:after="0"/>
        <w:ind w:left="0"/>
        <w:jc w:val="both"/>
      </w:pPr>
      <w:r>
        <w:rPr>
          <w:rFonts w:ascii="Times New Roman"/>
          <w:b w:val="false"/>
          <w:i w:val="false"/>
          <w:color w:val="000000"/>
          <w:sz w:val="28"/>
        </w:rPr>
        <w:t>
      42. Актіге хатшы, төрағалық етуші және Апелляциялық кеңес мүшелері қол қояды және Апелляциялық кеңес отырысының хаттамасына қоса тіркеледі.</w:t>
      </w:r>
    </w:p>
    <w:bookmarkEnd w:id="64"/>
    <w:bookmarkStart w:name="z84" w:id="65"/>
    <w:p>
      <w:pPr>
        <w:spacing w:after="0"/>
        <w:ind w:left="0"/>
        <w:jc w:val="both"/>
      </w:pPr>
      <w:r>
        <w:rPr>
          <w:rFonts w:ascii="Times New Roman"/>
          <w:b w:val="false"/>
          <w:i w:val="false"/>
          <w:color w:val="000000"/>
          <w:sz w:val="28"/>
        </w:rPr>
        <w:t>
      43. Бейнежазбаны техникалық фрагменттеу немесе оның форматын өзгерту жағдайларын қоспағанда, отырыстың бейнежазбасын тоқтата тұруға немесе түзетуге жол берілмейді.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Әділет министрінің 15.04.2019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Әділет министрінің 15.04.2019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45. Іске қоса тіркелген Апелляциялық кеңес отырысының бейнежазба көшірмелерінің сақталуына, істі мұрағатқа өткізгенге дейін хатшысымен қамтамасыз етеді.</w:t>
      </w:r>
    </w:p>
    <w:bookmarkEnd w:id="66"/>
    <w:bookmarkStart w:name="z87" w:id="67"/>
    <w:p>
      <w:pPr>
        <w:spacing w:after="0"/>
        <w:ind w:left="0"/>
        <w:jc w:val="both"/>
      </w:pPr>
      <w:r>
        <w:rPr>
          <w:rFonts w:ascii="Times New Roman"/>
          <w:b w:val="false"/>
          <w:i w:val="false"/>
          <w:color w:val="000000"/>
          <w:sz w:val="28"/>
        </w:rPr>
        <w:t>
      46. Мұрағатшы істі қабылдаған кезінде іс материалдарына қоса тіркелген материалдық (электрондық) жеткізгіште отырыстың бейнежазба көшірмелерінің болуын тексереді.</w:t>
      </w:r>
    </w:p>
    <w:bookmarkEnd w:id="67"/>
    <w:bookmarkStart w:name="z88" w:id="68"/>
    <w:p>
      <w:pPr>
        <w:spacing w:after="0"/>
        <w:ind w:left="0"/>
        <w:jc w:val="both"/>
      </w:pPr>
      <w:r>
        <w:rPr>
          <w:rFonts w:ascii="Times New Roman"/>
          <w:b w:val="false"/>
          <w:i w:val="false"/>
          <w:color w:val="000000"/>
          <w:sz w:val="28"/>
        </w:rPr>
        <w:t>
      47. Апелляциялық кеңес отырыстарының бейнежазбалары 1 (бір) жылдан кем емес уақыт сақталады.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