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85ff" w14:textId="03e8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белгісін Қазақстан Республикасында жалпыға бірдей белгілі деп тану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1318 бұйрығы. Қазақстан Республикасының Әділет министрлігінде 2018 жылғы 29 тамызда № 17323 болып тіркелді.</w:t>
      </w:r>
    </w:p>
    <w:p>
      <w:pPr>
        <w:spacing w:after="0"/>
        <w:ind w:left="0"/>
        <w:jc w:val="both"/>
      </w:pPr>
      <w:bookmarkStart w:name="z1" w:id="0"/>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 белгісін Қазақстан Республикасында жалпыға бірдей белгілі деп тану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1318 бұйрығымен бекітілген</w:t>
            </w:r>
          </w:p>
        </w:tc>
      </w:tr>
    </w:tbl>
    <w:bookmarkStart w:name="z10" w:id="8"/>
    <w:p>
      <w:pPr>
        <w:spacing w:after="0"/>
        <w:ind w:left="0"/>
        <w:jc w:val="left"/>
      </w:pPr>
      <w:r>
        <w:rPr>
          <w:rFonts w:ascii="Times New Roman"/>
          <w:b/>
          <w:i w:val="false"/>
          <w:color w:val="000000"/>
        </w:rPr>
        <w:t xml:space="preserve"> Тауар белгісін Қазақстан Республикасында жалпыға бірдей белгілі деп тану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Тауар белгісін Қазақстан Республикасында жалпыға бірдей белгілі деп тану жөніндегі комиссия туралы ереже (бұдан әрі – Ереже)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(бұдан әрі – Тауар таңбалары туралы заң) </w:t>
      </w:r>
      <w:r>
        <w:rPr>
          <w:rFonts w:ascii="Times New Roman"/>
          <w:b w:val="false"/>
          <w:i w:val="false"/>
          <w:color w:val="000000"/>
          <w:sz w:val="28"/>
        </w:rPr>
        <w:t>18-1-бабына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Тауар белгісін Қазақстан Республикасында жалпыға бірдей белгілі деп тану жөніндегі комиссия Қазақстан Республикасы Әділет министрлігінің жанындағы алқалы орган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Тауар белгісін Қазақстан Республикасында жалпыға бірдей белгілі деп тану жөніндегі комиссия өз қызметінде Қазақстан Республикасының Конституциясын, Қазақстан Республикасының заңдары мен халықаралық шарттарын, өзге де нормативтік құқықтық актілерді, сондай-ақ осы Ережені басшылыққа 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Ережеде келесі ұғымдар қолданылады:</w:t>
      </w:r>
    </w:p>
    <w:bookmarkEnd w:id="13"/>
    <w:p>
      <w:pPr>
        <w:spacing w:after="0"/>
        <w:ind w:left="0"/>
        <w:jc w:val="both"/>
      </w:pPr>
      <w:r>
        <w:rPr>
          <w:rFonts w:ascii="Times New Roman"/>
          <w:b w:val="false"/>
          <w:i w:val="false"/>
          <w:color w:val="000000"/>
          <w:sz w:val="28"/>
        </w:rPr>
        <w:t>
      1) өтініш беруші – тауар белгісін немесе тауар белгісі ретінде пайдаланылатын белгілемені Қазақстан Республикасында жалпыға бірдей белгілі тауар белгісі ретінде тану туралы Комиссияға өтініш берген жеке немесе заңды тұлға;</w:t>
      </w:r>
    </w:p>
    <w:p>
      <w:pPr>
        <w:spacing w:after="0"/>
        <w:ind w:left="0"/>
        <w:jc w:val="both"/>
      </w:pPr>
      <w:r>
        <w:rPr>
          <w:rFonts w:ascii="Times New Roman"/>
          <w:b w:val="false"/>
          <w:i w:val="false"/>
          <w:color w:val="000000"/>
          <w:sz w:val="28"/>
        </w:rPr>
        <w:t>
      2) патенттік сенім білдірілген өкіл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p>
      <w:pPr>
        <w:spacing w:after="0"/>
        <w:ind w:left="0"/>
        <w:jc w:val="both"/>
      </w:pPr>
      <w:r>
        <w:rPr>
          <w:rFonts w:ascii="Times New Roman"/>
          <w:b w:val="false"/>
          <w:i w:val="false"/>
          <w:color w:val="000000"/>
          <w:sz w:val="28"/>
        </w:rPr>
        <w:t>
      3)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тауар белгісін Қазақстан Республикасында жалпыға бірдей белгілі деп тану жөніндегі комиссия (бұдан әрі – Комиссия) – тауар белгісін немесе тауар белгісі ретінде пайдаланылатын белгілемені Қазақстан Республикасында жалпыға бірдей белгілі тауар белгісі ретінде тану туралы өтініштерді қарау жөніндегі уәкілетті орган жанындағы алқалы орган;</w:t>
      </w:r>
    </w:p>
    <w:p>
      <w:pPr>
        <w:spacing w:after="0"/>
        <w:ind w:left="0"/>
        <w:jc w:val="both"/>
      </w:pPr>
      <w:r>
        <w:rPr>
          <w:rFonts w:ascii="Times New Roman"/>
          <w:b w:val="false"/>
          <w:i w:val="false"/>
          <w:color w:val="000000"/>
          <w:sz w:val="28"/>
        </w:rPr>
        <w:t>
      5) уәкілетті орган – Қазақстан Республикасының Әділет министрлігі (бұдан әрі – Министрлік).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Комиссияның қызметін ұйымдастыру</w:t>
      </w:r>
    </w:p>
    <w:bookmarkEnd w:id="14"/>
    <w:bookmarkStart w:name="z22" w:id="15"/>
    <w:p>
      <w:pPr>
        <w:spacing w:after="0"/>
        <w:ind w:left="0"/>
        <w:jc w:val="both"/>
      </w:pPr>
      <w:r>
        <w:rPr>
          <w:rFonts w:ascii="Times New Roman"/>
          <w:b w:val="false"/>
          <w:i w:val="false"/>
          <w:color w:val="000000"/>
          <w:sz w:val="28"/>
        </w:rPr>
        <w:t>
      5. Комиссия:</w:t>
      </w:r>
    </w:p>
    <w:bookmarkEnd w:id="15"/>
    <w:p>
      <w:pPr>
        <w:spacing w:after="0"/>
        <w:ind w:left="0"/>
        <w:jc w:val="both"/>
      </w:pPr>
      <w:r>
        <w:rPr>
          <w:rFonts w:ascii="Times New Roman"/>
          <w:b w:val="false"/>
          <w:i w:val="false"/>
          <w:color w:val="000000"/>
          <w:sz w:val="28"/>
        </w:rPr>
        <w:t>
      1) жеке немесе заңды тұлғалардың тауар белгісін немесе тауар белгісі ретінде пайдаланылатын белгілемені Қазақстан Республикасында жалпыға бірдей белгілі тауар белгісі ретінде тану туралы Министрлікке түсетін өтініштерін қарайды;</w:t>
      </w:r>
    </w:p>
    <w:p>
      <w:pPr>
        <w:spacing w:after="0"/>
        <w:ind w:left="0"/>
        <w:jc w:val="both"/>
      </w:pPr>
      <w:r>
        <w:rPr>
          <w:rFonts w:ascii="Times New Roman"/>
          <w:b w:val="false"/>
          <w:i w:val="false"/>
          <w:color w:val="000000"/>
          <w:sz w:val="28"/>
        </w:rPr>
        <w:t>
      2) дауларды қарау үшін мемлекеттік органдардың тиісті бейіндегі мамандарын және сараптама ұйымның қызметкерлерін тартады, сондай-ақ қажет болған жағдайда жұмыс кездесулерін ұйымдастырады;</w:t>
      </w:r>
    </w:p>
    <w:p>
      <w:pPr>
        <w:spacing w:after="0"/>
        <w:ind w:left="0"/>
        <w:jc w:val="both"/>
      </w:pPr>
      <w:r>
        <w:rPr>
          <w:rFonts w:ascii="Times New Roman"/>
          <w:b w:val="false"/>
          <w:i w:val="false"/>
          <w:color w:val="000000"/>
          <w:sz w:val="28"/>
        </w:rPr>
        <w:t>
      3) Комиссия отырыстарында өтініш беруші және (немесе) оның өкілдерін тыңдайды, сондай-ақ оларға сұрақтар қояды;</w:t>
      </w:r>
    </w:p>
    <w:p>
      <w:pPr>
        <w:spacing w:after="0"/>
        <w:ind w:left="0"/>
        <w:jc w:val="both"/>
      </w:pPr>
      <w:r>
        <w:rPr>
          <w:rFonts w:ascii="Times New Roman"/>
          <w:b w:val="false"/>
          <w:i w:val="false"/>
          <w:color w:val="000000"/>
          <w:sz w:val="28"/>
        </w:rPr>
        <w:t>
      4) тауар белгісін немесе тауар белгісі ретінде пайдаланылатын белгілемені жалпыға бірдей белгілі деп тану туралы шешім немесе мұндай танудан бас тарту туралы шешім қабылдайды, ол өтініш берушіге мұндай шешім қабылданған кезден бастап он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6. Комиссияның құрамы Қазақстан Республикасы Әділет министрінің (не оның орнын алмастыратын тұлғаның) бұйрығымен бекітіледі және Министрліктің Зияткерлік меншік құқығы комитетінің және сараптама ұйымының кемінде бес қызметкерлерінен тұрады.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7. Комиссияның төрағасы Қазақстан Республикасының Әділет Вице-министрі болып табылады. Төраға болмаған кезде оның функцияларын төрағаның орынбасары атқарады.</w:t>
      </w:r>
    </w:p>
    <w:bookmarkEnd w:id="17"/>
    <w:bookmarkStart w:name="z29" w:id="18"/>
    <w:p>
      <w:pPr>
        <w:spacing w:after="0"/>
        <w:ind w:left="0"/>
        <w:jc w:val="both"/>
      </w:pPr>
      <w:r>
        <w:rPr>
          <w:rFonts w:ascii="Times New Roman"/>
          <w:b w:val="false"/>
          <w:i w:val="false"/>
          <w:color w:val="000000"/>
          <w:sz w:val="28"/>
        </w:rPr>
        <w:t>
      8. Комиссияның төрағасы:</w:t>
      </w:r>
    </w:p>
    <w:bookmarkEnd w:id="18"/>
    <w:bookmarkStart w:name="z30" w:id="19"/>
    <w:p>
      <w:pPr>
        <w:spacing w:after="0"/>
        <w:ind w:left="0"/>
        <w:jc w:val="both"/>
      </w:pPr>
      <w:r>
        <w:rPr>
          <w:rFonts w:ascii="Times New Roman"/>
          <w:b w:val="false"/>
          <w:i w:val="false"/>
          <w:color w:val="000000"/>
          <w:sz w:val="28"/>
        </w:rPr>
        <w:t>
      1) оның қызметін басқарады;</w:t>
      </w:r>
    </w:p>
    <w:bookmarkEnd w:id="19"/>
    <w:bookmarkStart w:name="z31" w:id="20"/>
    <w:p>
      <w:pPr>
        <w:spacing w:after="0"/>
        <w:ind w:left="0"/>
        <w:jc w:val="both"/>
      </w:pPr>
      <w:r>
        <w:rPr>
          <w:rFonts w:ascii="Times New Roman"/>
          <w:b w:val="false"/>
          <w:i w:val="false"/>
          <w:color w:val="000000"/>
          <w:sz w:val="28"/>
        </w:rPr>
        <w:t>
      2) Комиссия отырысының кестесін, сондай-ақ Комиссияның отырыстары өткізілетін орны мен уақытын белгілейді;</w:t>
      </w:r>
    </w:p>
    <w:bookmarkEnd w:id="20"/>
    <w:bookmarkStart w:name="z32" w:id="21"/>
    <w:p>
      <w:pPr>
        <w:spacing w:after="0"/>
        <w:ind w:left="0"/>
        <w:jc w:val="both"/>
      </w:pPr>
      <w:r>
        <w:rPr>
          <w:rFonts w:ascii="Times New Roman"/>
          <w:b w:val="false"/>
          <w:i w:val="false"/>
          <w:color w:val="000000"/>
          <w:sz w:val="28"/>
        </w:rPr>
        <w:t>
      3) Комиссияның отырыстарын шақырады және оларға төрағалық етеді.</w:t>
      </w:r>
    </w:p>
    <w:bookmarkEnd w:id="21"/>
    <w:bookmarkStart w:name="z33" w:id="22"/>
    <w:p>
      <w:pPr>
        <w:spacing w:after="0"/>
        <w:ind w:left="0"/>
        <w:jc w:val="both"/>
      </w:pPr>
      <w:r>
        <w:rPr>
          <w:rFonts w:ascii="Times New Roman"/>
          <w:b w:val="false"/>
          <w:i w:val="false"/>
          <w:color w:val="000000"/>
          <w:sz w:val="28"/>
        </w:rPr>
        <w:t>
      9. Отырыстардың материалдары Комиссия төрағасымен келісілгеннен кейін отырысты өткізген күнге дейін бес жұмыс күнінен кешіктірілмей Комиссияның әрбір мүшесіне жеткізіледі.</w:t>
      </w:r>
    </w:p>
    <w:bookmarkEnd w:id="22"/>
    <w:bookmarkStart w:name="z34" w:id="23"/>
    <w:p>
      <w:pPr>
        <w:spacing w:after="0"/>
        <w:ind w:left="0"/>
        <w:jc w:val="both"/>
      </w:pPr>
      <w:r>
        <w:rPr>
          <w:rFonts w:ascii="Times New Roman"/>
          <w:b w:val="false"/>
          <w:i w:val="false"/>
          <w:color w:val="000000"/>
          <w:sz w:val="28"/>
        </w:rPr>
        <w:t>
      10. Комиссияның жұмыс органының функциялары Министрліктің Зияткерлік меншік құқығы комитетінің Өнеркәсіптік меншік саласындағы дауларды сотқа дейін қарастыру басқармасына жүктеледі.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11. Комиссияның отырыстары оған оның кемінде 2/3 мүшелері қатысса, заңды болып саналады.</w:t>
      </w:r>
    </w:p>
    <w:bookmarkEnd w:id="24"/>
    <w:bookmarkStart w:name="z36" w:id="25"/>
    <w:p>
      <w:pPr>
        <w:spacing w:after="0"/>
        <w:ind w:left="0"/>
        <w:jc w:val="both"/>
      </w:pPr>
      <w:r>
        <w:rPr>
          <w:rFonts w:ascii="Times New Roman"/>
          <w:b w:val="false"/>
          <w:i w:val="false"/>
          <w:color w:val="000000"/>
          <w:sz w:val="28"/>
        </w:rPr>
        <w:t>
      12. Комиссияның шешімдері ашық дауыс беру арқылы басым дауыспен қабылданады және егер оған отырысқа қатысушы Комиссия мүшелерінің жалпы санының көпшілік дауысы берілсе, қабылданған болып саналады. Дауыстар тең болған жағдайда, төрағалық етушінің дауысы шешуші болып табылады.</w:t>
      </w:r>
    </w:p>
    <w:bookmarkEnd w:id="25"/>
    <w:p>
      <w:pPr>
        <w:spacing w:after="0"/>
        <w:ind w:left="0"/>
        <w:jc w:val="both"/>
      </w:pPr>
      <w:r>
        <w:rPr>
          <w:rFonts w:ascii="Times New Roman"/>
          <w:b w:val="false"/>
          <w:i w:val="false"/>
          <w:color w:val="000000"/>
          <w:sz w:val="28"/>
        </w:rPr>
        <w:t>
      13. Комиссияның шешіміне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