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0df3" w14:textId="2cf0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және әлеуметтік даму министрінің 2015 жылғы 29 мамырдағы № 429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2018 жылғы 3 тамыздағы № МЗ-3 бұйрығы. Қазақстан Республикасының Әділет министрлігінде 2018 жылғы 29 тамызда № 17317 болып тіркелді. Күші жойылды - Қазақстан Республикасы Денсаулық сақтау министрінің 2020 жылғы 15 желтоқсандағы № ҚР ДСМ-278/2020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11526 болып тіркелген, 2015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"12. "Әлеуметтік медициналық сақтандыру қоры" коммерциялық емес акционерлік қоғамы (бұдан әрі – Қор)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16685 болып тіркелген) бекітілген Денсаулық сақтау субъектілерінің көрсетілетін қызметтеріне ақы төлеу қағидаларына сәйкес МСАК субъектілеріне есепті кезең үшін КЖНЫК сомаларын аударудың уақтылығын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"14. Денсаулық сақтау субъектісінің қызметкерлеріне көтермелеу сомасына "Салықтар және бюджетке басқа міндетті төлемдер туралы"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(Салық кодексі) жеке табыс салығы, міндетті зейнетақы жарналары және басқа да ұстап қалулар кіреді.";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"28. КЖНЫК қаражаты есебінен МСАК субъектілерінің медицина қызметкерлерін көтермелеу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5946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әдістемесімен (бұдан әрі - Әдістеме) айқындалған МСАК субъектісі қызметінің түпкілікті нәтиженің қол жеткізілген индикаторларының (бұдан әрі - түпкілікті нәтиженің индикаторлары) негізінде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"36. Түпкілікті нәтиже индикаторлары бойынша нысаналы мәніне қол жеткізуді қамтамасыз ету мақсатында процесс индикаторларын мониторингілеуді мынадай қатысушылар жүзеге асырады:</w:t>
      </w:r>
    </w:p>
    <w:bookmarkEnd w:id="6"/>
    <w:p>
      <w:pPr>
        <w:spacing w:after="0"/>
        <w:ind w:left="0"/>
        <w:jc w:val="both"/>
      </w:pPr>
      <w:r>
        <w:rPr>
          <w:rFonts w:ascii="Times New Roman"/>
          <w:b w:val="false"/>
          <w:i w:val="false"/>
          <w:color w:val="000000"/>
          <w:sz w:val="28"/>
        </w:rPr>
        <w:t>
      1) МСАК субъектісінің пациентті қолдау мен ішкі бақылау (аудит) қызметі;</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 басқармалары (бұдан әрі – денсаулық сақтау басқармасы);</w:t>
      </w:r>
    </w:p>
    <w:p>
      <w:pPr>
        <w:spacing w:after="0"/>
        <w:ind w:left="0"/>
        <w:jc w:val="both"/>
      </w:pPr>
      <w:r>
        <w:rPr>
          <w:rFonts w:ascii="Times New Roman"/>
          <w:b w:val="false"/>
          <w:i w:val="false"/>
          <w:color w:val="000000"/>
          <w:sz w:val="28"/>
        </w:rPr>
        <w:t>
      3) Қор;</w:t>
      </w:r>
    </w:p>
    <w:p>
      <w:pPr>
        <w:spacing w:after="0"/>
        <w:ind w:left="0"/>
        <w:jc w:val="both"/>
      </w:pPr>
      <w:r>
        <w:rPr>
          <w:rFonts w:ascii="Times New Roman"/>
          <w:b w:val="false"/>
          <w:i w:val="false"/>
          <w:color w:val="000000"/>
          <w:sz w:val="28"/>
        </w:rPr>
        <w:t>
      4) Қазақстан Республикасы Денсаулық сақтау министрлігінің Қоғамдық денсаулық сақтау комитеті (бұдан әрі – ҚДСК) және (немесе) оның аумақтық бөлімшелері (бұдан әрі – ҚДСК АД).";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38-1-тармақтың</w:t>
      </w:r>
      <w:r>
        <w:rPr>
          <w:rFonts w:ascii="Times New Roman"/>
          <w:b w:val="false"/>
          <w:i w:val="false"/>
          <w:color w:val="000000"/>
          <w:sz w:val="28"/>
        </w:rPr>
        <w:t xml:space="preserve"> бірінші абзацы мынадай редакцияда жазылсын: </w:t>
      </w:r>
    </w:p>
    <w:bookmarkStart w:name="z13" w:id="7"/>
    <w:p>
      <w:pPr>
        <w:spacing w:after="0"/>
        <w:ind w:left="0"/>
        <w:jc w:val="both"/>
      </w:pPr>
      <w:r>
        <w:rPr>
          <w:rFonts w:ascii="Times New Roman"/>
          <w:b w:val="false"/>
          <w:i w:val="false"/>
          <w:color w:val="000000"/>
          <w:sz w:val="28"/>
        </w:rPr>
        <w:t>
      "38-1. Қор:";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"50. МСАК қызметкерінде № 173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тәртіпте пациентті қолдау мен ішкі бақылау (аудит) қызметінің ішкі сараптама нәтижелері бойынша анықталған бұзушылықтар болған жағдайда, есептелген КЖНЫК сомасы комиссия шешімімен азайтылады, бірақ есептелген КЖНЫК сомасының 50%-ынан артық емес."</w:t>
      </w:r>
    </w:p>
    <w:bookmarkEnd w:id="8"/>
    <w:bookmarkStart w:name="z16" w:id="9"/>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9" w:id="12"/>
    <w:p>
      <w:pPr>
        <w:spacing w:after="0"/>
        <w:ind w:left="0"/>
        <w:jc w:val="both"/>
      </w:pPr>
      <w:r>
        <w:rPr>
          <w:rFonts w:ascii="Times New Roman"/>
          <w:b w:val="false"/>
          <w:i w:val="false"/>
          <w:color w:val="000000"/>
          <w:sz w:val="28"/>
        </w:rPr>
        <w:t>
      3) осы бұйрықты оны ресми жариялағаннан кейін Қазақстан Республикасы Денсаулық сақтау министрлігінің интернет-ресурсында орналастыруды;</w:t>
      </w:r>
    </w:p>
    <w:bookmarkEnd w:id="12"/>
    <w:bookmarkStart w:name="z20" w:id="13"/>
    <w:p>
      <w:pPr>
        <w:spacing w:after="0"/>
        <w:ind w:left="0"/>
        <w:jc w:val="both"/>
      </w:pPr>
      <w:r>
        <w:rPr>
          <w:rFonts w:ascii="Times New Roman"/>
          <w:b w:val="false"/>
          <w:i w:val="false"/>
          <w:color w:val="000000"/>
          <w:sz w:val="28"/>
        </w:rPr>
        <w:t xml:space="preserve">
      4) осы бұйрықты мемлекеттік тіркеген күннен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1" w:id="1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14"/>
    <w:bookmarkStart w:name="z22" w:id="15"/>
    <w:p>
      <w:pPr>
        <w:spacing w:after="0"/>
        <w:ind w:left="0"/>
        <w:jc w:val="both"/>
      </w:pPr>
      <w:r>
        <w:rPr>
          <w:rFonts w:ascii="Times New Roman"/>
          <w:b w:val="false"/>
          <w:i w:val="false"/>
          <w:color w:val="000000"/>
          <w:sz w:val="28"/>
        </w:rPr>
        <w:t>
      4. Осы бұйрық оны алғашқы ресми жариялаған күнінен кейін он күнтізбелік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