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3f43" w14:textId="ca33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 көшірмелерінің мемлекеттік сақтандыру қорын құру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2018 жылғы 31 шілдедегі № 183 бұйрығы. Қазақстан Республикасының Әділет министрлігінде 2018 жылғы 9 тамызда № 17286 болып тіркелді.</w:t>
      </w:r>
    </w:p>
    <w:p>
      <w:pPr>
        <w:spacing w:after="0"/>
        <w:ind w:left="0"/>
        <w:jc w:val="both"/>
      </w:pPr>
      <w:bookmarkStart w:name="z1" w:id="0"/>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Республикасының Заңының 18-бабы 2-тармағы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Құжаттар көшірмелерінің мемлекеттік сақтандыру қорын құру және сақтау қағидаларын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Қожағапанов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 183 бұйрығымен бекітілді</w:t>
            </w:r>
          </w:p>
        </w:tc>
      </w:tr>
    </w:tbl>
    <w:bookmarkStart w:name="z11" w:id="9"/>
    <w:p>
      <w:pPr>
        <w:spacing w:after="0"/>
        <w:ind w:left="0"/>
        <w:jc w:val="left"/>
      </w:pPr>
      <w:r>
        <w:rPr>
          <w:rFonts w:ascii="Times New Roman"/>
          <w:b/>
          <w:i w:val="false"/>
          <w:color w:val="000000"/>
        </w:rPr>
        <w:t xml:space="preserve"> Құжаттар көшірмелерінің мемлекеттік сақтандыру қорын құру және сақтау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Құжаттар көшірмелерінің мемлекеттік сақтандыру қорын құру және сақтау қағидалары Құжаттар көшірмелерінің мемлекеттік сақтандыру қорын (бұдан әрі – Қор) құру және сақтау тәртібін реттейді.</w:t>
      </w:r>
    </w:p>
    <w:bookmarkEnd w:id="11"/>
    <w:bookmarkStart w:name="z14" w:id="12"/>
    <w:p>
      <w:pPr>
        <w:spacing w:after="0"/>
        <w:ind w:left="0"/>
        <w:jc w:val="both"/>
      </w:pPr>
      <w:r>
        <w:rPr>
          <w:rFonts w:ascii="Times New Roman"/>
          <w:b w:val="false"/>
          <w:i w:val="false"/>
          <w:color w:val="000000"/>
          <w:sz w:val="28"/>
        </w:rPr>
        <w:t>
      2. Қор мемлекет үшін бірден-бір маңызы бар және олар жоғалған жағдайда орны толмайтын аса құнды құжаттардың сақтандыру көшірмелерінің жиынтығын білдіреді.</w:t>
      </w:r>
    </w:p>
    <w:bookmarkEnd w:id="12"/>
    <w:bookmarkStart w:name="z15" w:id="13"/>
    <w:p>
      <w:pPr>
        <w:spacing w:after="0"/>
        <w:ind w:left="0"/>
        <w:jc w:val="left"/>
      </w:pPr>
      <w:r>
        <w:rPr>
          <w:rFonts w:ascii="Times New Roman"/>
          <w:b/>
          <w:i w:val="false"/>
          <w:color w:val="000000"/>
        </w:rPr>
        <w:t xml:space="preserve"> 2-тарау. Қордың құру тәртібі</w:t>
      </w:r>
    </w:p>
    <w:bookmarkEnd w:id="13"/>
    <w:bookmarkStart w:name="z16" w:id="14"/>
    <w:p>
      <w:pPr>
        <w:spacing w:after="0"/>
        <w:ind w:left="0"/>
        <w:jc w:val="both"/>
      </w:pPr>
      <w:r>
        <w:rPr>
          <w:rFonts w:ascii="Times New Roman"/>
          <w:b w:val="false"/>
          <w:i w:val="false"/>
          <w:color w:val="000000"/>
          <w:sz w:val="28"/>
        </w:rPr>
        <w:t>
      3. Қазақстан Республикасы Ұлттық архив қорының құжаттарын сақтауды жүзеге асыратын мемлекеттік архивтер сақтандыру көшірмесі жасалатын аса құнды құжаттарды іріктеуді, құжаттардың сақтандыру көшірмесін жасауды және олардың түпнұсқаларын сақтауды қамтамасыз етеді.</w:t>
      </w:r>
    </w:p>
    <w:bookmarkEnd w:id="14"/>
    <w:p>
      <w:pPr>
        <w:spacing w:after="0"/>
        <w:ind w:left="0"/>
        <w:jc w:val="both"/>
      </w:pPr>
      <w:r>
        <w:rPr>
          <w:rFonts w:ascii="Times New Roman"/>
          <w:b w:val="false"/>
          <w:i w:val="false"/>
          <w:color w:val="000000"/>
          <w:sz w:val="28"/>
        </w:rPr>
        <w:t xml:space="preserve">
      Сақтандыру көшірмесін жасауға жататын аса құнды құжаттарды анықтау жоспарлы түрде жүзеге асырылады. Жыл сайын 1 ақпаннан кешіктірмей сараптау-тексеру комиссиясы Қазақстан Республикасы Байланыс және ақпарат министрінің 2011 жылғы 16 қарашадағы № 348 бұйрығымен бекітілген Орталық мемлекеттік және арнайы мемлекеттік архивтердің сараптау-тексеру комиссиялары туралы </w:t>
      </w:r>
      <w:r>
        <w:rPr>
          <w:rFonts w:ascii="Times New Roman"/>
          <w:b w:val="false"/>
          <w:i w:val="false"/>
          <w:color w:val="000000"/>
          <w:sz w:val="28"/>
        </w:rPr>
        <w:t>ереженің</w:t>
      </w:r>
      <w:r>
        <w:rPr>
          <w:rFonts w:ascii="Times New Roman"/>
          <w:b w:val="false"/>
          <w:i w:val="false"/>
          <w:color w:val="000000"/>
          <w:sz w:val="28"/>
        </w:rPr>
        <w:t xml:space="preserve"> негізінде (Нормативтік құқықтық актілерді мемлекеттік тіркеу тізілімінде № 343 болып тіркелген) сақтандыру көшірмесін жасауға жататын құжаттар аса құнды құжаттардың тізбесі бекітіледі.</w:t>
      </w:r>
    </w:p>
    <w:bookmarkStart w:name="z17" w:id="15"/>
    <w:p>
      <w:pPr>
        <w:spacing w:after="0"/>
        <w:ind w:left="0"/>
        <w:jc w:val="both"/>
      </w:pPr>
      <w:r>
        <w:rPr>
          <w:rFonts w:ascii="Times New Roman"/>
          <w:b w:val="false"/>
          <w:i w:val="false"/>
          <w:color w:val="000000"/>
          <w:sz w:val="28"/>
        </w:rPr>
        <w:t>
      4. Сақтандыру көшірмесін жасау кезегі аса құнды құжаттардың физикалық жағдайын және олармен қатынасу қарқындылығын ескере отырып анықталады.</w:t>
      </w:r>
    </w:p>
    <w:bookmarkEnd w:id="15"/>
    <w:bookmarkStart w:name="z18" w:id="16"/>
    <w:p>
      <w:pPr>
        <w:spacing w:after="0"/>
        <w:ind w:left="0"/>
        <w:jc w:val="both"/>
      </w:pPr>
      <w:r>
        <w:rPr>
          <w:rFonts w:ascii="Times New Roman"/>
          <w:b w:val="false"/>
          <w:i w:val="false"/>
          <w:color w:val="000000"/>
          <w:sz w:val="28"/>
        </w:rPr>
        <w:t>
      5. Қағаз негіздегі архивтік құжаттың сақтандыру көшірмесі құжаттарды оптикалық суретке түсіру әдісі типіне сәйкес фотографиялық галогенидті күміс пленкада жасалған бірінші буынның негативті шағын нысаны (шағын фильм немесе шағын фиша) болып табылады.</w:t>
      </w:r>
    </w:p>
    <w:bookmarkEnd w:id="16"/>
    <w:p>
      <w:pPr>
        <w:spacing w:after="0"/>
        <w:ind w:left="0"/>
        <w:jc w:val="both"/>
      </w:pPr>
      <w:r>
        <w:rPr>
          <w:rFonts w:ascii="Times New Roman"/>
          <w:b w:val="false"/>
          <w:i w:val="false"/>
          <w:color w:val="000000"/>
          <w:sz w:val="28"/>
        </w:rPr>
        <w:t xml:space="preserve">
      Киноқұжаттың сақтандыру көшірмесі байланыс баспасы әдісімен түпнұсқаның бірінші бірлескен көшірмесін сәйкес типтегі пленкада көшіру жолымен дайындалады. </w:t>
      </w:r>
    </w:p>
    <w:p>
      <w:pPr>
        <w:spacing w:after="0"/>
        <w:ind w:left="0"/>
        <w:jc w:val="both"/>
      </w:pPr>
      <w:r>
        <w:rPr>
          <w:rFonts w:ascii="Times New Roman"/>
          <w:b w:val="false"/>
          <w:i w:val="false"/>
          <w:color w:val="000000"/>
          <w:sz w:val="28"/>
        </w:rPr>
        <w:t xml:space="preserve">
      Фотоқұжаттың сақтандыру көшірмесі байланыс баспасы немесе репродукциялау әдісімен сәйкес типтегі фотопленкаға түпнұсқаның бірінші көшірмесін көшіру жолымен дайындалады. </w:t>
      </w:r>
    </w:p>
    <w:p>
      <w:pPr>
        <w:spacing w:after="0"/>
        <w:ind w:left="0"/>
        <w:jc w:val="both"/>
      </w:pPr>
      <w:r>
        <w:rPr>
          <w:rFonts w:ascii="Times New Roman"/>
          <w:b w:val="false"/>
          <w:i w:val="false"/>
          <w:color w:val="000000"/>
          <w:sz w:val="28"/>
        </w:rPr>
        <w:t xml:space="preserve">
      Фоноқұжаттың сақтандыру көшірмесі түпнұсқаның бірінші көшірмесін заманауи жазба жүйесімен көшіру жолымен дайындалады. </w:t>
      </w:r>
    </w:p>
    <w:p>
      <w:pPr>
        <w:spacing w:after="0"/>
        <w:ind w:left="0"/>
        <w:jc w:val="both"/>
      </w:pPr>
      <w:r>
        <w:rPr>
          <w:rFonts w:ascii="Times New Roman"/>
          <w:b w:val="false"/>
          <w:i w:val="false"/>
          <w:color w:val="000000"/>
          <w:sz w:val="28"/>
        </w:rPr>
        <w:t xml:space="preserve">
      Бейнеқұжаттың сақтандыру көшірмесі түпнұсқаның бірінші көшірмесін түпнұсқа форматында магниттік таспада бейнедыбысжазба тәсілімен көшіру жолымен дайындалады. </w:t>
      </w:r>
    </w:p>
    <w:bookmarkStart w:name="z19" w:id="17"/>
    <w:p>
      <w:pPr>
        <w:spacing w:after="0"/>
        <w:ind w:left="0"/>
        <w:jc w:val="both"/>
      </w:pPr>
      <w:r>
        <w:rPr>
          <w:rFonts w:ascii="Times New Roman"/>
          <w:b w:val="false"/>
          <w:i w:val="false"/>
          <w:color w:val="000000"/>
          <w:sz w:val="28"/>
        </w:rPr>
        <w:t xml:space="preserve">
      6. Сақтандыру көшірмесі сақтау бірліктерінің алдында көшірілетін істердің, құжаттардың тізімдемесіндегі сақтау бірліктерінің жүйелігін сақтай отырып жүргізіледі. Сақтандыру көшірмесін жасауға сақтау бірлігіне енетін барлық архивтік құжаттар жатады. </w:t>
      </w:r>
    </w:p>
    <w:bookmarkEnd w:id="17"/>
    <w:bookmarkStart w:name="z20" w:id="18"/>
    <w:p>
      <w:pPr>
        <w:spacing w:after="0"/>
        <w:ind w:left="0"/>
        <w:jc w:val="both"/>
      </w:pPr>
      <w:r>
        <w:rPr>
          <w:rFonts w:ascii="Times New Roman"/>
          <w:b w:val="false"/>
          <w:i w:val="false"/>
          <w:color w:val="000000"/>
          <w:sz w:val="28"/>
        </w:rPr>
        <w:t xml:space="preserve">
      7. Сақтандыру көшірмесін жасау кезінде архивтік іс сөгуге жатқызылмайды. </w:t>
      </w:r>
    </w:p>
    <w:bookmarkEnd w:id="18"/>
    <w:bookmarkStart w:name="z21" w:id="19"/>
    <w:p>
      <w:pPr>
        <w:spacing w:after="0"/>
        <w:ind w:left="0"/>
        <w:jc w:val="both"/>
      </w:pPr>
      <w:r>
        <w:rPr>
          <w:rFonts w:ascii="Times New Roman"/>
          <w:b w:val="false"/>
          <w:i w:val="false"/>
          <w:color w:val="000000"/>
          <w:sz w:val="28"/>
        </w:rPr>
        <w:t xml:space="preserve">
      8. Сақтандыру көшірмелері өзінің мазмұнымен және өзіне тән сыртқы қасиеттерімен түпнұсқа құжатқа сәйкес келеді. </w:t>
      </w:r>
    </w:p>
    <w:bookmarkEnd w:id="19"/>
    <w:bookmarkStart w:name="z22" w:id="20"/>
    <w:p>
      <w:pPr>
        <w:spacing w:after="0"/>
        <w:ind w:left="0"/>
        <w:jc w:val="both"/>
      </w:pPr>
      <w:r>
        <w:rPr>
          <w:rFonts w:ascii="Times New Roman"/>
          <w:b w:val="false"/>
          <w:i w:val="false"/>
          <w:color w:val="000000"/>
          <w:sz w:val="28"/>
        </w:rPr>
        <w:t xml:space="preserve">
      9. Сақтандыру көшірмелерін қабылдау кезінде көшірме жасау тапсырмасын орындау толықтығы, көшірмелер саны, жиынтықтығы, көшірмелердің техникалық жай-күйі, визуалды-техникалық жағдайы актілерін толтыру дұрыстығы және толықтығы тексеріледі. </w:t>
      </w:r>
    </w:p>
    <w:bookmarkEnd w:id="20"/>
    <w:bookmarkStart w:name="z23" w:id="21"/>
    <w:p>
      <w:pPr>
        <w:spacing w:after="0"/>
        <w:ind w:left="0"/>
        <w:jc w:val="both"/>
      </w:pPr>
      <w:r>
        <w:rPr>
          <w:rFonts w:ascii="Times New Roman"/>
          <w:b w:val="false"/>
          <w:i w:val="false"/>
          <w:color w:val="000000"/>
          <w:sz w:val="28"/>
        </w:rPr>
        <w:t>
      10. Мемлекеттік архивтер арасында Қорды қабылдау-тапсыру еркін нысанда жасалатын қабылдау-тапсыру актісінің негізінде жүзеге асырылады, оған:</w:t>
      </w:r>
    </w:p>
    <w:bookmarkEnd w:id="21"/>
    <w:bookmarkStart w:name="z24" w:id="22"/>
    <w:p>
      <w:pPr>
        <w:spacing w:after="0"/>
        <w:ind w:left="0"/>
        <w:jc w:val="both"/>
      </w:pPr>
      <w:r>
        <w:rPr>
          <w:rFonts w:ascii="Times New Roman"/>
          <w:b w:val="false"/>
          <w:i w:val="false"/>
          <w:color w:val="000000"/>
          <w:sz w:val="28"/>
        </w:rPr>
        <w:t>
      1) аса құнды істердің, құжаттардың тізімдемелері немесе сақтандыру көшірмелері дайындалған істердің, құжаттардың тізімдемелері, немесе аса құнды істердің, құжаттардың нөмірлерінің тізбесі (нөмірлік);</w:t>
      </w:r>
    </w:p>
    <w:bookmarkEnd w:id="22"/>
    <w:bookmarkStart w:name="z25" w:id="23"/>
    <w:p>
      <w:pPr>
        <w:spacing w:after="0"/>
        <w:ind w:left="0"/>
        <w:jc w:val="both"/>
      </w:pPr>
      <w:r>
        <w:rPr>
          <w:rFonts w:ascii="Times New Roman"/>
          <w:b w:val="false"/>
          <w:i w:val="false"/>
          <w:color w:val="000000"/>
          <w:sz w:val="28"/>
        </w:rPr>
        <w:t xml:space="preserve">
      2) тапсырылатын сақтандыру көшірмелерінің тізімдемелері; </w:t>
      </w:r>
    </w:p>
    <w:bookmarkEnd w:id="23"/>
    <w:bookmarkStart w:name="z26" w:id="24"/>
    <w:p>
      <w:pPr>
        <w:spacing w:after="0"/>
        <w:ind w:left="0"/>
        <w:jc w:val="both"/>
      </w:pPr>
      <w:r>
        <w:rPr>
          <w:rFonts w:ascii="Times New Roman"/>
          <w:b w:val="false"/>
          <w:i w:val="false"/>
          <w:color w:val="000000"/>
          <w:sz w:val="28"/>
        </w:rPr>
        <w:t xml:space="preserve">
      3) сақтандыру көшірмелерінің техникалық жай-күйінің актілері; </w:t>
      </w:r>
    </w:p>
    <w:bookmarkEnd w:id="24"/>
    <w:bookmarkStart w:name="z27" w:id="25"/>
    <w:p>
      <w:pPr>
        <w:spacing w:after="0"/>
        <w:ind w:left="0"/>
        <w:jc w:val="both"/>
      </w:pPr>
      <w:r>
        <w:rPr>
          <w:rFonts w:ascii="Times New Roman"/>
          <w:b w:val="false"/>
          <w:i w:val="false"/>
          <w:color w:val="000000"/>
          <w:sz w:val="28"/>
        </w:rPr>
        <w:t xml:space="preserve">
      4) көліктік тараға ілеспе құжаттар қоса беріледі. </w:t>
      </w:r>
    </w:p>
    <w:bookmarkEnd w:id="25"/>
    <w:bookmarkStart w:name="z28" w:id="26"/>
    <w:p>
      <w:pPr>
        <w:spacing w:after="0"/>
        <w:ind w:left="0"/>
        <w:jc w:val="both"/>
      </w:pPr>
      <w:r>
        <w:rPr>
          <w:rFonts w:ascii="Times New Roman"/>
          <w:b w:val="false"/>
          <w:i w:val="false"/>
          <w:color w:val="000000"/>
          <w:sz w:val="28"/>
        </w:rPr>
        <w:t>
      11. Сақтандыру көшірмелері олардың сақтандыру қорының тізімдемесінде орналасуы тәртібі бойынша жөнелтілетін партия шегінде реттік нөмірі бар тиісті тасымалдау тарадасына орналастырылады және пломбаланған контейнерлерде жөнелтіледі. Көліктік тараға ілеспе құжатта оның мөлшері мен ішіндегі сақтандыру көшірмелерінің саны көрсетіледі, тапсыруға жауапты тұлғалардың қолдары қойылады.</w:t>
      </w:r>
    </w:p>
    <w:bookmarkEnd w:id="26"/>
    <w:p>
      <w:pPr>
        <w:spacing w:after="0"/>
        <w:ind w:left="0"/>
        <w:jc w:val="both"/>
      </w:pPr>
      <w:r>
        <w:rPr>
          <w:rFonts w:ascii="Times New Roman"/>
          <w:b w:val="false"/>
          <w:i w:val="false"/>
          <w:color w:val="000000"/>
          <w:sz w:val="28"/>
        </w:rPr>
        <w:t xml:space="preserve">
      Қабылдау-тапсыру актілері қосымшаларымен бірге "Ілеспе құжаттар" белгісі жасалатын жеке бумаға орналастырылады. </w:t>
      </w:r>
    </w:p>
    <w:bookmarkStart w:name="z29" w:id="27"/>
    <w:p>
      <w:pPr>
        <w:spacing w:after="0"/>
        <w:ind w:left="0"/>
        <w:jc w:val="both"/>
      </w:pPr>
      <w:r>
        <w:rPr>
          <w:rFonts w:ascii="Times New Roman"/>
          <w:b w:val="false"/>
          <w:i w:val="false"/>
          <w:color w:val="000000"/>
          <w:sz w:val="28"/>
        </w:rPr>
        <w:t xml:space="preserve">
      12. Қорды жөнелту бойынша шығындарды төлеу жіберуші тарапынан жүргізіледі. </w:t>
      </w:r>
    </w:p>
    <w:bookmarkEnd w:id="27"/>
    <w:bookmarkStart w:name="z30" w:id="28"/>
    <w:p>
      <w:pPr>
        <w:spacing w:after="0"/>
        <w:ind w:left="0"/>
        <w:jc w:val="left"/>
      </w:pPr>
      <w:r>
        <w:rPr>
          <w:rFonts w:ascii="Times New Roman"/>
          <w:b/>
          <w:i w:val="false"/>
          <w:color w:val="000000"/>
        </w:rPr>
        <w:t xml:space="preserve"> 3-тарау. Қорды сақтау тәртібі</w:t>
      </w:r>
    </w:p>
    <w:bookmarkEnd w:id="28"/>
    <w:bookmarkStart w:name="z31" w:id="29"/>
    <w:p>
      <w:pPr>
        <w:spacing w:after="0"/>
        <w:ind w:left="0"/>
        <w:jc w:val="both"/>
      </w:pPr>
      <w:r>
        <w:rPr>
          <w:rFonts w:ascii="Times New Roman"/>
          <w:b w:val="false"/>
          <w:i w:val="false"/>
          <w:color w:val="000000"/>
          <w:sz w:val="28"/>
        </w:rPr>
        <w:t>
      13. Қор архивтік құжаттардың түпнұсқаларынан аумақтық оқшауланып сақталады.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Қорды сақтау орнын архив ісі және басқаруды құжаттамалық қамтамасыз ету саласындағы уәкілетті органның келісуі бойынша мемлекеттік архив анықтайды. </w:t>
      </w:r>
    </w:p>
    <w:bookmarkStart w:name="z33" w:id="30"/>
    <w:p>
      <w:pPr>
        <w:spacing w:after="0"/>
        <w:ind w:left="0"/>
        <w:jc w:val="both"/>
      </w:pPr>
      <w:r>
        <w:rPr>
          <w:rFonts w:ascii="Times New Roman"/>
          <w:b w:val="false"/>
          <w:i w:val="false"/>
          <w:color w:val="000000"/>
          <w:sz w:val="28"/>
        </w:rPr>
        <w:t xml:space="preserve">
      15. Сақтау үрдісінде сақтандыру көшірмелері: </w:t>
      </w:r>
    </w:p>
    <w:bookmarkEnd w:id="30"/>
    <w:bookmarkStart w:name="z34" w:id="31"/>
    <w:p>
      <w:pPr>
        <w:spacing w:after="0"/>
        <w:ind w:left="0"/>
        <w:jc w:val="both"/>
      </w:pPr>
      <w:r>
        <w:rPr>
          <w:rFonts w:ascii="Times New Roman"/>
          <w:b w:val="false"/>
          <w:i w:val="false"/>
          <w:color w:val="000000"/>
          <w:sz w:val="28"/>
        </w:rPr>
        <w:t>
      1) сақтандыру көшірмелерінің нақты болуын белгілеу, олардың есептік құжаттардағы мәліметтерге сәйкес келуін анықтау мақсатында болуы мен жай-күйін тексеруге;</w:t>
      </w:r>
    </w:p>
    <w:bookmarkEnd w:id="31"/>
    <w:bookmarkStart w:name="z35" w:id="32"/>
    <w:p>
      <w:pPr>
        <w:spacing w:after="0"/>
        <w:ind w:left="0"/>
        <w:jc w:val="both"/>
      </w:pPr>
      <w:r>
        <w:rPr>
          <w:rFonts w:ascii="Times New Roman"/>
          <w:b w:val="false"/>
          <w:i w:val="false"/>
          <w:color w:val="000000"/>
          <w:sz w:val="28"/>
        </w:rPr>
        <w:t>
      2) жай-күйін техникалық бақылауға және қажетті консервациялық-алдын алу іс-шараларын уақытылы жүргізуге жатады.</w:t>
      </w:r>
    </w:p>
    <w:bookmarkEnd w:id="32"/>
    <w:bookmarkStart w:name="z36" w:id="33"/>
    <w:p>
      <w:pPr>
        <w:spacing w:after="0"/>
        <w:ind w:left="0"/>
        <w:jc w:val="both"/>
      </w:pPr>
      <w:r>
        <w:rPr>
          <w:rFonts w:ascii="Times New Roman"/>
          <w:b w:val="false"/>
          <w:i w:val="false"/>
          <w:color w:val="000000"/>
          <w:sz w:val="28"/>
        </w:rPr>
        <w:t xml:space="preserve">
      16. Сақтандыру көшірмелері зертханада немесе дайындаушы-ұйымда техникалық бақылаудан өтеді, олардың сапасы туралы мәліметтер сақтандыру қоры көшірмелерінің техникалық жай-күйі актілерінде тіркеледі. </w:t>
      </w:r>
    </w:p>
    <w:bookmarkEnd w:id="33"/>
    <w:bookmarkStart w:name="z37" w:id="34"/>
    <w:p>
      <w:pPr>
        <w:spacing w:after="0"/>
        <w:ind w:left="0"/>
        <w:jc w:val="both"/>
      </w:pPr>
      <w:r>
        <w:rPr>
          <w:rFonts w:ascii="Times New Roman"/>
          <w:b w:val="false"/>
          <w:i w:val="false"/>
          <w:color w:val="000000"/>
          <w:sz w:val="28"/>
        </w:rPr>
        <w:t xml:space="preserve">
      17. Сақтандыру қорының техникалық бақылауы үш жылда бір рет жүзеге асырылады, сонымен қатар әр жылдағы өнімнің 20 % сақтандыру көшірмелері бақылауға жатады. Техникалық бақылаудың нәтижелері сақтандыру көшірмелерінің техникалық жағдайы туралы құжаттарда тіркеледі, оларда алдын алу және қалпына келтіру жұмыстарын жүргізу қажеттігі мен мерзімдері туралы қорытындылар беріледі және келесі техникалық бақылауды өткізу мерзімі көрсетіледі.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