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694d" w14:textId="6dc6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экологиялық сараптама жүргізу қағидаларын бекіту туралы" Қазақстан Республикасы Энергетика министрінің 2015 жылғы 16 ақпандағы № 100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2018 жылғы 13 шiлдедегi № 270 бұйрығы. Қазақстан Республикасының Әділет министрлігінде 2018 жылғы 8 тамызда № 17285 болып тіркелді. Күші жойылды - Қазақстан Республикасы Экология, геология және табиғи ресурстар министрінің м.а. 2021 жылғы 9 тамыздағы № 317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09.08.2021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экологиялық сараптама жүргізу қағидаларын бекіту туралы" Қазақстан Республикасы Энергетика министрінің 2015 жылғы 16 ақпандағы №100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11021 болып тіркелген, 2015 жылғы 28 мамырда "Егемен Қазақстан" газетінде № 98 (28576)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экологиялық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7" w:id="4"/>
    <w:p>
      <w:pPr>
        <w:spacing w:after="0"/>
        <w:ind w:left="0"/>
        <w:jc w:val="both"/>
      </w:pPr>
      <w:r>
        <w:rPr>
          <w:rFonts w:ascii="Times New Roman"/>
          <w:b w:val="false"/>
          <w:i w:val="false"/>
          <w:color w:val="000000"/>
          <w:sz w:val="28"/>
        </w:rPr>
        <w:t>
      "Қағидалар Қазақстан Республикасының сәулет, қала құрылысы және құрылыс қызметі туралы заңнамасында көзделген тәртіппен жүргізілетін I санаттағы объектілер бойынша жобалардың мемлекеттік экологиялық сараптамасына қолданылмайды.";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9" w:id="5"/>
    <w:p>
      <w:pPr>
        <w:spacing w:after="0"/>
        <w:ind w:left="0"/>
        <w:jc w:val="both"/>
      </w:pPr>
      <w:r>
        <w:rPr>
          <w:rFonts w:ascii="Times New Roman"/>
          <w:b w:val="false"/>
          <w:i w:val="false"/>
          <w:color w:val="000000"/>
          <w:sz w:val="28"/>
        </w:rPr>
        <w:t>
      "2-тарау. Мемлекеттік экологиялық сараптаманы жүргізу тәртібі";</w:t>
      </w:r>
    </w:p>
    <w:bookmarkEnd w:id="5"/>
    <w:bookmarkStart w:name="z10" w:id="6"/>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6) тармақшасы</w:t>
      </w:r>
      <w:r>
        <w:rPr>
          <w:rFonts w:ascii="Times New Roman"/>
          <w:b w:val="false"/>
          <w:i w:val="false"/>
          <w:color w:val="000000"/>
          <w:sz w:val="28"/>
        </w:rPr>
        <w:t xml:space="preserve"> алып тасталсын;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"9. Мемлекеттік экологиялық сараптамаға арналған материалдар электрондық түрде ұсынылады және мыналарды қамтиды:</w:t>
      </w:r>
    </w:p>
    <w:bookmarkEnd w:id="7"/>
    <w:bookmarkStart w:name="z13" w:id="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мемлекеттік экологиялық сараптама жүргізуге өтінім;</w:t>
      </w:r>
    </w:p>
    <w:bookmarkEnd w:id="8"/>
    <w:bookmarkStart w:name="z14" w:id="9"/>
    <w:p>
      <w:pPr>
        <w:spacing w:after="0"/>
        <w:ind w:left="0"/>
        <w:jc w:val="both"/>
      </w:pPr>
      <w:r>
        <w:rPr>
          <w:rFonts w:ascii="Times New Roman"/>
          <w:b w:val="false"/>
          <w:i w:val="false"/>
          <w:color w:val="000000"/>
          <w:sz w:val="28"/>
        </w:rPr>
        <w:t>
      2) қоршаған ортаға әсер ететін межеленіп отырған қызметтің жобаалды және жобалау құжаттамасы болған жағдайда мынадай құрамда:</w:t>
      </w:r>
    </w:p>
    <w:bookmarkEnd w:id="9"/>
    <w:p>
      <w:pPr>
        <w:spacing w:after="0"/>
        <w:ind w:left="0"/>
        <w:jc w:val="both"/>
      </w:pPr>
      <w:r>
        <w:rPr>
          <w:rFonts w:ascii="Times New Roman"/>
          <w:b w:val="false"/>
          <w:i w:val="false"/>
          <w:color w:val="000000"/>
          <w:sz w:val="28"/>
        </w:rPr>
        <w:t>
      әзірлеу деңгейі жобалау сатыларына сәйкес келетін құжат түрінде ресімделген ҚОӘБ материалдарымен бірге межеленіп отырған қызметтің жобаалды немесе жобалау құжаттамасы;</w:t>
      </w:r>
    </w:p>
    <w:p>
      <w:pPr>
        <w:spacing w:after="0"/>
        <w:ind w:left="0"/>
        <w:jc w:val="both"/>
      </w:pPr>
      <w:r>
        <w:rPr>
          <w:rFonts w:ascii="Times New Roman"/>
          <w:b w:val="false"/>
          <w:i w:val="false"/>
          <w:color w:val="000000"/>
          <w:sz w:val="28"/>
        </w:rPr>
        <w:t xml:space="preserve">
      Кодекстің 57-2-бабының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шаруашылық қызметтің түрлері үшін қоғамдық пікірді есепке алу нәтижелері;</w:t>
      </w:r>
    </w:p>
    <w:bookmarkStart w:name="z15" w:id="10"/>
    <w:p>
      <w:pPr>
        <w:spacing w:after="0"/>
        <w:ind w:left="0"/>
        <w:jc w:val="both"/>
      </w:pPr>
      <w:r>
        <w:rPr>
          <w:rFonts w:ascii="Times New Roman"/>
          <w:b w:val="false"/>
          <w:i w:val="false"/>
          <w:color w:val="000000"/>
          <w:sz w:val="28"/>
        </w:rPr>
        <w:t>
      3) эмиссиялар нормативтерiнiң жобалары болған жағдайда:</w:t>
      </w:r>
    </w:p>
    <w:bookmarkEnd w:id="10"/>
    <w:p>
      <w:pPr>
        <w:spacing w:after="0"/>
        <w:ind w:left="0"/>
        <w:jc w:val="both"/>
      </w:pPr>
      <w:r>
        <w:rPr>
          <w:rFonts w:ascii="Times New Roman"/>
          <w:b w:val="false"/>
          <w:i w:val="false"/>
          <w:color w:val="000000"/>
          <w:sz w:val="28"/>
        </w:rPr>
        <w:t>
      эмиссиялар нормативтерiнiң жобалары;</w:t>
      </w:r>
    </w:p>
    <w:bookmarkStart w:name="z16" w:id="11"/>
    <w:p>
      <w:pPr>
        <w:spacing w:after="0"/>
        <w:ind w:left="0"/>
        <w:jc w:val="both"/>
      </w:pPr>
      <w:r>
        <w:rPr>
          <w:rFonts w:ascii="Times New Roman"/>
          <w:b w:val="false"/>
          <w:i w:val="false"/>
          <w:color w:val="000000"/>
          <w:sz w:val="28"/>
        </w:rPr>
        <w:t>
      4) iске асырылуы қоршаған ортаға терiс әсерлерге әкеп соғуы мүмкiн Қазақстан Республикасының нормативтiк құқықтық актiлерiнiң, нормативтiк-техникалық және нұсқаулық-әдiстемелiк құжаттардың жобалары болған жағдайда:</w:t>
      </w:r>
    </w:p>
    <w:bookmarkEnd w:id="11"/>
    <w:p>
      <w:pPr>
        <w:spacing w:after="0"/>
        <w:ind w:left="0"/>
        <w:jc w:val="both"/>
      </w:pPr>
      <w:r>
        <w:rPr>
          <w:rFonts w:ascii="Times New Roman"/>
          <w:b w:val="false"/>
          <w:i w:val="false"/>
          <w:color w:val="000000"/>
          <w:sz w:val="28"/>
        </w:rPr>
        <w:t>
      Қазақстан Республикасының нормативтiк құқықтық актiлерiнiң, нормативтiк-техникалық және нұсқаулық-әдiстемелiк құжаттардың жобалары;</w:t>
      </w:r>
    </w:p>
    <w:bookmarkStart w:name="z17" w:id="12"/>
    <w:p>
      <w:pPr>
        <w:spacing w:after="0"/>
        <w:ind w:left="0"/>
        <w:jc w:val="both"/>
      </w:pPr>
      <w:r>
        <w:rPr>
          <w:rFonts w:ascii="Times New Roman"/>
          <w:b w:val="false"/>
          <w:i w:val="false"/>
          <w:color w:val="000000"/>
          <w:sz w:val="28"/>
        </w:rPr>
        <w:t>
      5) ерекше қорғалатын табиғи аумақтарды құру және кеңейту бойынша жаратылыстану-ғылыми және техникалық-экономикалық негіздемелердің, республикалық маңызы бар мемлекеттік табиғи қаумалдар мен мемлекеттік қорық аймақтарын тарату және олардың аумақтарын кішірейту жөніндегі жаратылыстану-ғылыми негіздемелердің жобалары болған жағдайда:</w:t>
      </w:r>
    </w:p>
    <w:bookmarkEnd w:id="12"/>
    <w:p>
      <w:pPr>
        <w:spacing w:after="0"/>
        <w:ind w:left="0"/>
        <w:jc w:val="both"/>
      </w:pPr>
      <w:r>
        <w:rPr>
          <w:rFonts w:ascii="Times New Roman"/>
          <w:b w:val="false"/>
          <w:i w:val="false"/>
          <w:color w:val="000000"/>
          <w:sz w:val="28"/>
        </w:rPr>
        <w:t>
      жаратылыстану-ғылыми негіздемелер немесе техникалық-экономикалық негіздемелердің жобалары;</w:t>
      </w:r>
    </w:p>
    <w:bookmarkStart w:name="z18" w:id="13"/>
    <w:p>
      <w:pPr>
        <w:spacing w:after="0"/>
        <w:ind w:left="0"/>
        <w:jc w:val="both"/>
      </w:pPr>
      <w:r>
        <w:rPr>
          <w:rFonts w:ascii="Times New Roman"/>
          <w:b w:val="false"/>
          <w:i w:val="false"/>
          <w:color w:val="000000"/>
          <w:sz w:val="28"/>
        </w:rPr>
        <w:t>
      6) ерекше қорғалатын табиғи аумақтардың босалқы жерлерін босалқы жерге ауыстыруға, арнайы экономикалық аймақтар аумақтарының шекараларын және (немесе) аудандарын өзгертуге техникалық-экономикалық негіздемелері болған жағдайда мынадай құрамда:</w:t>
      </w:r>
    </w:p>
    <w:bookmarkEnd w:id="13"/>
    <w:p>
      <w:pPr>
        <w:spacing w:after="0"/>
        <w:ind w:left="0"/>
        <w:jc w:val="both"/>
      </w:pPr>
      <w:r>
        <w:rPr>
          <w:rFonts w:ascii="Times New Roman"/>
          <w:b w:val="false"/>
          <w:i w:val="false"/>
          <w:color w:val="000000"/>
          <w:sz w:val="28"/>
        </w:rPr>
        <w:t>
      әзірлеу деңгейі жобалау сатыларына сәйкес келетін құжат түрінде ресімделген ҚОӘБ материалдарымен бірге техникалық-экономикалық негіздемелердің жобалары;</w:t>
      </w:r>
    </w:p>
    <w:p>
      <w:pPr>
        <w:spacing w:after="0"/>
        <w:ind w:left="0"/>
        <w:jc w:val="both"/>
      </w:pPr>
      <w:r>
        <w:rPr>
          <w:rFonts w:ascii="Times New Roman"/>
          <w:b w:val="false"/>
          <w:i w:val="false"/>
          <w:color w:val="000000"/>
          <w:sz w:val="28"/>
        </w:rPr>
        <w:t>
      қоғамдық пікірді есепке алу нәтижелері;</w:t>
      </w:r>
    </w:p>
    <w:bookmarkStart w:name="z19" w:id="14"/>
    <w:p>
      <w:pPr>
        <w:spacing w:after="0"/>
        <w:ind w:left="0"/>
        <w:jc w:val="both"/>
      </w:pPr>
      <w:r>
        <w:rPr>
          <w:rFonts w:ascii="Times New Roman"/>
          <w:b w:val="false"/>
          <w:i w:val="false"/>
          <w:color w:val="000000"/>
          <w:sz w:val="28"/>
        </w:rPr>
        <w:t>
      7) өсімдіктер мен жануарлар дүниесi ресурстарын алу мен пайдалануға арналған биологиялық негiздемелер болған жағдайда:</w:t>
      </w:r>
    </w:p>
    <w:bookmarkEnd w:id="14"/>
    <w:p>
      <w:pPr>
        <w:spacing w:after="0"/>
        <w:ind w:left="0"/>
        <w:jc w:val="both"/>
      </w:pPr>
      <w:r>
        <w:rPr>
          <w:rFonts w:ascii="Times New Roman"/>
          <w:b w:val="false"/>
          <w:i w:val="false"/>
          <w:color w:val="000000"/>
          <w:sz w:val="28"/>
        </w:rPr>
        <w:t>
      биологиялық негiздемелердің жобалары;</w:t>
      </w:r>
    </w:p>
    <w:bookmarkStart w:name="z20" w:id="15"/>
    <w:p>
      <w:pPr>
        <w:spacing w:after="0"/>
        <w:ind w:left="0"/>
        <w:jc w:val="both"/>
      </w:pPr>
      <w:r>
        <w:rPr>
          <w:rFonts w:ascii="Times New Roman"/>
          <w:b w:val="false"/>
          <w:i w:val="false"/>
          <w:color w:val="000000"/>
          <w:sz w:val="28"/>
        </w:rPr>
        <w:t xml:space="preserve">
      8) осы аумақтарды экологиялық зілзала немесе төтенше экологиялық жағдай аймақтарына жатқызуды негiздейтiн аумақтарды зерттеу материалдары болған жағдайда мынадай құрамда: </w:t>
      </w:r>
    </w:p>
    <w:bookmarkEnd w:id="15"/>
    <w:p>
      <w:pPr>
        <w:spacing w:after="0"/>
        <w:ind w:left="0"/>
        <w:jc w:val="both"/>
      </w:pPr>
      <w:r>
        <w:rPr>
          <w:rFonts w:ascii="Times New Roman"/>
          <w:b w:val="false"/>
          <w:i w:val="false"/>
          <w:color w:val="000000"/>
          <w:sz w:val="28"/>
        </w:rPr>
        <w:t>
      әзірлеу деңгейі жобалау сатыларына сәйкес келетін құжат түрінде ресімделген ҚОӘБ материалдарымен бірге аумақтарды зерттеу материалдары;</w:t>
      </w:r>
    </w:p>
    <w:p>
      <w:pPr>
        <w:spacing w:after="0"/>
        <w:ind w:left="0"/>
        <w:jc w:val="both"/>
      </w:pPr>
      <w:r>
        <w:rPr>
          <w:rFonts w:ascii="Times New Roman"/>
          <w:b w:val="false"/>
          <w:i w:val="false"/>
          <w:color w:val="000000"/>
          <w:sz w:val="28"/>
        </w:rPr>
        <w:t>
      қоғамдық пікірді есепке алу нәтижелері;</w:t>
      </w:r>
    </w:p>
    <w:p>
      <w:pPr>
        <w:spacing w:after="0"/>
        <w:ind w:left="0"/>
        <w:jc w:val="both"/>
      </w:pPr>
      <w:r>
        <w:rPr>
          <w:rFonts w:ascii="Times New Roman"/>
          <w:b w:val="false"/>
          <w:i w:val="false"/>
          <w:color w:val="000000"/>
          <w:sz w:val="28"/>
        </w:rPr>
        <w:t>
      денсаулық сақтау, ғылым және ғылыми-техникалық қызмет және білім беру салаларындағы уәкілетті мемлекеттік органдардың қорытындылары;</w:t>
      </w:r>
    </w:p>
    <w:bookmarkStart w:name="z21" w:id="16"/>
    <w:p>
      <w:pPr>
        <w:spacing w:after="0"/>
        <w:ind w:left="0"/>
        <w:jc w:val="both"/>
      </w:pPr>
      <w:r>
        <w:rPr>
          <w:rFonts w:ascii="Times New Roman"/>
          <w:b w:val="false"/>
          <w:i w:val="false"/>
          <w:color w:val="000000"/>
          <w:sz w:val="28"/>
        </w:rPr>
        <w:t>
      9) жерді одан әрі шаруашылық айналымына беру үшін ядролық қаруды сынау (жүргізілген сынақтардың салдарын бағалау) нәтижелерін жүргiзiлген жер учаскелерiн кешендi экологиялық зерттеу материалдары болған жағдайда, мынадай құрамда:</w:t>
      </w:r>
    </w:p>
    <w:bookmarkEnd w:id="16"/>
    <w:p>
      <w:pPr>
        <w:spacing w:after="0"/>
        <w:ind w:left="0"/>
        <w:jc w:val="both"/>
      </w:pPr>
      <w:r>
        <w:rPr>
          <w:rFonts w:ascii="Times New Roman"/>
          <w:b w:val="false"/>
          <w:i w:val="false"/>
          <w:color w:val="000000"/>
          <w:sz w:val="28"/>
        </w:rPr>
        <w:t xml:space="preserve">
      әзірлеу деңгейі жобалау сатыларына сәйкес келетін құжат түрінде ресімделген ҚОӘБ материалдарымен бірге кешендi экологиялық зерттеу материалдары; </w:t>
      </w:r>
    </w:p>
    <w:p>
      <w:pPr>
        <w:spacing w:after="0"/>
        <w:ind w:left="0"/>
        <w:jc w:val="both"/>
      </w:pPr>
      <w:r>
        <w:rPr>
          <w:rFonts w:ascii="Times New Roman"/>
          <w:b w:val="false"/>
          <w:i w:val="false"/>
          <w:color w:val="000000"/>
          <w:sz w:val="28"/>
        </w:rPr>
        <w:t>
      қоғамдық пікірді есепке алу нәтижелері;</w:t>
      </w:r>
    </w:p>
    <w:p>
      <w:pPr>
        <w:spacing w:after="0"/>
        <w:ind w:left="0"/>
        <w:jc w:val="both"/>
      </w:pPr>
      <w:r>
        <w:rPr>
          <w:rFonts w:ascii="Times New Roman"/>
          <w:b w:val="false"/>
          <w:i w:val="false"/>
          <w:color w:val="000000"/>
          <w:sz w:val="28"/>
        </w:rPr>
        <w:t>
      санитариялық-эпидемиологиялық сараптаманың оң қорытындысы;</w:t>
      </w:r>
    </w:p>
    <w:p>
      <w:pPr>
        <w:spacing w:after="0"/>
        <w:ind w:left="0"/>
        <w:jc w:val="both"/>
      </w:pPr>
      <w:r>
        <w:rPr>
          <w:rFonts w:ascii="Times New Roman"/>
          <w:b w:val="false"/>
          <w:i w:val="false"/>
          <w:color w:val="000000"/>
          <w:sz w:val="28"/>
        </w:rPr>
        <w:t>
      жобаның электрондық нұсқасы;</w:t>
      </w:r>
    </w:p>
    <w:bookmarkStart w:name="z22" w:id="17"/>
    <w:p>
      <w:pPr>
        <w:spacing w:after="0"/>
        <w:ind w:left="0"/>
        <w:jc w:val="both"/>
      </w:pPr>
      <w:r>
        <w:rPr>
          <w:rFonts w:ascii="Times New Roman"/>
          <w:b w:val="false"/>
          <w:i w:val="false"/>
          <w:color w:val="000000"/>
          <w:sz w:val="28"/>
        </w:rPr>
        <w:t>
      10) шектес мемлекеттердiң қоршаған ортасына әсер етуi мүмкiн немесе оны жүзеге асыру үшiн шектес мемлекеттермен ортақ табиғи объектілерді пайдалану қажет болатын не шектес мемлекеттердiң Қазақстан Республикасының халықаралық шарттарында айқындалған, оның ішінде "Байқоңыр" кешені бойынша мүдделерiн қозғайтын шаруашылық қызмет жобалары болған жағдайда, мынадай құрамда:</w:t>
      </w:r>
    </w:p>
    <w:bookmarkEnd w:id="17"/>
    <w:p>
      <w:pPr>
        <w:spacing w:after="0"/>
        <w:ind w:left="0"/>
        <w:jc w:val="both"/>
      </w:pPr>
      <w:r>
        <w:rPr>
          <w:rFonts w:ascii="Times New Roman"/>
          <w:b w:val="false"/>
          <w:i w:val="false"/>
          <w:color w:val="000000"/>
          <w:sz w:val="28"/>
        </w:rPr>
        <w:t>
      әзірлеу деңгейі жобалау сатыларына сәйкес келетін құжат түрінде ресімделген ҚОӘБ материалдарымен бірге шаруашылық қызмет жобалары;</w:t>
      </w:r>
    </w:p>
    <w:p>
      <w:pPr>
        <w:spacing w:after="0"/>
        <w:ind w:left="0"/>
        <w:jc w:val="both"/>
      </w:pPr>
      <w:r>
        <w:rPr>
          <w:rFonts w:ascii="Times New Roman"/>
          <w:b w:val="false"/>
          <w:i w:val="false"/>
          <w:color w:val="000000"/>
          <w:sz w:val="28"/>
        </w:rPr>
        <w:t>
      қоғамдық пікірді есепке алу нәтижелері;</w:t>
      </w:r>
    </w:p>
    <w:p>
      <w:pPr>
        <w:spacing w:after="0"/>
        <w:ind w:left="0"/>
        <w:jc w:val="both"/>
      </w:pPr>
      <w:r>
        <w:rPr>
          <w:rFonts w:ascii="Times New Roman"/>
          <w:b w:val="false"/>
          <w:i w:val="false"/>
          <w:color w:val="000000"/>
          <w:sz w:val="28"/>
        </w:rPr>
        <w:t xml:space="preserve">
      жобаның электрондық нұсқасы.";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"14. Сараптамалық органдар материалдарды қарауды және сараптама объектісінің бағалауын жүргізу барысында оған дәлелденген және объективті сараптамалық қорытындыны қалыптастыратын мемлекеттік экологиялық сараптаманың рәсімі біртіндеген кезеңдерінен тұрады және өзіне:</w:t>
      </w:r>
    </w:p>
    <w:bookmarkEnd w:id="18"/>
    <w:bookmarkStart w:name="z25" w:id="19"/>
    <w:p>
      <w:pPr>
        <w:spacing w:after="0"/>
        <w:ind w:left="0"/>
        <w:jc w:val="both"/>
      </w:pPr>
      <w:r>
        <w:rPr>
          <w:rFonts w:ascii="Times New Roman"/>
          <w:b w:val="false"/>
          <w:i w:val="false"/>
          <w:color w:val="000000"/>
          <w:sz w:val="28"/>
        </w:rPr>
        <w:t>
      1) мемлекеттік экологиялық сараптаманы жүргізу туралы өтінішті уәкілетті органның, оның аумақтық бөлімшелері мен жергілікті атқарушы органдарында тіркеуді;</w:t>
      </w:r>
    </w:p>
    <w:bookmarkEnd w:id="19"/>
    <w:bookmarkStart w:name="z26" w:id="20"/>
    <w:p>
      <w:pPr>
        <w:spacing w:after="0"/>
        <w:ind w:left="0"/>
        <w:jc w:val="both"/>
      </w:pPr>
      <w:r>
        <w:rPr>
          <w:rFonts w:ascii="Times New Roman"/>
          <w:b w:val="false"/>
          <w:i w:val="false"/>
          <w:color w:val="000000"/>
          <w:sz w:val="28"/>
        </w:rPr>
        <w:t>
      2) сараптамаға жіберілген материалдардың, деректемелердің, межеленіп отырған шаруашылық қызметтің ҚОӘБ қоса алғанда, толықтығы және бар болуын тексеруді;</w:t>
      </w:r>
    </w:p>
    <w:bookmarkEnd w:id="20"/>
    <w:bookmarkStart w:name="z27" w:id="21"/>
    <w:p>
      <w:pPr>
        <w:spacing w:after="0"/>
        <w:ind w:left="0"/>
        <w:jc w:val="both"/>
      </w:pPr>
      <w:r>
        <w:rPr>
          <w:rFonts w:ascii="Times New Roman"/>
          <w:b w:val="false"/>
          <w:i w:val="false"/>
          <w:color w:val="000000"/>
          <w:sz w:val="28"/>
        </w:rPr>
        <w:t>
      3) сараптаманың қажетті деңгейін анықтауды, материалдарды бағалауды және талдап өңдеуді, көзделген немесе жүзеге асырылып жатқан қызметтің экологиялық қауіпсіздігінің дәрежесін, сараптама объектілерін іске асырудың жеткіліктігі мен шындығын қарастыратын сараптаманы;</w:t>
      </w:r>
    </w:p>
    <w:bookmarkEnd w:id="21"/>
    <w:bookmarkStart w:name="z28" w:id="22"/>
    <w:p>
      <w:pPr>
        <w:spacing w:after="0"/>
        <w:ind w:left="0"/>
        <w:jc w:val="both"/>
      </w:pPr>
      <w:r>
        <w:rPr>
          <w:rFonts w:ascii="Times New Roman"/>
          <w:b w:val="false"/>
          <w:i w:val="false"/>
          <w:color w:val="000000"/>
          <w:sz w:val="28"/>
        </w:rPr>
        <w:t>
      4) мемлекеттік экологиялық сараптамаға ұсынылған жобаларға және оларға қоса берілген материалдарға ескертулер болған кезде ескертулерді табиғат пайдаланушымен www.egov.kz "электрондық үкімет" веб-порталы (бұдан әрі - портал) арқылы жоюды;</w:t>
      </w:r>
    </w:p>
    <w:bookmarkEnd w:id="22"/>
    <w:bookmarkStart w:name="z29" w:id="23"/>
    <w:p>
      <w:pPr>
        <w:spacing w:after="0"/>
        <w:ind w:left="0"/>
        <w:jc w:val="both"/>
      </w:pPr>
      <w:r>
        <w:rPr>
          <w:rFonts w:ascii="Times New Roman"/>
          <w:b w:val="false"/>
          <w:i w:val="false"/>
          <w:color w:val="000000"/>
          <w:sz w:val="28"/>
        </w:rPr>
        <w:t>
      5) жекелеген сараптамалық бағалар мен мемлекеттік экологиялық сараптаманың нәтижелерін қорытуды, материалдарды келісу немесе келісуден бас тарту туралы сараптамалық қорытындыны дайындауды қамтиды.";</w:t>
      </w:r>
    </w:p>
    <w:bookmarkEnd w:id="23"/>
    <w:bookmarkStart w:name="z30" w:id="24"/>
    <w:p>
      <w:pPr>
        <w:spacing w:after="0"/>
        <w:ind w:left="0"/>
        <w:jc w:val="both"/>
      </w:pPr>
      <w:r>
        <w:rPr>
          <w:rFonts w:ascii="Times New Roman"/>
          <w:b w:val="false"/>
          <w:i w:val="false"/>
          <w:color w:val="000000"/>
          <w:sz w:val="28"/>
        </w:rPr>
        <w:t>
      мынадай мазмұндағы 14-1, 14-2, 14-3 және 14-4-тармақтармен толықтырылсын:</w:t>
      </w:r>
    </w:p>
    <w:bookmarkEnd w:id="24"/>
    <w:bookmarkStart w:name="z31" w:id="25"/>
    <w:p>
      <w:pPr>
        <w:spacing w:after="0"/>
        <w:ind w:left="0"/>
        <w:jc w:val="both"/>
      </w:pPr>
      <w:r>
        <w:rPr>
          <w:rFonts w:ascii="Times New Roman"/>
          <w:b w:val="false"/>
          <w:i w:val="false"/>
          <w:color w:val="000000"/>
          <w:sz w:val="28"/>
        </w:rPr>
        <w:t>
      "14-1. Сараптама органдары жүргізетін мемлекеттік экологиялық сараптаманың мерзімдері мен ұзақтығы өтінімді тіркеген күннен бастап:</w:t>
      </w:r>
    </w:p>
    <w:bookmarkEnd w:id="25"/>
    <w:p>
      <w:pPr>
        <w:spacing w:after="0"/>
        <w:ind w:left="0"/>
        <w:jc w:val="both"/>
      </w:pPr>
      <w:r>
        <w:rPr>
          <w:rFonts w:ascii="Times New Roman"/>
          <w:b w:val="false"/>
          <w:i w:val="false"/>
          <w:color w:val="000000"/>
          <w:sz w:val="28"/>
        </w:rPr>
        <w:t>
      I санаттағы объектілер үшін 45 (қырық бес) жұмыс күнінен;</w:t>
      </w:r>
    </w:p>
    <w:p>
      <w:pPr>
        <w:spacing w:after="0"/>
        <w:ind w:left="0"/>
        <w:jc w:val="both"/>
      </w:pPr>
      <w:r>
        <w:rPr>
          <w:rFonts w:ascii="Times New Roman"/>
          <w:b w:val="false"/>
          <w:i w:val="false"/>
          <w:color w:val="000000"/>
          <w:sz w:val="28"/>
        </w:rPr>
        <w:t>
      II санаттағы объектілер үшін 30 (отыз) жұмыс күнінен;</w:t>
      </w:r>
    </w:p>
    <w:p>
      <w:pPr>
        <w:spacing w:after="0"/>
        <w:ind w:left="0"/>
        <w:jc w:val="both"/>
      </w:pPr>
      <w:r>
        <w:rPr>
          <w:rFonts w:ascii="Times New Roman"/>
          <w:b w:val="false"/>
          <w:i w:val="false"/>
          <w:color w:val="000000"/>
          <w:sz w:val="28"/>
        </w:rPr>
        <w:t>
      III және IV санаттардағы объектілер үшін 15 (он бес) жұмыс күнінен аспауы тиіс.</w:t>
      </w:r>
    </w:p>
    <w:bookmarkStart w:name="z32" w:id="26"/>
    <w:p>
      <w:pPr>
        <w:spacing w:after="0"/>
        <w:ind w:left="0"/>
        <w:jc w:val="both"/>
      </w:pPr>
      <w:r>
        <w:rPr>
          <w:rFonts w:ascii="Times New Roman"/>
          <w:b w:val="false"/>
          <w:i w:val="false"/>
          <w:color w:val="000000"/>
          <w:sz w:val="28"/>
        </w:rPr>
        <w:t>
      14-2. Қабылданған құжаттар өтінімді тіркеген күннен бастап сараптама органдарымен I санаттағы объектілер толықтығы үшін бес жұмыс күнінен аспайтын, ІІ, ІІІ және IV санаттағы объектілер үшін үш жұмыс күнінен аспайтын мерзімде қарастырылады.</w:t>
      </w:r>
    </w:p>
    <w:bookmarkEnd w:id="26"/>
    <w:p>
      <w:pPr>
        <w:spacing w:after="0"/>
        <w:ind w:left="0"/>
        <w:jc w:val="both"/>
      </w:pPr>
      <w:r>
        <w:rPr>
          <w:rFonts w:ascii="Times New Roman"/>
          <w:b w:val="false"/>
          <w:i w:val="false"/>
          <w:color w:val="000000"/>
          <w:sz w:val="28"/>
        </w:rPr>
        <w:t>
      Ұсынылған құжаттар толық емес болған жағдайда, сараптама органдары оларды ұсынған адамға кері қайтарады.</w:t>
      </w:r>
    </w:p>
    <w:bookmarkStart w:name="z33" w:id="27"/>
    <w:p>
      <w:pPr>
        <w:spacing w:after="0"/>
        <w:ind w:left="0"/>
        <w:jc w:val="both"/>
      </w:pPr>
      <w:r>
        <w:rPr>
          <w:rFonts w:ascii="Times New Roman"/>
          <w:b w:val="false"/>
          <w:i w:val="false"/>
          <w:color w:val="000000"/>
          <w:sz w:val="28"/>
        </w:rPr>
        <w:t>
      14-3. Сарапшылар мемлекеттік экологиялық сараптама жүргізу барысында:</w:t>
      </w:r>
    </w:p>
    <w:bookmarkEnd w:id="27"/>
    <w:bookmarkStart w:name="z34" w:id="28"/>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53-бабының</w:t>
      </w:r>
      <w:r>
        <w:rPr>
          <w:rFonts w:ascii="Times New Roman"/>
          <w:b w:val="false"/>
          <w:i w:val="false"/>
          <w:color w:val="000000"/>
          <w:sz w:val="28"/>
        </w:rPr>
        <w:t xml:space="preserve"> 6-тармағына сәйкес жобаны тапсырыс берушілерден мемлекеттiк экологиялық сараптама объектiсін жан-жақты және объективтi бағалау үшiн маңызы бар қосымша материалдарды Кодекстің </w:t>
      </w:r>
      <w:r>
        <w:rPr>
          <w:rFonts w:ascii="Times New Roman"/>
          <w:b w:val="false"/>
          <w:i w:val="false"/>
          <w:color w:val="000000"/>
          <w:sz w:val="28"/>
        </w:rPr>
        <w:t>50-бабында</w:t>
      </w:r>
      <w:r>
        <w:rPr>
          <w:rFonts w:ascii="Times New Roman"/>
          <w:b w:val="false"/>
          <w:i w:val="false"/>
          <w:color w:val="000000"/>
          <w:sz w:val="28"/>
        </w:rPr>
        <w:t xml:space="preserve"> белгілеген мерзімде сұратады және алады;</w:t>
      </w:r>
    </w:p>
    <w:bookmarkEnd w:id="28"/>
    <w:bookmarkStart w:name="z35" w:id="29"/>
    <w:p>
      <w:pPr>
        <w:spacing w:after="0"/>
        <w:ind w:left="0"/>
        <w:jc w:val="both"/>
      </w:pPr>
      <w:r>
        <w:rPr>
          <w:rFonts w:ascii="Times New Roman"/>
          <w:b w:val="false"/>
          <w:i w:val="false"/>
          <w:color w:val="000000"/>
          <w:sz w:val="28"/>
        </w:rPr>
        <w:t>
      2) осы Қағидалардың 14-4-тармағында көзделген тәртіппен оларды жою мақсатында дәлелді ескертулер береді.";</w:t>
      </w:r>
    </w:p>
    <w:bookmarkEnd w:id="29"/>
    <w:bookmarkStart w:name="z36" w:id="30"/>
    <w:p>
      <w:pPr>
        <w:spacing w:after="0"/>
        <w:ind w:left="0"/>
        <w:jc w:val="both"/>
      </w:pPr>
      <w:r>
        <w:rPr>
          <w:rFonts w:ascii="Times New Roman"/>
          <w:b w:val="false"/>
          <w:i w:val="false"/>
          <w:color w:val="000000"/>
          <w:sz w:val="28"/>
        </w:rPr>
        <w:t>
      14-4. Мемлекеттiк экологиялық сараптаманың барысында сарапшылар, тапсырыс берушiге портал арқылы берiлетiн дәлелдi ескертулерді олар болған жағдайда, мына мерзімдерден кешiктiрмей жiбередi:</w:t>
      </w:r>
    </w:p>
    <w:bookmarkEnd w:id="30"/>
    <w:p>
      <w:pPr>
        <w:spacing w:after="0"/>
        <w:ind w:left="0"/>
        <w:jc w:val="both"/>
      </w:pPr>
      <w:r>
        <w:rPr>
          <w:rFonts w:ascii="Times New Roman"/>
          <w:b w:val="false"/>
          <w:i w:val="false"/>
          <w:color w:val="000000"/>
          <w:sz w:val="28"/>
        </w:rPr>
        <w:t>
      I санаттағы объектілер үшін 25 (жиырма бес) жұмыс күні ішінде және ескертулер берілген күннен бастап 10 (он) жұмыс күні ішінде тапсырыс берушімен порталда жойылады;</w:t>
      </w:r>
    </w:p>
    <w:p>
      <w:pPr>
        <w:spacing w:after="0"/>
        <w:ind w:left="0"/>
        <w:jc w:val="both"/>
      </w:pPr>
      <w:r>
        <w:rPr>
          <w:rFonts w:ascii="Times New Roman"/>
          <w:b w:val="false"/>
          <w:i w:val="false"/>
          <w:color w:val="000000"/>
          <w:sz w:val="28"/>
        </w:rPr>
        <w:t>
      II санаттағы объектілер үшін 15 (он бес) жұмыс күні ішінде және ескертулер берілген күннен бастап 5 (бес) жұмыс күні ішінде тапсырыс берушімен порталда жойылады;</w:t>
      </w:r>
    </w:p>
    <w:p>
      <w:pPr>
        <w:spacing w:after="0"/>
        <w:ind w:left="0"/>
        <w:jc w:val="both"/>
      </w:pPr>
      <w:r>
        <w:rPr>
          <w:rFonts w:ascii="Times New Roman"/>
          <w:b w:val="false"/>
          <w:i w:val="false"/>
          <w:color w:val="000000"/>
          <w:sz w:val="28"/>
        </w:rPr>
        <w:t>
      ІІІ және IV санаттағы объектілер үшін 7 (жеті) жұмыс күні ішінде және ескертулер берілген күннен бастап 3 (үш) жұмыс күні ішінде тапсырыс берушімен порталда жойылады.</w:t>
      </w:r>
    </w:p>
    <w:p>
      <w:pPr>
        <w:spacing w:after="0"/>
        <w:ind w:left="0"/>
        <w:jc w:val="both"/>
      </w:pPr>
      <w:r>
        <w:rPr>
          <w:rFonts w:ascii="Times New Roman"/>
          <w:b w:val="false"/>
          <w:i w:val="false"/>
          <w:color w:val="000000"/>
          <w:sz w:val="28"/>
        </w:rPr>
        <w:t>
      Ескертулер белгіленген мерзімде жойылған жағдайда, мемлекеттiк экологиялық сараптаманың оң қорытындысы беріледі.</w:t>
      </w:r>
    </w:p>
    <w:p>
      <w:pPr>
        <w:spacing w:after="0"/>
        <w:ind w:left="0"/>
        <w:jc w:val="both"/>
      </w:pPr>
      <w:r>
        <w:rPr>
          <w:rFonts w:ascii="Times New Roman"/>
          <w:b w:val="false"/>
          <w:i w:val="false"/>
          <w:color w:val="000000"/>
          <w:sz w:val="28"/>
        </w:rPr>
        <w:t>
      Ескертулер белгіленген мерзімде жойылмаған жағдайда, мемлекеттiк экологиялық сараптаманың теріс қорытындысы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38" w:id="31"/>
    <w:p>
      <w:pPr>
        <w:spacing w:after="0"/>
        <w:ind w:left="0"/>
        <w:jc w:val="both"/>
      </w:pPr>
      <w:r>
        <w:rPr>
          <w:rFonts w:ascii="Times New Roman"/>
          <w:b w:val="false"/>
          <w:i w:val="false"/>
          <w:color w:val="000000"/>
          <w:sz w:val="28"/>
        </w:rPr>
        <w:t>
      "3-тарау. Мемлекеттік экологиялық сараптаманы жүргізудің нәтижелері";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40" w:id="32"/>
    <w:p>
      <w:pPr>
        <w:spacing w:after="0"/>
        <w:ind w:left="0"/>
        <w:jc w:val="both"/>
      </w:pPr>
      <w:r>
        <w:rPr>
          <w:rFonts w:ascii="Times New Roman"/>
          <w:b w:val="false"/>
          <w:i w:val="false"/>
          <w:color w:val="000000"/>
          <w:sz w:val="28"/>
        </w:rPr>
        <w:t>
      "17. "Келісілмейді" деген тұжырымы бар теріс қорытынды болған жағдайда, сараптамаға тапсырыс беруші мемлекеттік экологиялық сараптаманың ескертулері бойынша материалдарды пысықтайды және оларды мемлекеттік экологиялық сараптамаға тапсырады немесе көзделген қызметтен бас тартады.".</w:t>
      </w:r>
    </w:p>
    <w:bookmarkEnd w:id="32"/>
    <w:bookmarkStart w:name="z41" w:id="33"/>
    <w:p>
      <w:pPr>
        <w:spacing w:after="0"/>
        <w:ind w:left="0"/>
        <w:jc w:val="both"/>
      </w:pPr>
      <w:r>
        <w:rPr>
          <w:rFonts w:ascii="Times New Roman"/>
          <w:b w:val="false"/>
          <w:i w:val="false"/>
          <w:color w:val="000000"/>
          <w:sz w:val="28"/>
        </w:rPr>
        <w:t xml:space="preserve">
      2. Қазақстан Республикасы Энергетика министрлігінің Экологиялық реттеу және бақылау комитеті Қазақстан Республикасының заңнамасында белгіленген тәртіппен: </w:t>
      </w:r>
    </w:p>
    <w:bookmarkEnd w:id="33"/>
    <w:bookmarkStart w:name="z42" w:id="3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4"/>
    <w:bookmarkStart w:name="z43" w:id="3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35"/>
    <w:bookmarkStart w:name="z44" w:id="3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36"/>
    <w:bookmarkStart w:name="z45" w:id="37"/>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интернет-ресурсында орналастыруды;</w:t>
      </w:r>
    </w:p>
    <w:bookmarkEnd w:id="37"/>
    <w:bookmarkStart w:name="z46" w:id="38"/>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38"/>
    <w:bookmarkStart w:name="z47" w:id="3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9"/>
    <w:bookmarkStart w:name="z48" w:id="4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Ж. Қасымбек____________________</w:t>
      </w:r>
    </w:p>
    <w:p>
      <w:pPr>
        <w:spacing w:after="0"/>
        <w:ind w:left="0"/>
        <w:jc w:val="both"/>
      </w:pPr>
      <w:r>
        <w:rPr>
          <w:rFonts w:ascii="Times New Roman"/>
          <w:b w:val="false"/>
          <w:i w:val="false"/>
          <w:color w:val="000000"/>
          <w:sz w:val="28"/>
        </w:rPr>
        <w:t>
      2018 жылғы 17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Т. Сүлейменов ___________________</w:t>
      </w:r>
    </w:p>
    <w:p>
      <w:pPr>
        <w:spacing w:after="0"/>
        <w:ind w:left="0"/>
        <w:jc w:val="both"/>
      </w:pPr>
      <w:r>
        <w:rPr>
          <w:rFonts w:ascii="Times New Roman"/>
          <w:b w:val="false"/>
          <w:i w:val="false"/>
          <w:color w:val="000000"/>
          <w:sz w:val="28"/>
        </w:rPr>
        <w:t>
      2018 жылғы 20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