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8708b" w14:textId="6d87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"Реттегіш құралдардың реттеушілік әсерін талдауды жүргізу және пайдалану қағидаларын бекіту туралы" Қазақстан Республикасы Ұлттық экономика министрінің 2015 жылғы 30 қарашадағы № 748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20 шілдедегі № 262 бұйрығы. Қазақстан Республикасының Әділет министрлігінде 2018 жылғы 7 тамызда № 17282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"Реттегіш құралдардың реттеушілік әсерін талдауды жүргізу және пайдалану қағидаларын бекіту туралы" Қазақстан Республикасы Ұлттық экономика министрінің 2015 жылғы 30 қарашадағы № 748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12517 болып тіркелген, "Әділет" ақпараттық-құқықтық жүйесінде 2016 жылғы 15 қаңтарда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Реттегіш құралдардың реттеушілік әсерін талдауды жүргізу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20 шілдедегі</w:t>
            </w:r>
            <w:r>
              <w:br/>
            </w:r>
            <w:r>
              <w:rPr>
                <w:rFonts w:ascii="Times New Roman"/>
                <w:b w:val="false"/>
                <w:i w:val="false"/>
                <w:color w:val="000000"/>
                <w:sz w:val="20"/>
              </w:rPr>
              <w:t>№ 262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748 бұйрығымен бекітілген</w:t>
            </w:r>
          </w:p>
        </w:tc>
      </w:tr>
    </w:tbl>
    <w:bookmarkStart w:name="z12" w:id="10"/>
    <w:p>
      <w:pPr>
        <w:spacing w:after="0"/>
        <w:ind w:left="0"/>
        <w:jc w:val="left"/>
      </w:pPr>
      <w:r>
        <w:rPr>
          <w:rFonts w:ascii="Times New Roman"/>
          <w:b/>
          <w:i w:val="false"/>
          <w:color w:val="000000"/>
        </w:rPr>
        <w:t xml:space="preserve"> Реттегіш құралдардың реттеушілік әсерін талдауды жүргізу және пайдалану қағидалары</w:t>
      </w:r>
    </w:p>
    <w:bookmarkEnd w:id="10"/>
    <w:bookmarkStart w:name="z13" w:id="11"/>
    <w:p>
      <w:pPr>
        <w:spacing w:after="0"/>
        <w:ind w:left="0"/>
        <w:jc w:val="left"/>
      </w:pPr>
      <w:r>
        <w:rPr>
          <w:rFonts w:ascii="Times New Roman"/>
          <w:b/>
          <w:i w:val="false"/>
          <w:color w:val="000000"/>
        </w:rPr>
        <w:t xml:space="preserve"> 1-тарау. Жалпы ережелері</w:t>
      </w:r>
    </w:p>
    <w:bookmarkEnd w:id="11"/>
    <w:bookmarkStart w:name="z14" w:id="12"/>
    <w:p>
      <w:pPr>
        <w:spacing w:after="0"/>
        <w:ind w:left="0"/>
        <w:jc w:val="both"/>
      </w:pPr>
      <w:r>
        <w:rPr>
          <w:rFonts w:ascii="Times New Roman"/>
          <w:b w:val="false"/>
          <w:i w:val="false"/>
          <w:color w:val="000000"/>
          <w:sz w:val="28"/>
        </w:rPr>
        <w:t xml:space="preserve">
      1. Осы Реттегіш құралдардың реттеушілік әсерін талдауды жүргізу және пайдалану қағидалары (бұдан әрі – Қағидалар) 2015 жылғы 29 қазандағы Қазақстан Республикасы Кәсіпкерлік кодексінің (бұдан әрі – Кодекс) 85-бабы 2-тармағының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реттеушілік әсерге талдау жүргізу және енгізілетін және қолданыстағы реттегіш құралдардың реттеушілік әсерін талдауды пайдалану тәртібін айқындайды.</w:t>
      </w:r>
    </w:p>
    <w:bookmarkEnd w:id="12"/>
    <w:bookmarkStart w:name="z15"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16" w:id="14"/>
    <w:p>
      <w:pPr>
        <w:spacing w:after="0"/>
        <w:ind w:left="0"/>
        <w:jc w:val="both"/>
      </w:pPr>
      <w:r>
        <w:rPr>
          <w:rFonts w:ascii="Times New Roman"/>
          <w:b w:val="false"/>
          <w:i w:val="false"/>
          <w:color w:val="000000"/>
          <w:sz w:val="28"/>
        </w:rPr>
        <w:t>
      1) әзірлеуші-орган – құзыретіне сәйкес нормативтік құқықтық актілерді әзірлейтін жергілікті атқарушы органдар;</w:t>
      </w:r>
    </w:p>
    <w:bookmarkEnd w:id="14"/>
    <w:bookmarkStart w:name="z17" w:id="15"/>
    <w:p>
      <w:pPr>
        <w:spacing w:after="0"/>
        <w:ind w:left="0"/>
        <w:jc w:val="both"/>
      </w:pPr>
      <w:r>
        <w:rPr>
          <w:rFonts w:ascii="Times New Roman"/>
          <w:b w:val="false"/>
          <w:i w:val="false"/>
          <w:color w:val="000000"/>
          <w:sz w:val="28"/>
        </w:rPr>
        <w:t>
      2) кәсіпкерлік басқармасы – кәсіпкерлік саласында басқаруды жүзеге асыратын облыстардың, республикалық маңызы бар қалалардың, астананың жергілікті атқарушы органы;</w:t>
      </w:r>
    </w:p>
    <w:bookmarkEnd w:id="15"/>
    <w:bookmarkStart w:name="z18" w:id="16"/>
    <w:p>
      <w:pPr>
        <w:spacing w:after="0"/>
        <w:ind w:left="0"/>
        <w:jc w:val="both"/>
      </w:pPr>
      <w:r>
        <w:rPr>
          <w:rFonts w:ascii="Times New Roman"/>
          <w:b w:val="false"/>
          <w:i w:val="false"/>
          <w:color w:val="000000"/>
          <w:sz w:val="28"/>
        </w:rPr>
        <w:t>
      3) қоғамдық талқылаулар – реттеу субъектілерінің және өзге мүдделі тұлғалардың жаңа реттеуді енгізу, қолданыстағы реттеуді қатаңдату, қолданыстағы реттегіш құралдарды қайта қарау мәселелері бойынша шешім қабылдау процесіне қатысуын қамтамасыз ету мақсатында жүргізілетін, процесс барысында реттеу субъектілерімен кері байланыс болатын, олардың пікірлері мен ұсыныстары алынатын іс-шара;</w:t>
      </w:r>
    </w:p>
    <w:bookmarkEnd w:id="16"/>
    <w:bookmarkStart w:name="z19" w:id="17"/>
    <w:p>
      <w:pPr>
        <w:spacing w:after="0"/>
        <w:ind w:left="0"/>
        <w:jc w:val="both"/>
      </w:pPr>
      <w:r>
        <w:rPr>
          <w:rFonts w:ascii="Times New Roman"/>
          <w:b w:val="false"/>
          <w:i w:val="false"/>
          <w:color w:val="000000"/>
          <w:sz w:val="28"/>
        </w:rPr>
        <w:t>
      4) мүдделі тұлғалар – енгізілетін немесе қолданыстағы реттегіш құралдардың реттеушілік әсеріне талдау жүргізуге байланысты құқықтары мен заңды мүдделері қозғалатын жеке және заңды тұлғалар;</w:t>
      </w:r>
    </w:p>
    <w:bookmarkEnd w:id="17"/>
    <w:p>
      <w:pPr>
        <w:spacing w:after="0"/>
        <w:ind w:left="0"/>
        <w:jc w:val="both"/>
      </w:pPr>
      <w:r>
        <w:rPr>
          <w:rFonts w:ascii="Times New Roman"/>
          <w:b w:val="false"/>
          <w:i w:val="false"/>
          <w:color w:val="000000"/>
          <w:sz w:val="28"/>
        </w:rPr>
        <w:t>
      5) өңірлік кәсіпкерлер палатасы – Қазақстан Республикасы Ұлттық кәсіпкерлер палатасының жүйесіне аумақтық деңгейде кіретін облыс, республикалық маңызы бар қала және астана кәсіпкерлерінің палатасы (бұдан әрі – Өңірлік палата);</w:t>
      </w:r>
    </w:p>
    <w:bookmarkStart w:name="z20" w:id="18"/>
    <w:p>
      <w:pPr>
        <w:spacing w:after="0"/>
        <w:ind w:left="0"/>
        <w:jc w:val="both"/>
      </w:pPr>
      <w:r>
        <w:rPr>
          <w:rFonts w:ascii="Times New Roman"/>
          <w:b w:val="false"/>
          <w:i w:val="false"/>
          <w:color w:val="000000"/>
          <w:sz w:val="28"/>
        </w:rPr>
        <w:t>
      6) өңірлік маңызы бар актілер – мемлекеттік жоспарлау жүйесінің құжаттары және жергілікті өкілдік және атқарушы органдар, оның ішінде тиісті аумақтың әкімі қабылдаған нормативтік құқықтық актілер;</w:t>
      </w:r>
    </w:p>
    <w:bookmarkEnd w:id="18"/>
    <w:bookmarkStart w:name="z21" w:id="19"/>
    <w:p>
      <w:pPr>
        <w:spacing w:after="0"/>
        <w:ind w:left="0"/>
        <w:jc w:val="both"/>
      </w:pPr>
      <w:r>
        <w:rPr>
          <w:rFonts w:ascii="Times New Roman"/>
          <w:b w:val="false"/>
          <w:i w:val="false"/>
          <w:color w:val="000000"/>
          <w:sz w:val="28"/>
        </w:rPr>
        <w:t xml:space="preserve">
      7) реттегіш құрал – кәсіпкерлік субъектілеріне қатысты әсер ету тәсілдері, оның ішінде Кодекстің </w:t>
      </w:r>
      <w:r>
        <w:rPr>
          <w:rFonts w:ascii="Times New Roman"/>
          <w:b w:val="false"/>
          <w:i w:val="false"/>
          <w:color w:val="000000"/>
          <w:sz w:val="28"/>
        </w:rPr>
        <w:t>81-бабында</w:t>
      </w:r>
      <w:r>
        <w:rPr>
          <w:rFonts w:ascii="Times New Roman"/>
          <w:b w:val="false"/>
          <w:i w:val="false"/>
          <w:color w:val="000000"/>
          <w:sz w:val="28"/>
        </w:rPr>
        <w:t xml:space="preserve"> көзделген кәсіпкерлікті мемлекеттік реттеу нысандары мен құралдары;</w:t>
      </w:r>
    </w:p>
    <w:bookmarkEnd w:id="19"/>
    <w:bookmarkStart w:name="z22" w:id="20"/>
    <w:p>
      <w:pPr>
        <w:spacing w:after="0"/>
        <w:ind w:left="0"/>
        <w:jc w:val="both"/>
      </w:pPr>
      <w:r>
        <w:rPr>
          <w:rFonts w:ascii="Times New Roman"/>
          <w:b w:val="false"/>
          <w:i w:val="false"/>
          <w:color w:val="000000"/>
          <w:sz w:val="28"/>
        </w:rPr>
        <w:t>
      8) реттеу субъектілері – реттегіш құралдарды көздейтін немесе реттеуді қатаңдататын нормативтік құқықтық актілердің қолданылуы таратылатын субъектілер, оның ішінде кәсіпкерлік субъектілері мен өзге тұлғалар;</w:t>
      </w:r>
    </w:p>
    <w:bookmarkEnd w:id="20"/>
    <w:bookmarkStart w:name="z23" w:id="21"/>
    <w:p>
      <w:pPr>
        <w:spacing w:after="0"/>
        <w:ind w:left="0"/>
        <w:jc w:val="both"/>
      </w:pPr>
      <w:r>
        <w:rPr>
          <w:rFonts w:ascii="Times New Roman"/>
          <w:b w:val="false"/>
          <w:i w:val="false"/>
          <w:color w:val="000000"/>
          <w:sz w:val="28"/>
        </w:rPr>
        <w:t>
      9) реттегіш құралдарды қайта қарау – реттегіш құралды енгізгеннен кейін реттеушілік әсеріне талдау жүргізу арқылы мемлекеттік реттеудің қол жеткізілген мақсаттарының тиімділігін салыстырудың талдамалық рәсімі, оның ішінде оларға қатысты бұрын реттеушілік әсеріне талдау жүргізілмеген қолданыстағы реттегіш құралдар бойынша;</w:t>
      </w:r>
    </w:p>
    <w:bookmarkEnd w:id="21"/>
    <w:bookmarkStart w:name="z24" w:id="22"/>
    <w:p>
      <w:pPr>
        <w:spacing w:after="0"/>
        <w:ind w:left="0"/>
        <w:jc w:val="both"/>
      </w:pPr>
      <w:r>
        <w:rPr>
          <w:rFonts w:ascii="Times New Roman"/>
          <w:b w:val="false"/>
          <w:i w:val="false"/>
          <w:color w:val="000000"/>
          <w:sz w:val="28"/>
        </w:rPr>
        <w:t xml:space="preserve">
      3. Реттеушілік әсерді талдауға Кодекстің 82-бабы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бөлімінде көзделген жағдайларды қоспағанда, реттегіш құралды және онымен байланысты талаптарды енгізу немесе реттеуді қатаңдату көзделетін Мемлекеттік жоспарлау жүйесі құжаттарының жобалары, Қазақстан Республикасы заңдары жобаларының тұжырымдамалары, Қазақстан Республикасы нормативтік құқықтық актілерінің жобалары, Еуразиялық экономикалық одақтың техникалық регламенттерінің жобалары жатады.</w:t>
      </w:r>
    </w:p>
    <w:bookmarkEnd w:id="22"/>
    <w:p>
      <w:pPr>
        <w:spacing w:after="0"/>
        <w:ind w:left="0"/>
        <w:jc w:val="both"/>
      </w:pPr>
      <w:r>
        <w:rPr>
          <w:rFonts w:ascii="Times New Roman"/>
          <w:b w:val="false"/>
          <w:i w:val="false"/>
          <w:color w:val="000000"/>
          <w:sz w:val="28"/>
        </w:rPr>
        <w:t>
      Бұл ретте, заң жобаларының тұжырымдамалары Заң жобалау қызметі мәселелері жөніндегі ведомствоаралық комиссияның қарауына шығарылғанға дейін реттеушілік әсерді талдаудан өтеді.</w:t>
      </w:r>
    </w:p>
    <w:bookmarkStart w:name="z25" w:id="23"/>
    <w:p>
      <w:pPr>
        <w:spacing w:after="0"/>
        <w:ind w:left="0"/>
        <w:jc w:val="both"/>
      </w:pPr>
      <w:r>
        <w:rPr>
          <w:rFonts w:ascii="Times New Roman"/>
          <w:b w:val="false"/>
          <w:i w:val="false"/>
          <w:color w:val="000000"/>
          <w:sz w:val="28"/>
        </w:rPr>
        <w:t>
      4. Жаңа реттегіш құралдарды енгізу немесе реттеуді қатаңдату Үкімет жанындағы Кәсіпкерлік қызметті реттеу мәселелері жөніндегі ведомствоаралық комиссияның мақұлдауынан кейін ғана жүзеге асырылады (бұдан әрі – Ведомствоаралық комиссия).</w:t>
      </w:r>
    </w:p>
    <w:bookmarkEnd w:id="23"/>
    <w:p>
      <w:pPr>
        <w:spacing w:after="0"/>
        <w:ind w:left="0"/>
        <w:jc w:val="both"/>
      </w:pPr>
      <w:r>
        <w:rPr>
          <w:rFonts w:ascii="Times New Roman"/>
          <w:b w:val="false"/>
          <w:i w:val="false"/>
          <w:color w:val="000000"/>
          <w:sz w:val="28"/>
        </w:rPr>
        <w:t>
      Осы тармақтың бiрiншi бөлiгiнiң талаптары өңірлік маңызы бар актілер жобаларына, қаржы ұйымдарының және сақтандыру топтары мен банк конгломераттарының құрамына кіретін тұлғалардың қызметін реттеуге, сондай-ақ Қазақстан Республикасы Ұлттық Банкінің нормативтік құқықтық актілерінің жобаларына және Қазақстан Республикасының экономикалық қауіпсіздігіне және оның қаржы жүйесінің тұрақтылығына қатер төнген жағдайда арнайы валюталық режимді енгізгуге қолданылмайды.</w:t>
      </w:r>
    </w:p>
    <w:p>
      <w:pPr>
        <w:spacing w:after="0"/>
        <w:ind w:left="0"/>
        <w:jc w:val="both"/>
      </w:pPr>
      <w:r>
        <w:rPr>
          <w:rFonts w:ascii="Times New Roman"/>
          <w:b w:val="false"/>
          <w:i w:val="false"/>
          <w:color w:val="000000"/>
          <w:sz w:val="28"/>
        </w:rPr>
        <w:t xml:space="preserve">
      Бұл ретте, өңірлік маңызы бар актілермен енгізілген жаңа реттегіш құралдар немесе реттеуді қатаңдату "Қазақстан Республикасындағы жергілікті мемлекеттік басқару және өзін-өзі басқару туралы" Қазақстан Республикасының 2001 жылғы 23 қаңтардың </w:t>
      </w:r>
      <w:r>
        <w:rPr>
          <w:rFonts w:ascii="Times New Roman"/>
          <w:b w:val="false"/>
          <w:i w:val="false"/>
          <w:color w:val="000000"/>
          <w:sz w:val="28"/>
        </w:rPr>
        <w:t>Заңына</w:t>
      </w:r>
      <w:r>
        <w:rPr>
          <w:rFonts w:ascii="Times New Roman"/>
          <w:b w:val="false"/>
          <w:i w:val="false"/>
          <w:color w:val="000000"/>
          <w:sz w:val="28"/>
        </w:rPr>
        <w:t xml:space="preserve"> сәйкес құрылатын облыс, республикалық маңызы бар қалалардың, астананың әкімдігі жанындағы ведомствоаралық сипаттағы мәселелер бойынша консультативтік-кеңесші органның мақұлдауынан кейін ғана жүзеге асырылады (бұдан әрі – Өңірлік комиссия).</w:t>
      </w:r>
    </w:p>
    <w:bookmarkStart w:name="z26" w:id="24"/>
    <w:p>
      <w:pPr>
        <w:spacing w:after="0"/>
        <w:ind w:left="0"/>
        <w:jc w:val="left"/>
      </w:pPr>
      <w:r>
        <w:rPr>
          <w:rFonts w:ascii="Times New Roman"/>
          <w:b/>
          <w:i w:val="false"/>
          <w:color w:val="000000"/>
        </w:rPr>
        <w:t xml:space="preserve"> 2-тарау. Реттеушілік әсерді талдауды жүргізу тәртібі</w:t>
      </w:r>
    </w:p>
    <w:bookmarkEnd w:id="24"/>
    <w:bookmarkStart w:name="z27" w:id="25"/>
    <w:p>
      <w:pPr>
        <w:spacing w:after="0"/>
        <w:ind w:left="0"/>
        <w:jc w:val="left"/>
      </w:pPr>
      <w:r>
        <w:rPr>
          <w:rFonts w:ascii="Times New Roman"/>
          <w:b/>
          <w:i w:val="false"/>
          <w:color w:val="000000"/>
        </w:rPr>
        <w:t xml:space="preserve"> 1 - параграф. Реттеушілік әсерді талдауды жүргізудің жалпы шарттары</w:t>
      </w:r>
    </w:p>
    <w:bookmarkEnd w:id="25"/>
    <w:bookmarkStart w:name="z28" w:id="26"/>
    <w:p>
      <w:pPr>
        <w:spacing w:after="0"/>
        <w:ind w:left="0"/>
        <w:jc w:val="both"/>
      </w:pPr>
      <w:r>
        <w:rPr>
          <w:rFonts w:ascii="Times New Roman"/>
          <w:b w:val="false"/>
          <w:i w:val="false"/>
          <w:color w:val="000000"/>
          <w:sz w:val="28"/>
        </w:rPr>
        <w:t>
      5. Реттеушілік әсерді талдауды мемлекеттік органдар реттегіш құралдар енгізілгенге немесе реттеуді қатаңдатуға дейін, сондай-ақ қайта қарау тәртібінде жүргізеді.</w:t>
      </w:r>
    </w:p>
    <w:bookmarkEnd w:id="26"/>
    <w:p>
      <w:pPr>
        <w:spacing w:after="0"/>
        <w:ind w:left="0"/>
        <w:jc w:val="both"/>
      </w:pPr>
      <w:r>
        <w:rPr>
          <w:rFonts w:ascii="Times New Roman"/>
          <w:b w:val="false"/>
          <w:i w:val="false"/>
          <w:color w:val="000000"/>
          <w:sz w:val="28"/>
        </w:rPr>
        <w:t>
      Қазақстан Республикасы Парламентінің депутаттары бастамашылық жасаған немесе Қазақстан Республикасы Үкіметінің қорытындысын беру өтінішімен Парламент Палаталарынан келіп түскен Қазақстан Республикасының заң жобаларында жеке кәсіпкерлік субъектілеріне қатысты реттегіш құралдарды енгізу немесе реттеуді қатаңдату туралы талаптар болған кезде, жеке кәсіпкерлік субъектілеріне қатысты реттегіш құралды енгізуді немесе реттеуді қатаңдатуды көздейтін реттеушілік әсерге талдауды мемлекеттік басқару саласында немесе аясында басшылықты жүзеге асыратын мемлекеттік орган жүргізеді.</w:t>
      </w:r>
    </w:p>
    <w:p>
      <w:pPr>
        <w:spacing w:after="0"/>
        <w:ind w:left="0"/>
        <w:jc w:val="both"/>
      </w:pPr>
      <w:r>
        <w:rPr>
          <w:rFonts w:ascii="Times New Roman"/>
          <w:b w:val="false"/>
          <w:i w:val="false"/>
          <w:color w:val="000000"/>
          <w:sz w:val="28"/>
        </w:rPr>
        <w:t xml:space="preserve">
      Егер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құжаттардың жобаларында оларды басқару басқа мемлекеттік органның құзыретіне жататын жаңа реттегіш құралды енгізуді немесе аяда немесе салада реттеуді қатаңдатуды көздейтін нормалар болған жағдайда, реттеуші мемлекеттік орган құжаттардың жобаларын әзірлеуге жауапты мемлекеттік органның сұратуы бойынша мұндай реттегіш құралдар бойынша реттеушілік әсерге талдау жүргізеді.</w:t>
      </w:r>
    </w:p>
    <w:p>
      <w:pPr>
        <w:spacing w:after="0"/>
        <w:ind w:left="0"/>
        <w:jc w:val="both"/>
      </w:pPr>
      <w:r>
        <w:rPr>
          <w:rFonts w:ascii="Times New Roman"/>
          <w:b w:val="false"/>
          <w:i w:val="false"/>
          <w:color w:val="000000"/>
          <w:sz w:val="28"/>
        </w:rPr>
        <w:t>
      Реттеушілік әсерді талдаудың тұжырымдарымен келіспеген кезде, уәкілетті орган немесе басқа мүдделі тұлғалар балама ретінде реттеушілік әсерге талдау жүргізеді.</w:t>
      </w:r>
    </w:p>
    <w:bookmarkStart w:name="z29" w:id="27"/>
    <w:p>
      <w:pPr>
        <w:spacing w:after="0"/>
        <w:ind w:left="0"/>
        <w:jc w:val="both"/>
      </w:pPr>
      <w:r>
        <w:rPr>
          <w:rFonts w:ascii="Times New Roman"/>
          <w:b w:val="false"/>
          <w:i w:val="false"/>
          <w:color w:val="000000"/>
          <w:sz w:val="28"/>
        </w:rPr>
        <w:t>
      6. Реттеушілік әсерді талдау рәсімі мынадай кезеңдерді:</w:t>
      </w:r>
    </w:p>
    <w:bookmarkEnd w:id="27"/>
    <w:bookmarkStart w:name="z30" w:id="28"/>
    <w:p>
      <w:pPr>
        <w:spacing w:after="0"/>
        <w:ind w:left="0"/>
        <w:jc w:val="both"/>
      </w:pPr>
      <w:r>
        <w:rPr>
          <w:rFonts w:ascii="Times New Roman"/>
          <w:b w:val="false"/>
          <w:i w:val="false"/>
          <w:color w:val="000000"/>
          <w:sz w:val="28"/>
        </w:rPr>
        <w:t>
      1) Жаңа реттегіш құралдарды енгізу және реттеуді қатаңдату кезіндегі реттеушілік әсерді талдаудың талдамалық нысанын/ қолданыстағы/енгізілген реттегіш құралдардың реттеушілік әсерін қайта қарауды талдаудың талдамалық нысанын толтыруды;</w:t>
      </w:r>
    </w:p>
    <w:bookmarkEnd w:id="28"/>
    <w:bookmarkStart w:name="z31" w:id="29"/>
    <w:p>
      <w:pPr>
        <w:spacing w:after="0"/>
        <w:ind w:left="0"/>
        <w:jc w:val="both"/>
      </w:pPr>
      <w:r>
        <w:rPr>
          <w:rFonts w:ascii="Times New Roman"/>
          <w:b w:val="false"/>
          <w:i w:val="false"/>
          <w:color w:val="000000"/>
          <w:sz w:val="28"/>
        </w:rPr>
        <w:t>
      2) реттеушілік әсерді талдау нәтижелеріне қоғамдық талқылау жүргізуді;</w:t>
      </w:r>
    </w:p>
    <w:bookmarkEnd w:id="29"/>
    <w:bookmarkStart w:name="z32" w:id="30"/>
    <w:p>
      <w:pPr>
        <w:spacing w:after="0"/>
        <w:ind w:left="0"/>
        <w:jc w:val="both"/>
      </w:pPr>
      <w:r>
        <w:rPr>
          <w:rFonts w:ascii="Times New Roman"/>
          <w:b w:val="false"/>
          <w:i w:val="false"/>
          <w:color w:val="000000"/>
          <w:sz w:val="28"/>
        </w:rPr>
        <w:t>
      3) реттеушілік әсерге талдау жүргізу рәсімдерінің сақталуы туралы уәкілетті органның немесе кәсіпкерлік басқармасының оң қорытындысын;</w:t>
      </w:r>
    </w:p>
    <w:bookmarkEnd w:id="30"/>
    <w:bookmarkStart w:name="z33" w:id="31"/>
    <w:p>
      <w:pPr>
        <w:spacing w:after="0"/>
        <w:ind w:left="0"/>
        <w:jc w:val="both"/>
      </w:pPr>
      <w:r>
        <w:rPr>
          <w:rFonts w:ascii="Times New Roman"/>
          <w:b w:val="false"/>
          <w:i w:val="false"/>
          <w:color w:val="000000"/>
          <w:sz w:val="28"/>
        </w:rPr>
        <w:t>
      4) реттеушілік әсерді талдаудың тұжырымдарымен келіспеген жағдайда балама ретінде реттеушілік әсерге талдау жүргізуді;</w:t>
      </w:r>
    </w:p>
    <w:bookmarkEnd w:id="31"/>
    <w:bookmarkStart w:name="z34" w:id="32"/>
    <w:p>
      <w:pPr>
        <w:spacing w:after="0"/>
        <w:ind w:left="0"/>
        <w:jc w:val="both"/>
      </w:pPr>
      <w:r>
        <w:rPr>
          <w:rFonts w:ascii="Times New Roman"/>
          <w:b w:val="false"/>
          <w:i w:val="false"/>
          <w:color w:val="000000"/>
          <w:sz w:val="28"/>
        </w:rPr>
        <w:t>
      5) Ведомствоаралық комиссияның немесе өңірлік маңызы бар актілер бойынша Өңірлік комиссияның реттеушілік әсерді талдау нәтижелерін қарауын қамтиды.</w:t>
      </w:r>
    </w:p>
    <w:bookmarkEnd w:id="32"/>
    <w:bookmarkStart w:name="z35" w:id="33"/>
    <w:p>
      <w:pPr>
        <w:spacing w:after="0"/>
        <w:ind w:left="0"/>
        <w:jc w:val="left"/>
      </w:pPr>
      <w:r>
        <w:rPr>
          <w:rFonts w:ascii="Times New Roman"/>
          <w:b/>
          <w:i w:val="false"/>
          <w:color w:val="000000"/>
        </w:rPr>
        <w:t xml:space="preserve"> 2-параграф. Жаңа реттегіш құралдарды енгізу кезінде реттеушілік әсерге талдау жүргізу және реттеуді қатаңдату тәртібі</w:t>
      </w:r>
    </w:p>
    <w:bookmarkEnd w:id="33"/>
    <w:bookmarkStart w:name="z36" w:id="34"/>
    <w:p>
      <w:pPr>
        <w:spacing w:after="0"/>
        <w:ind w:left="0"/>
        <w:jc w:val="both"/>
      </w:pPr>
      <w:r>
        <w:rPr>
          <w:rFonts w:ascii="Times New Roman"/>
          <w:b w:val="false"/>
          <w:i w:val="false"/>
          <w:color w:val="000000"/>
          <w:sz w:val="28"/>
        </w:rPr>
        <w:t>
      7. Енгізілетін жаңа реттегіш құралдардың реттеушілік әсерін талдауды және реттеуді қатаңдатуды мемлекеттік орган мына іс-қимылдарды рет-ретімен орындау арқылы жүргізеді:</w:t>
      </w:r>
    </w:p>
    <w:bookmarkEnd w:id="34"/>
    <w:bookmarkStart w:name="z37" w:id="35"/>
    <w:p>
      <w:pPr>
        <w:spacing w:after="0"/>
        <w:ind w:left="0"/>
        <w:jc w:val="both"/>
      </w:pPr>
      <w:r>
        <w:rPr>
          <w:rFonts w:ascii="Times New Roman"/>
          <w:b w:val="false"/>
          <w:i w:val="false"/>
          <w:color w:val="000000"/>
          <w:sz w:val="28"/>
        </w:rPr>
        <w:t>
      1) шешу қажет проблеманы айқындау;</w:t>
      </w:r>
    </w:p>
    <w:bookmarkEnd w:id="35"/>
    <w:bookmarkStart w:name="z38" w:id="3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реттегіш құралдарды енгізу және реттеуді қатаңдату кезіндегі реттеушілік әсерді талдаудың талдамалық нысанын (бұдан әрі – талдамалық нысан) толтыру;</w:t>
      </w:r>
    </w:p>
    <w:bookmarkEnd w:id="36"/>
    <w:bookmarkStart w:name="z39" w:id="37"/>
    <w:p>
      <w:pPr>
        <w:spacing w:after="0"/>
        <w:ind w:left="0"/>
        <w:jc w:val="both"/>
      </w:pPr>
      <w:r>
        <w:rPr>
          <w:rFonts w:ascii="Times New Roman"/>
          <w:b w:val="false"/>
          <w:i w:val="false"/>
          <w:color w:val="000000"/>
          <w:sz w:val="28"/>
        </w:rPr>
        <w:t>
      3) жаңа реттегіш құралдарды енгізу немесе реттеуді қатаңдату үшін осы Қағидалардың 3-тармағында көзделген құжаттардың жобаларын әзірлеу;</w:t>
      </w:r>
    </w:p>
    <w:bookmarkEnd w:id="37"/>
    <w:bookmarkStart w:name="z40" w:id="38"/>
    <w:p>
      <w:pPr>
        <w:spacing w:after="0"/>
        <w:ind w:left="0"/>
        <w:jc w:val="both"/>
      </w:pPr>
      <w:r>
        <w:rPr>
          <w:rFonts w:ascii="Times New Roman"/>
          <w:b w:val="false"/>
          <w:i w:val="false"/>
          <w:color w:val="000000"/>
          <w:sz w:val="28"/>
        </w:rPr>
        <w:t xml:space="preserve">
      4) осы Қағидалардың 2-тарауының </w:t>
      </w:r>
      <w:r>
        <w:rPr>
          <w:rFonts w:ascii="Times New Roman"/>
          <w:b w:val="false"/>
          <w:i w:val="false"/>
          <w:color w:val="000000"/>
          <w:sz w:val="28"/>
        </w:rPr>
        <w:t>7-параграфына</w:t>
      </w:r>
      <w:r>
        <w:rPr>
          <w:rFonts w:ascii="Times New Roman"/>
          <w:b w:val="false"/>
          <w:i w:val="false"/>
          <w:color w:val="000000"/>
          <w:sz w:val="28"/>
        </w:rPr>
        <w:t xml:space="preserve"> сәйкес реттеушілік әсерді талдау нәтижелеріне қоғамдық талқылау жүргізу;</w:t>
      </w:r>
    </w:p>
    <w:bookmarkEnd w:id="38"/>
    <w:bookmarkStart w:name="z41" w:id="39"/>
    <w:p>
      <w:pPr>
        <w:spacing w:after="0"/>
        <w:ind w:left="0"/>
        <w:jc w:val="both"/>
      </w:pPr>
      <w:r>
        <w:rPr>
          <w:rFonts w:ascii="Times New Roman"/>
          <w:b w:val="false"/>
          <w:i w:val="false"/>
          <w:color w:val="000000"/>
          <w:sz w:val="28"/>
        </w:rPr>
        <w:t xml:space="preserve">
      5) қоғамдық талқылау нәтижелері бойынша талдамалық нысанды және (немесе)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құжаттардың жобаларын пысықтау және оларды, мемлекеттік және орыс тілдерінде,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қоғамдық талқылау есебін кәсіпкерлік жөніндегі уәкілетті органға/кәсіпкерлік басқармасына жіберу.</w:t>
      </w:r>
    </w:p>
    <w:bookmarkEnd w:id="39"/>
    <w:bookmarkStart w:name="z42" w:id="40"/>
    <w:p>
      <w:pPr>
        <w:spacing w:after="0"/>
        <w:ind w:left="0"/>
        <w:jc w:val="both"/>
      </w:pPr>
      <w:r>
        <w:rPr>
          <w:rFonts w:ascii="Times New Roman"/>
          <w:b w:val="false"/>
          <w:i w:val="false"/>
          <w:color w:val="000000"/>
          <w:sz w:val="28"/>
        </w:rPr>
        <w:t>
      8. Мемлекеттік органдардың реттеушілік әсерді талдау рәсімдерін сақтауы туралы теріс қорытынды алған кезде мемлекеттік орган ұсынылатын реттеуден бас тартады не талдамалық нысанды пысықтайды.</w:t>
      </w:r>
    </w:p>
    <w:bookmarkEnd w:id="40"/>
    <w:bookmarkStart w:name="z43" w:id="41"/>
    <w:p>
      <w:pPr>
        <w:spacing w:after="0"/>
        <w:ind w:left="0"/>
        <w:jc w:val="left"/>
      </w:pPr>
      <w:r>
        <w:rPr>
          <w:rFonts w:ascii="Times New Roman"/>
          <w:b/>
          <w:i w:val="false"/>
          <w:color w:val="000000"/>
        </w:rPr>
        <w:t xml:space="preserve"> 3-параграф. Реттегіш құралдарды қайта қарау тәртібі</w:t>
      </w:r>
    </w:p>
    <w:bookmarkEnd w:id="41"/>
    <w:bookmarkStart w:name="z44" w:id="42"/>
    <w:p>
      <w:pPr>
        <w:spacing w:after="0"/>
        <w:ind w:left="0"/>
        <w:jc w:val="both"/>
      </w:pPr>
      <w:r>
        <w:rPr>
          <w:rFonts w:ascii="Times New Roman"/>
          <w:b w:val="false"/>
          <w:i w:val="false"/>
          <w:color w:val="000000"/>
          <w:sz w:val="28"/>
        </w:rPr>
        <w:t>
      9. Реттеушілік әсерді талдау реттегіш құрал енгізілгенге дейін және енгізілгеннен кейін, оның ішінде оларға қатысты реттеушілік әсерге талдау жүргізілмеген қолданыстағы реттегіш құралдар бойынша жүргізіледі.</w:t>
      </w:r>
    </w:p>
    <w:bookmarkEnd w:id="42"/>
    <w:p>
      <w:pPr>
        <w:spacing w:after="0"/>
        <w:ind w:left="0"/>
        <w:jc w:val="both"/>
      </w:pPr>
      <w:r>
        <w:rPr>
          <w:rFonts w:ascii="Times New Roman"/>
          <w:b w:val="false"/>
          <w:i w:val="false"/>
          <w:color w:val="000000"/>
          <w:sz w:val="28"/>
        </w:rPr>
        <w:t>
      Енгізілген реттегіш құралдардың, сондай-ақ қолданыстағы реттегіш құралдардың реттеушілік әсерін талдау, құқықтық актіні қабылдау кезінде реттеудің мәлімделген мақсаттарына қол жеткізуді белгілеу, сондай-ақ реттеуші мемлекеттік орган жыл сайын бекітетін мемлекеттік органдардың қолданыстағы реттегіш құралдарды қайта қарау жоспарларына (бұдан әрі – қайта қарау жоспарлары) сәйкес, оның ішінде кәсіпкерлік жөніндегі уәкілетті органның (бұданәрі – уәкілетті орган) және "Атамекен" Қазақстан Республикасы Ұлттық кәсіпкерлер палатасының (бұдан әрі – Ұлттық кәсіпкерлер палатасы) негізделген ұсыныстарын ескере отырып, реттеу субъектілеріне реттегіш құралдардың нақты әсерінің салдарларын бағалау үшін жүзеге асырылады.</w:t>
      </w:r>
    </w:p>
    <w:bookmarkStart w:name="z45" w:id="43"/>
    <w:p>
      <w:pPr>
        <w:spacing w:after="0"/>
        <w:ind w:left="0"/>
        <w:jc w:val="both"/>
      </w:pPr>
      <w:r>
        <w:rPr>
          <w:rFonts w:ascii="Times New Roman"/>
          <w:b w:val="false"/>
          <w:i w:val="false"/>
          <w:color w:val="000000"/>
          <w:sz w:val="28"/>
        </w:rPr>
        <w:t>
      Қайта қарау жоспарына:</w:t>
      </w:r>
    </w:p>
    <w:bookmarkEnd w:id="43"/>
    <w:p>
      <w:pPr>
        <w:spacing w:after="0"/>
        <w:ind w:left="0"/>
        <w:jc w:val="both"/>
      </w:pPr>
      <w:r>
        <w:rPr>
          <w:rFonts w:ascii="Times New Roman"/>
          <w:b w:val="false"/>
          <w:i w:val="false"/>
          <w:color w:val="000000"/>
          <w:sz w:val="28"/>
        </w:rPr>
        <w:t>
      реттеушілік әсерді талдаудың талдамалық нысанында бағалау индикаторларының мәлімделген мерзімдеріне сәйкес енгізілген реттегіш құралдар;</w:t>
      </w:r>
    </w:p>
    <w:p>
      <w:pPr>
        <w:spacing w:after="0"/>
        <w:ind w:left="0"/>
        <w:jc w:val="both"/>
      </w:pPr>
      <w:r>
        <w:rPr>
          <w:rFonts w:ascii="Times New Roman"/>
          <w:b w:val="false"/>
          <w:i w:val="false"/>
          <w:color w:val="000000"/>
          <w:sz w:val="28"/>
        </w:rPr>
        <w:t xml:space="preserve">
      мемлекеттік органдар және (немесе) уәкілетті орган/кәсіпкерлік басқармасы, Ұлттық/өңірлік кәсіпкерлік палатасы анықтаған, олар бойынша реттеушілік әсерге талдау жүргізілмеген,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айқындалған тиімсіздіктің бір немесе бірнеше өлшемшарттарына сай келетін қолданыстағы реттегіш құралдар енгізіледі.</w:t>
      </w:r>
    </w:p>
    <w:bookmarkStart w:name="z46" w:id="44"/>
    <w:p>
      <w:pPr>
        <w:spacing w:after="0"/>
        <w:ind w:left="0"/>
        <w:jc w:val="both"/>
      </w:pPr>
      <w:r>
        <w:rPr>
          <w:rFonts w:ascii="Times New Roman"/>
          <w:b w:val="false"/>
          <w:i w:val="false"/>
          <w:color w:val="000000"/>
          <w:sz w:val="28"/>
        </w:rPr>
        <w:t>
      10. Қолданыстағы реттегіш құралдардың тиімсіз өлшемшарттары:</w:t>
      </w:r>
    </w:p>
    <w:bookmarkEnd w:id="44"/>
    <w:bookmarkStart w:name="z47" w:id="45"/>
    <w:p>
      <w:pPr>
        <w:spacing w:after="0"/>
        <w:ind w:left="0"/>
        <w:jc w:val="both"/>
      </w:pPr>
      <w:r>
        <w:rPr>
          <w:rFonts w:ascii="Times New Roman"/>
          <w:b w:val="false"/>
          <w:i w:val="false"/>
          <w:color w:val="000000"/>
          <w:sz w:val="28"/>
        </w:rPr>
        <w:t>
      1) әр түрлі талаптар және (немесе) рәсімдер;</w:t>
      </w:r>
    </w:p>
    <w:bookmarkEnd w:id="45"/>
    <w:bookmarkStart w:name="z48" w:id="46"/>
    <w:p>
      <w:pPr>
        <w:spacing w:after="0"/>
        <w:ind w:left="0"/>
        <w:jc w:val="both"/>
      </w:pPr>
      <w:r>
        <w:rPr>
          <w:rFonts w:ascii="Times New Roman"/>
          <w:b w:val="false"/>
          <w:i w:val="false"/>
          <w:color w:val="000000"/>
          <w:sz w:val="28"/>
        </w:rPr>
        <w:t>
      2) заңнама талаптарына сәйкес келмейтін талаптар және (немесе) рәсімдер;</w:t>
      </w:r>
    </w:p>
    <w:bookmarkEnd w:id="46"/>
    <w:bookmarkStart w:name="z49" w:id="47"/>
    <w:p>
      <w:pPr>
        <w:spacing w:after="0"/>
        <w:ind w:left="0"/>
        <w:jc w:val="both"/>
      </w:pPr>
      <w:r>
        <w:rPr>
          <w:rFonts w:ascii="Times New Roman"/>
          <w:b w:val="false"/>
          <w:i w:val="false"/>
          <w:color w:val="000000"/>
          <w:sz w:val="28"/>
        </w:rPr>
        <w:t>
      3) мемлекеттік органдар іс жүзінде қолданбайтын, талап етілмейтін талаптар және (немесе) рәсімдер;</w:t>
      </w:r>
    </w:p>
    <w:bookmarkEnd w:id="47"/>
    <w:bookmarkStart w:name="z50" w:id="48"/>
    <w:p>
      <w:pPr>
        <w:spacing w:after="0"/>
        <w:ind w:left="0"/>
        <w:jc w:val="both"/>
      </w:pPr>
      <w:r>
        <w:rPr>
          <w:rFonts w:ascii="Times New Roman"/>
          <w:b w:val="false"/>
          <w:i w:val="false"/>
          <w:color w:val="000000"/>
          <w:sz w:val="28"/>
        </w:rPr>
        <w:t>
      4) белгiлi бiр салада, аяда заңнамада белгіленген реттеу мақсаттарына, оның ішінде қызметті жүзеге асыру қауіпсіздігінің талаптарына, сондай-ақ көрсетiлетiн қызметтiң қауiпсiздiгi мен сапасына қойылатын талаптарға сәйкес келмейтiн талаптар және (немесе) рәсiмдер;</w:t>
      </w:r>
    </w:p>
    <w:bookmarkEnd w:id="48"/>
    <w:bookmarkStart w:name="z51" w:id="49"/>
    <w:p>
      <w:pPr>
        <w:spacing w:after="0"/>
        <w:ind w:left="0"/>
        <w:jc w:val="both"/>
      </w:pPr>
      <w:r>
        <w:rPr>
          <w:rFonts w:ascii="Times New Roman"/>
          <w:b w:val="false"/>
          <w:i w:val="false"/>
          <w:color w:val="000000"/>
          <w:sz w:val="28"/>
        </w:rPr>
        <w:t>
      5) әртүрлi мемлекеттiк органдардың, әртүрлi ұйымдардың, оның iшiнде халықаралық ұйымдар мен өзге де тұлғалардың өкiлеттiгi шеңберінде қайталанатын талаптар және (немесе) рәсімдер;</w:t>
      </w:r>
    </w:p>
    <w:bookmarkEnd w:id="49"/>
    <w:bookmarkStart w:name="z52" w:id="50"/>
    <w:p>
      <w:pPr>
        <w:spacing w:after="0"/>
        <w:ind w:left="0"/>
        <w:jc w:val="both"/>
      </w:pPr>
      <w:r>
        <w:rPr>
          <w:rFonts w:ascii="Times New Roman"/>
          <w:b w:val="false"/>
          <w:i w:val="false"/>
          <w:color w:val="000000"/>
          <w:sz w:val="28"/>
        </w:rPr>
        <w:t>
      6) заңнамада белгiленген реттеу мақсаттарына қол жеткiзудi қамтамасыз етпейтін, оның iшiнде формалды сипаты бар талаптар;</w:t>
      </w:r>
    </w:p>
    <w:bookmarkEnd w:id="50"/>
    <w:bookmarkStart w:name="z53" w:id="51"/>
    <w:p>
      <w:pPr>
        <w:spacing w:after="0"/>
        <w:ind w:left="0"/>
        <w:jc w:val="both"/>
      </w:pPr>
      <w:r>
        <w:rPr>
          <w:rFonts w:ascii="Times New Roman"/>
          <w:b w:val="false"/>
          <w:i w:val="false"/>
          <w:color w:val="000000"/>
          <w:sz w:val="28"/>
        </w:rPr>
        <w:t>
      7) оларға қатысты қажеттігі анықталған және қолданыстағы реттеумен салыстырғанда, неғұрлым тиімді реттеу нұсқасын ауыстыруға мүмкін болатын талаптар;</w:t>
      </w:r>
    </w:p>
    <w:bookmarkEnd w:id="51"/>
    <w:bookmarkStart w:name="z54" w:id="52"/>
    <w:p>
      <w:pPr>
        <w:spacing w:after="0"/>
        <w:ind w:left="0"/>
        <w:jc w:val="both"/>
      </w:pPr>
      <w:r>
        <w:rPr>
          <w:rFonts w:ascii="Times New Roman"/>
          <w:b w:val="false"/>
          <w:i w:val="false"/>
          <w:color w:val="000000"/>
          <w:sz w:val="28"/>
        </w:rPr>
        <w:t>
      8) реттеу субъектiлеріне қатысты қолданылатын, құқық бұзушылық сипатына, оның iшiнде келтірілген немесе жол берілмеген зиянды салдарлардың ауырлығына, келтiрiлген, өз еркiмен өтелген немесе жойылған зиян мөлшеріне немесе өзге де жағдайларға сәйкес емес әсер ету шаралары болып табылады.</w:t>
      </w:r>
    </w:p>
    <w:bookmarkEnd w:id="52"/>
    <w:bookmarkStart w:name="z55" w:id="53"/>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қайта қарау жоспарына талаптарды қосу жөніндегі негізделген ұсыныстарды жыл сайын 1 қарашаға дейін:</w:t>
      </w:r>
    </w:p>
    <w:bookmarkEnd w:id="53"/>
    <w:p>
      <w:pPr>
        <w:spacing w:after="0"/>
        <w:ind w:left="0"/>
        <w:jc w:val="both"/>
      </w:pPr>
      <w:r>
        <w:rPr>
          <w:rFonts w:ascii="Times New Roman"/>
          <w:b w:val="false"/>
          <w:i w:val="false"/>
          <w:color w:val="000000"/>
          <w:sz w:val="28"/>
        </w:rPr>
        <w:t>
      уәкілетті орган және Ұлттық кәсіпкерлер палатасы тиісті реттеуші мемлекеттік органға;</w:t>
      </w:r>
    </w:p>
    <w:p>
      <w:pPr>
        <w:spacing w:after="0"/>
        <w:ind w:left="0"/>
        <w:jc w:val="both"/>
      </w:pPr>
      <w:r>
        <w:rPr>
          <w:rFonts w:ascii="Times New Roman"/>
          <w:b w:val="false"/>
          <w:i w:val="false"/>
          <w:color w:val="000000"/>
          <w:sz w:val="28"/>
        </w:rPr>
        <w:t>
      өңірлік палата кәсіпкерлік басқармасына енгізеді.</w:t>
      </w:r>
    </w:p>
    <w:p>
      <w:pPr>
        <w:spacing w:after="0"/>
        <w:ind w:left="0"/>
        <w:jc w:val="both"/>
      </w:pPr>
      <w:r>
        <w:rPr>
          <w:rFonts w:ascii="Times New Roman"/>
          <w:b w:val="false"/>
          <w:i w:val="false"/>
          <w:color w:val="000000"/>
          <w:sz w:val="28"/>
        </w:rPr>
        <w:t>
      Ұсыныстар негіздемесін растау жеке және (немесе) заңды тұлғалардың өтініштері, бұқаралық ақпарат құралдарындағы ақпарат, қолдану практикасы, реттеушілік әсерге талдау жүргізусіз кәсіпкерлік субъектілеріне қатысты талаптар енгізу және басқа да дереккөздер болып табылады.</w:t>
      </w:r>
    </w:p>
    <w:bookmarkStart w:name="z56" w:id="54"/>
    <w:p>
      <w:pPr>
        <w:spacing w:after="0"/>
        <w:ind w:left="0"/>
        <w:jc w:val="both"/>
      </w:pPr>
      <w:r>
        <w:rPr>
          <w:rFonts w:ascii="Times New Roman"/>
          <w:b w:val="false"/>
          <w:i w:val="false"/>
          <w:color w:val="000000"/>
          <w:sz w:val="28"/>
        </w:rPr>
        <w:t xml:space="preserve">
      12. Қайта қарау жоспары алдағы жылға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қалыптастырылады және жыл сайын 20 желтоқсанға дейiн бекітіледі және мемлекеттік органның ресми интернет-ресурсында орналастырылады.</w:t>
      </w:r>
    </w:p>
    <w:bookmarkEnd w:id="54"/>
    <w:p>
      <w:pPr>
        <w:spacing w:after="0"/>
        <w:ind w:left="0"/>
        <w:jc w:val="both"/>
      </w:pPr>
      <w:r>
        <w:rPr>
          <w:rFonts w:ascii="Times New Roman"/>
          <w:b w:val="false"/>
          <w:i w:val="false"/>
          <w:color w:val="000000"/>
          <w:sz w:val="28"/>
        </w:rPr>
        <w:t>
      Бұл ретте өңірлік маңызы бар актілерді қайта қарау жоспарын облыстың, республикалық маңызы бар қалалардың, астананың жергілікті атқарушы органы бекітеді және кәсіпкерлік басқармасының интернет-ресурсында орналастырады.</w:t>
      </w:r>
    </w:p>
    <w:bookmarkStart w:name="z57" w:id="55"/>
    <w:p>
      <w:pPr>
        <w:spacing w:after="0"/>
        <w:ind w:left="0"/>
        <w:jc w:val="both"/>
      </w:pPr>
      <w:r>
        <w:rPr>
          <w:rFonts w:ascii="Times New Roman"/>
          <w:b w:val="false"/>
          <w:i w:val="false"/>
          <w:color w:val="000000"/>
          <w:sz w:val="28"/>
        </w:rPr>
        <w:t>
      13. Мемлекеттік органдардың қайта қарау жоспарларын орындамауы туралы ақпаратты уәкілетті орган Ведомствоаралық комиссияның қарауына шығарады.</w:t>
      </w:r>
    </w:p>
    <w:bookmarkEnd w:id="55"/>
    <w:bookmarkStart w:name="z58" w:id="56"/>
    <w:p>
      <w:pPr>
        <w:spacing w:after="0"/>
        <w:ind w:left="0"/>
        <w:jc w:val="both"/>
      </w:pPr>
      <w:r>
        <w:rPr>
          <w:rFonts w:ascii="Times New Roman"/>
          <w:b w:val="false"/>
          <w:i w:val="false"/>
          <w:color w:val="000000"/>
          <w:sz w:val="28"/>
        </w:rPr>
        <w:t>
      14. Реттеушілік әсерді қайта қарау тәртібінде талдауды мемлекеттік орган мынадай іс-қимылдарды рет-ретімен орындау арқылы жүргізеді:</w:t>
      </w:r>
    </w:p>
    <w:bookmarkEnd w:id="56"/>
    <w:bookmarkStart w:name="z59" w:id="57"/>
    <w:p>
      <w:pPr>
        <w:spacing w:after="0"/>
        <w:ind w:left="0"/>
        <w:jc w:val="both"/>
      </w:pPr>
      <w:r>
        <w:rPr>
          <w:rFonts w:ascii="Times New Roman"/>
          <w:b w:val="false"/>
          <w:i w:val="false"/>
          <w:color w:val="000000"/>
          <w:sz w:val="28"/>
        </w:rPr>
        <w:t>
      1) 5-қосымшаға сәйкес қолданыстағы/енгізілген реттегіш құралдардың реттеушілік әсерін қайта қарауды талдаудың бойынша талдамалық нысанын толтыру;</w:t>
      </w:r>
    </w:p>
    <w:bookmarkEnd w:id="57"/>
    <w:bookmarkStart w:name="z60" w:id="58"/>
    <w:p>
      <w:pPr>
        <w:spacing w:after="0"/>
        <w:ind w:left="0"/>
        <w:jc w:val="both"/>
      </w:pPr>
      <w:r>
        <w:rPr>
          <w:rFonts w:ascii="Times New Roman"/>
          <w:b w:val="false"/>
          <w:i w:val="false"/>
          <w:color w:val="000000"/>
          <w:sz w:val="28"/>
        </w:rPr>
        <w:t xml:space="preserve">
      2) осы Қағидалардың 2-тарауының </w:t>
      </w:r>
      <w:r>
        <w:rPr>
          <w:rFonts w:ascii="Times New Roman"/>
          <w:b w:val="false"/>
          <w:i w:val="false"/>
          <w:color w:val="000000"/>
          <w:sz w:val="28"/>
        </w:rPr>
        <w:t>7-параграфына</w:t>
      </w:r>
      <w:r>
        <w:rPr>
          <w:rFonts w:ascii="Times New Roman"/>
          <w:b w:val="false"/>
          <w:i w:val="false"/>
          <w:color w:val="000000"/>
          <w:sz w:val="28"/>
        </w:rPr>
        <w:t xml:space="preserve"> сәйкес реттеушілік әсерді талдаудың нәтижелеріне қоғамдық талқылау жүргізу;</w:t>
      </w:r>
    </w:p>
    <w:bookmarkEnd w:id="58"/>
    <w:bookmarkStart w:name="z61" w:id="59"/>
    <w:p>
      <w:pPr>
        <w:spacing w:after="0"/>
        <w:ind w:left="0"/>
        <w:jc w:val="both"/>
      </w:pPr>
      <w:r>
        <w:rPr>
          <w:rFonts w:ascii="Times New Roman"/>
          <w:b w:val="false"/>
          <w:i w:val="false"/>
          <w:color w:val="000000"/>
          <w:sz w:val="28"/>
        </w:rPr>
        <w:t xml:space="preserve">
      3) қоғамдық талқылаудың нәтижелері бойынша талдамалық нысанды пысықтау және оларды, мемлекеттік және орыс тілдерінде,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қоғамдық талқылаулар есебін уәкілетті органға/кәсіпкерлік басқармасына жіберу.</w:t>
      </w:r>
    </w:p>
    <w:bookmarkEnd w:id="59"/>
    <w:bookmarkStart w:name="z62" w:id="60"/>
    <w:p>
      <w:pPr>
        <w:spacing w:after="0"/>
        <w:ind w:left="0"/>
        <w:jc w:val="both"/>
      </w:pPr>
      <w:r>
        <w:rPr>
          <w:rFonts w:ascii="Times New Roman"/>
          <w:b w:val="false"/>
          <w:i w:val="false"/>
          <w:color w:val="000000"/>
          <w:sz w:val="28"/>
        </w:rPr>
        <w:t>
      15. Реттеушілік әсерді талдаудың нəтижелері бойынша реттегіш құралды қолданудың тиімділігіне байланысты реттегіш құрал жоюға немесе өзгеше түрде қайта қарауға жатады.</w:t>
      </w:r>
    </w:p>
    <w:bookmarkEnd w:id="60"/>
    <w:p>
      <w:pPr>
        <w:spacing w:after="0"/>
        <w:ind w:left="0"/>
        <w:jc w:val="both"/>
      </w:pPr>
      <w:r>
        <w:rPr>
          <w:rFonts w:ascii="Times New Roman"/>
          <w:b w:val="false"/>
          <w:i w:val="false"/>
          <w:color w:val="000000"/>
          <w:sz w:val="28"/>
        </w:rPr>
        <w:t>
      Реттегіш құралды енгізген кезде мәлімделген кәсіпкерлік қызметті мемлекеттік реттеудің мақсаттарына қол жеткізбеген жағдайда, оның күші жойылады.</w:t>
      </w:r>
    </w:p>
    <w:p>
      <w:pPr>
        <w:spacing w:after="0"/>
        <w:ind w:left="0"/>
        <w:jc w:val="both"/>
      </w:pPr>
      <w:r>
        <w:rPr>
          <w:rFonts w:ascii="Times New Roman"/>
          <w:b w:val="false"/>
          <w:i w:val="false"/>
          <w:color w:val="000000"/>
          <w:sz w:val="28"/>
        </w:rPr>
        <w:t xml:space="preserve">
      Тиісті ұсынымдарды Ведомствоаралық комиссия/Өңірлік комиссия осы Қағидалардың 2-тарауының </w:t>
      </w:r>
      <w:r>
        <w:rPr>
          <w:rFonts w:ascii="Times New Roman"/>
          <w:b w:val="false"/>
          <w:i w:val="false"/>
          <w:color w:val="000000"/>
          <w:sz w:val="28"/>
        </w:rPr>
        <w:t>6-параграфына</w:t>
      </w:r>
      <w:r>
        <w:rPr>
          <w:rFonts w:ascii="Times New Roman"/>
          <w:b w:val="false"/>
          <w:i w:val="false"/>
          <w:color w:val="000000"/>
          <w:sz w:val="28"/>
        </w:rPr>
        <w:t xml:space="preserve"> сәйкес әзірлейді.</w:t>
      </w:r>
    </w:p>
    <w:p>
      <w:pPr>
        <w:spacing w:after="0"/>
        <w:ind w:left="0"/>
        <w:jc w:val="both"/>
      </w:pPr>
      <w:r>
        <w:rPr>
          <w:rFonts w:ascii="Times New Roman"/>
          <w:b w:val="false"/>
          <w:i w:val="false"/>
          <w:color w:val="000000"/>
          <w:sz w:val="28"/>
        </w:rPr>
        <w:t>
      Бұл ретте, егер реттеушілік әсерді талдаудың нәтижелері бойынша қолданыстағы реттегіш құралды жаңаға ауыстыру немесе реттеуді қатаңдату көзделетін болса, онда мемлекеттік орган реттегіш құралды енгізу немесе реттеуді қатаңдату тұрғысынан реттегіш құралға талдау жүргізеді.</w:t>
      </w:r>
    </w:p>
    <w:bookmarkStart w:name="z63" w:id="61"/>
    <w:p>
      <w:pPr>
        <w:spacing w:after="0"/>
        <w:ind w:left="0"/>
        <w:jc w:val="left"/>
      </w:pPr>
      <w:r>
        <w:rPr>
          <w:rFonts w:ascii="Times New Roman"/>
          <w:b/>
          <w:i w:val="false"/>
          <w:color w:val="000000"/>
        </w:rPr>
        <w:t xml:space="preserve"> 4-параграф. Реттеушілік әсерді талдау рәсімдерінің сақталуы туралы қорытынды қалыптастыру тәртібі</w:t>
      </w:r>
    </w:p>
    <w:bookmarkEnd w:id="61"/>
    <w:bookmarkStart w:name="z64" w:id="62"/>
    <w:p>
      <w:pPr>
        <w:spacing w:after="0"/>
        <w:ind w:left="0"/>
        <w:jc w:val="both"/>
      </w:pPr>
      <w:r>
        <w:rPr>
          <w:rFonts w:ascii="Times New Roman"/>
          <w:b w:val="false"/>
          <w:i w:val="false"/>
          <w:color w:val="000000"/>
          <w:sz w:val="28"/>
        </w:rPr>
        <w:t xml:space="preserve">
      16. Уәкілетті орган/кәсіпкерлік басқармасы </w:t>
      </w:r>
      <w:r>
        <w:rPr>
          <w:rFonts w:ascii="Times New Roman"/>
          <w:b w:val="false"/>
          <w:i w:val="false"/>
          <w:color w:val="000000"/>
          <w:sz w:val="28"/>
        </w:rPr>
        <w:t>3-тармақта</w:t>
      </w:r>
      <w:r>
        <w:rPr>
          <w:rFonts w:ascii="Times New Roman"/>
          <w:b w:val="false"/>
          <w:i w:val="false"/>
          <w:color w:val="000000"/>
          <w:sz w:val="28"/>
        </w:rPr>
        <w:t xml:space="preserve"> көзделген талдамалық нысан және құжаттар жобалары түскен күннен бастап 10 (он) жұмыс күні ішінде, ал Қазақстан Республикасы Парламентінің депутаттары бастамашылық жасаған немесе Қазақстан Республикасының Парламентінде қаралып жатқан Қазақстан Республикасының заң жобалары бойынша 7 (жеті) жұмыс күні ішінде оларды рәсімдердің сақталуы, оның ішінде осы Қағидаларда белгіленген қоғамдық талқылауларды жүргізу және оларды дұрыс толтыру тұрғысынан қарайды.</w:t>
      </w:r>
    </w:p>
    <w:bookmarkEnd w:id="62"/>
    <w:p>
      <w:pPr>
        <w:spacing w:after="0"/>
        <w:ind w:left="0"/>
        <w:jc w:val="both"/>
      </w:pPr>
      <w:r>
        <w:rPr>
          <w:rFonts w:ascii="Times New Roman"/>
          <w:b w:val="false"/>
          <w:i w:val="false"/>
          <w:color w:val="000000"/>
          <w:sz w:val="28"/>
        </w:rPr>
        <w:t xml:space="preserve">
      Қараудың нәтижелері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реттеушілік әсерді талдау рәсімдерінің сақталуы туралы қорытынды қалыптастырылады (бұдан әрі – қорытынды).</w:t>
      </w:r>
    </w:p>
    <w:bookmarkStart w:name="z65" w:id="63"/>
    <w:p>
      <w:pPr>
        <w:spacing w:after="0"/>
        <w:ind w:left="0"/>
        <w:jc w:val="both"/>
      </w:pPr>
      <w:r>
        <w:rPr>
          <w:rFonts w:ascii="Times New Roman"/>
          <w:b w:val="false"/>
          <w:i w:val="false"/>
          <w:color w:val="000000"/>
          <w:sz w:val="28"/>
        </w:rPr>
        <w:t>
      17. Уәкілетті орган оң қорытындыны ашық нормативтік құқықтық актілердің интернет-порталына (бұдан әрі – "Ашық НҚА" порталы), сондай-ақ реттеуші мемлекеттік органдар әзірлеген құжаттардың жобалары мен реттеуші мемлекеттік органның талдамалық нысанын орналастырады.</w:t>
      </w:r>
    </w:p>
    <w:bookmarkEnd w:id="63"/>
    <w:p>
      <w:pPr>
        <w:spacing w:after="0"/>
        <w:ind w:left="0"/>
        <w:jc w:val="both"/>
      </w:pPr>
      <w:r>
        <w:rPr>
          <w:rFonts w:ascii="Times New Roman"/>
          <w:b w:val="false"/>
          <w:i w:val="false"/>
          <w:color w:val="000000"/>
          <w:sz w:val="28"/>
        </w:rPr>
        <w:t>
      Өңірлік маңызы бар актілер бойынша реттеушілік әсерді талдау рәсімдерінің сақталуы туралы қорытындыны кәсіпкерлік басқармасы қалыптастырады.</w:t>
      </w:r>
    </w:p>
    <w:p>
      <w:pPr>
        <w:spacing w:after="0"/>
        <w:ind w:left="0"/>
        <w:jc w:val="both"/>
      </w:pPr>
      <w:r>
        <w:rPr>
          <w:rFonts w:ascii="Times New Roman"/>
          <w:b w:val="false"/>
          <w:i w:val="false"/>
          <w:color w:val="000000"/>
          <w:sz w:val="28"/>
        </w:rPr>
        <w:t>
      Кәсіпкерлік басқармасы ресми интернет-ресурста оң қорытындыны, сондай-ақ әзірлеуші әзірлеген өңірлік маңызы бар актілердің жобаларын, әзірлеуші-органның талдамалық нысанын орналастырады және оларды "Ашық НҚА" порталына орналастыру үшін кәсіпкерлік жөніндегі уәкілетті органға жібереді.</w:t>
      </w:r>
    </w:p>
    <w:bookmarkStart w:name="z66" w:id="64"/>
    <w:p>
      <w:pPr>
        <w:spacing w:after="0"/>
        <w:ind w:left="0"/>
        <w:jc w:val="both"/>
      </w:pPr>
      <w:r>
        <w:rPr>
          <w:rFonts w:ascii="Times New Roman"/>
          <w:b w:val="false"/>
          <w:i w:val="false"/>
          <w:color w:val="000000"/>
          <w:sz w:val="28"/>
        </w:rPr>
        <w:t>
      18. Уәкілетті орган "Ашық НҚА" порталында оң қорытындыны орналастырумен бір уақытта, бұл туралы реттеуші мемлекеттік органға және Ұлттық кәсіпкерлер палатасына мәлімет үшін хабарлама жібереді.</w:t>
      </w:r>
    </w:p>
    <w:bookmarkEnd w:id="64"/>
    <w:p>
      <w:pPr>
        <w:spacing w:after="0"/>
        <w:ind w:left="0"/>
        <w:jc w:val="both"/>
      </w:pPr>
      <w:r>
        <w:rPr>
          <w:rFonts w:ascii="Times New Roman"/>
          <w:b w:val="false"/>
          <w:i w:val="false"/>
          <w:color w:val="000000"/>
          <w:sz w:val="28"/>
        </w:rPr>
        <w:t>
      Бұл ретте, кәсіпкерлік басқармасы өңірлік маңызы бар актілер бойынша оң қорытындыны, сондай-ақ әзірлеуші әзірлеген өңірлік маңызы бар актілердің жобаларын, әзірлеушінің талдамалық нысанын ресми интернет-ресурста орналастырады және оларды әзірлеуші органға өңірлік кәсіпкерлер палатасына жібереді.</w:t>
      </w:r>
    </w:p>
    <w:p>
      <w:pPr>
        <w:spacing w:after="0"/>
        <w:ind w:left="0"/>
        <w:jc w:val="both"/>
      </w:pPr>
      <w:r>
        <w:rPr>
          <w:rFonts w:ascii="Times New Roman"/>
          <w:b w:val="false"/>
          <w:i w:val="false"/>
          <w:color w:val="000000"/>
          <w:sz w:val="28"/>
        </w:rPr>
        <w:t>
      Уәкілетті орган/ кәсіпкерлік басқармасы оң қорытындысында реттеушілік әсерді талдау мерзімін балама ретінде 15 (он бес) жұмыс күнге белгілейді, ал егер осы Қағидалардың 3-тармағында көзделген құжаттардың жобалары кешендік сипатта болса "Ашық НҚА" порталында жарияланған күннен бастап 30 (отыз) жұмыс күні көрсетіледі.</w:t>
      </w:r>
    </w:p>
    <w:bookmarkStart w:name="z67" w:id="65"/>
    <w:p>
      <w:pPr>
        <w:spacing w:after="0"/>
        <w:ind w:left="0"/>
        <w:jc w:val="both"/>
      </w:pPr>
      <w:r>
        <w:rPr>
          <w:rFonts w:ascii="Times New Roman"/>
          <w:b w:val="false"/>
          <w:i w:val="false"/>
          <w:color w:val="000000"/>
          <w:sz w:val="28"/>
        </w:rPr>
        <w:t xml:space="preserve">
      19. Негіздерінің бірі проблеманың болу фактісін дәлелдейтін және оның ауқымын, қоғамдық талқылауларды өткізу тәртібін бұзуды, реттеудің балама тәсілдерінің жоқтығын көрсететін деректердің болмауы (цифрлық өлшемде) болып табылатын теріс қорытынды болған жағдайда, мемлекеттік орган талдамалық нысанды және (немесе)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құжаттардың жобаларын пысықтайды не ұсынылып отырған реттеуден бас тартады. Пысықталған құжаттар мемлекеттік және орыс тілінде уәкілетті органға/кәсіпкерлік басқармасына қайта ұсынылады және осы Қағидалардың 2-тарауының </w:t>
      </w:r>
      <w:r>
        <w:rPr>
          <w:rFonts w:ascii="Times New Roman"/>
          <w:b w:val="false"/>
          <w:i w:val="false"/>
          <w:color w:val="000000"/>
          <w:sz w:val="28"/>
        </w:rPr>
        <w:t>4-параграфына</w:t>
      </w:r>
      <w:r>
        <w:rPr>
          <w:rFonts w:ascii="Times New Roman"/>
          <w:b w:val="false"/>
          <w:i w:val="false"/>
          <w:color w:val="000000"/>
          <w:sz w:val="28"/>
        </w:rPr>
        <w:t xml:space="preserve"> сәйкес қаралады.</w:t>
      </w:r>
    </w:p>
    <w:bookmarkEnd w:id="65"/>
    <w:bookmarkStart w:name="z68" w:id="66"/>
    <w:p>
      <w:pPr>
        <w:spacing w:after="0"/>
        <w:ind w:left="0"/>
        <w:jc w:val="left"/>
      </w:pPr>
      <w:r>
        <w:rPr>
          <w:rFonts w:ascii="Times New Roman"/>
          <w:b/>
          <w:i w:val="false"/>
          <w:color w:val="000000"/>
        </w:rPr>
        <w:t xml:space="preserve"> 5-параграф. Балама ретінде реттеушілік әсерге талдау жүргізу тәртібі</w:t>
      </w:r>
    </w:p>
    <w:bookmarkEnd w:id="66"/>
    <w:bookmarkStart w:name="z69" w:id="67"/>
    <w:p>
      <w:pPr>
        <w:spacing w:after="0"/>
        <w:ind w:left="0"/>
        <w:jc w:val="both"/>
      </w:pPr>
      <w:r>
        <w:rPr>
          <w:rFonts w:ascii="Times New Roman"/>
          <w:b w:val="false"/>
          <w:i w:val="false"/>
          <w:color w:val="000000"/>
          <w:sz w:val="28"/>
        </w:rPr>
        <w:t>
      20. Уәкілетті орган, Ұлттық кәсіпкерлер палатасы немесе өзге мүдделі адамдар реттеуші мемлекеттік органдар жүргізген реттеушілік әсерді талдаудың тұжырымдарымен келіспеген кезде, "Ашық НҚА" порталында уәкілетті органның оң қорытындысы жарияланғаннан кейін, уәкілетті орган оң қорытындыда айқындаған мерзімдерде, балама ретінде реттеушілік әсерге талдау жүргізеді.</w:t>
      </w:r>
    </w:p>
    <w:bookmarkEnd w:id="67"/>
    <w:p>
      <w:pPr>
        <w:spacing w:after="0"/>
        <w:ind w:left="0"/>
        <w:jc w:val="both"/>
      </w:pPr>
      <w:r>
        <w:rPr>
          <w:rFonts w:ascii="Times New Roman"/>
          <w:b w:val="false"/>
          <w:i w:val="false"/>
          <w:color w:val="000000"/>
          <w:sz w:val="28"/>
        </w:rPr>
        <w:t>
      Кәсіпкерлік басқармасы, өңірлік кәсіпкерлер палатасы немесе өзге мүдделі адамдар әзірлеуші-органның өңірлік маңызы бар актілер бойынша жүргізген реттеушілік әсерді талдаудың тұжырымдарымен келіспеген кезде, кәсіпкерлік басқармасынан оң қорытындысын, кәсіпкерлік басқармасының оң қорытындысында айқындалған мерзімдерде балама ретінде реттеушілік әсерге талдау жүргізеді.</w:t>
      </w:r>
    </w:p>
    <w:bookmarkStart w:name="z70" w:id="68"/>
    <w:p>
      <w:pPr>
        <w:spacing w:after="0"/>
        <w:ind w:left="0"/>
        <w:jc w:val="both"/>
      </w:pPr>
      <w:r>
        <w:rPr>
          <w:rFonts w:ascii="Times New Roman"/>
          <w:b w:val="false"/>
          <w:i w:val="false"/>
          <w:color w:val="000000"/>
          <w:sz w:val="28"/>
        </w:rPr>
        <w:t>
      21. Балама ретінде реттеушілік әсерді баламалы талдау мынадай:</w:t>
      </w:r>
    </w:p>
    <w:bookmarkEnd w:id="68"/>
    <w:bookmarkStart w:name="z71" w:id="69"/>
    <w:p>
      <w:pPr>
        <w:spacing w:after="0"/>
        <w:ind w:left="0"/>
        <w:jc w:val="both"/>
      </w:pPr>
      <w:r>
        <w:rPr>
          <w:rFonts w:ascii="Times New Roman"/>
          <w:b w:val="false"/>
          <w:i w:val="false"/>
          <w:color w:val="000000"/>
          <w:sz w:val="28"/>
        </w:rPr>
        <w:t>
      1) реттеушілік әсерді талдаудың нәтижелері бойынша талдамалық нысанды толтыру;</w:t>
      </w:r>
    </w:p>
    <w:bookmarkEnd w:id="69"/>
    <w:bookmarkStart w:name="z72" w:id="70"/>
    <w:p>
      <w:pPr>
        <w:spacing w:after="0"/>
        <w:ind w:left="0"/>
        <w:jc w:val="both"/>
      </w:pPr>
      <w:r>
        <w:rPr>
          <w:rFonts w:ascii="Times New Roman"/>
          <w:b w:val="false"/>
          <w:i w:val="false"/>
          <w:color w:val="000000"/>
          <w:sz w:val="28"/>
        </w:rPr>
        <w:t xml:space="preserve">
      2) осы Қағидалардың 2-тарауының </w:t>
      </w:r>
      <w:r>
        <w:rPr>
          <w:rFonts w:ascii="Times New Roman"/>
          <w:b w:val="false"/>
          <w:i w:val="false"/>
          <w:color w:val="000000"/>
          <w:sz w:val="28"/>
        </w:rPr>
        <w:t>7-параграфына</w:t>
      </w:r>
      <w:r>
        <w:rPr>
          <w:rFonts w:ascii="Times New Roman"/>
          <w:b w:val="false"/>
          <w:i w:val="false"/>
          <w:color w:val="000000"/>
          <w:sz w:val="28"/>
        </w:rPr>
        <w:t xml:space="preserve"> сәйкес реттеушілік әсерді талдаудың нәтижелеріне қоғамдық талқылау жүргізу;</w:t>
      </w:r>
    </w:p>
    <w:bookmarkEnd w:id="70"/>
    <w:bookmarkStart w:name="z73" w:id="71"/>
    <w:p>
      <w:pPr>
        <w:spacing w:after="0"/>
        <w:ind w:left="0"/>
        <w:jc w:val="both"/>
      </w:pPr>
      <w:r>
        <w:rPr>
          <w:rFonts w:ascii="Times New Roman"/>
          <w:b w:val="false"/>
          <w:i w:val="false"/>
          <w:color w:val="000000"/>
          <w:sz w:val="28"/>
        </w:rPr>
        <w:t>
      3) қоғамдық талқылаудың нәтижелері бойынша талдамалық нысанды пысықтау,</w:t>
      </w:r>
    </w:p>
    <w:bookmarkEnd w:id="71"/>
    <w:bookmarkStart w:name="z74" w:id="72"/>
    <w:p>
      <w:pPr>
        <w:spacing w:after="0"/>
        <w:ind w:left="0"/>
        <w:jc w:val="both"/>
      </w:pPr>
      <w:r>
        <w:rPr>
          <w:rFonts w:ascii="Times New Roman"/>
          <w:b w:val="false"/>
          <w:i w:val="false"/>
          <w:color w:val="000000"/>
          <w:sz w:val="28"/>
        </w:rPr>
        <w:t xml:space="preserve">
      4) реттеушілік әсерді талдаудың нәтижелері бойынша талдамалық нысанды, сондай-ақ балама ретінде реттеушілік әсерді талдауды уәкілетті орган жүргізген жағдайларды қоспағанда,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қоғамдық талқылау есебін уәкілетті органға/кәсіпкерлік басқармасына жіберу кезеңдерін қамтиды.</w:t>
      </w:r>
    </w:p>
    <w:bookmarkEnd w:id="72"/>
    <w:p>
      <w:pPr>
        <w:spacing w:after="0"/>
        <w:ind w:left="0"/>
        <w:jc w:val="both"/>
      </w:pPr>
      <w:r>
        <w:rPr>
          <w:rFonts w:ascii="Times New Roman"/>
          <w:b w:val="false"/>
          <w:i w:val="false"/>
          <w:color w:val="000000"/>
          <w:sz w:val="28"/>
        </w:rPr>
        <w:t>
      Балама ретінде реттеушілік әсерді талдаудың нәтижелері бойынша талдамалық нысанды және қоғамдық талқылаулар есебін уәкілетті орган реттеуші мемлекеттік органның назарына жеткізеді, ал өңірлік маңызы бар актілер бойынша – кәсіпкерлік басқармасы әзірлеуші-органның назарына жеткізеді.</w:t>
      </w:r>
    </w:p>
    <w:bookmarkStart w:name="z75" w:id="73"/>
    <w:p>
      <w:pPr>
        <w:spacing w:after="0"/>
        <w:ind w:left="0"/>
        <w:jc w:val="both"/>
      </w:pPr>
      <w:r>
        <w:rPr>
          <w:rFonts w:ascii="Times New Roman"/>
          <w:b w:val="false"/>
          <w:i w:val="false"/>
          <w:color w:val="000000"/>
          <w:sz w:val="28"/>
        </w:rPr>
        <w:t>
      22. Мемлекеттік орган реттеушілік әсерді баламалы талдаудың нәтижелерін ресми интернет-ресурста орналастырады.</w:t>
      </w:r>
    </w:p>
    <w:bookmarkEnd w:id="73"/>
    <w:p>
      <w:pPr>
        <w:spacing w:after="0"/>
        <w:ind w:left="0"/>
        <w:jc w:val="both"/>
      </w:pPr>
      <w:r>
        <w:rPr>
          <w:rFonts w:ascii="Times New Roman"/>
          <w:b w:val="false"/>
          <w:i w:val="false"/>
          <w:color w:val="000000"/>
          <w:sz w:val="28"/>
        </w:rPr>
        <w:t xml:space="preserve">
      Балама ретінде реттеушілік әсерді талдаудың нәтижелерімен келіскен жағдайда, мемлекеттік орган талдамалық нысанды және (немесе)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құжаттардың жобаларын пысықтайды және оларды уәкілетті органға/кәсіпкерлік басқармасына қайта ұсынады, олар осы Қағидалардың 2-тарауының </w:t>
      </w:r>
      <w:r>
        <w:rPr>
          <w:rFonts w:ascii="Times New Roman"/>
          <w:b w:val="false"/>
          <w:i w:val="false"/>
          <w:color w:val="000000"/>
          <w:sz w:val="28"/>
        </w:rPr>
        <w:t>4-параграфына</w:t>
      </w:r>
      <w:r>
        <w:rPr>
          <w:rFonts w:ascii="Times New Roman"/>
          <w:b w:val="false"/>
          <w:i w:val="false"/>
          <w:color w:val="000000"/>
          <w:sz w:val="28"/>
        </w:rPr>
        <w:t xml:space="preserve"> сәйкес қаралады.</w:t>
      </w:r>
    </w:p>
    <w:p>
      <w:pPr>
        <w:spacing w:after="0"/>
        <w:ind w:left="0"/>
        <w:jc w:val="both"/>
      </w:pPr>
      <w:r>
        <w:rPr>
          <w:rFonts w:ascii="Times New Roman"/>
          <w:b w:val="false"/>
          <w:i w:val="false"/>
          <w:color w:val="000000"/>
          <w:sz w:val="28"/>
        </w:rPr>
        <w:t xml:space="preserve">
      Мемлекеттік орган балама ретінде реттеушілік әсерді талдаудың нәтижелерімен келіспеген жағдайда, талдамалық нысан және (немесе)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құжаттардың жобалары осы Қағидалардың 2-тарауының </w:t>
      </w:r>
      <w:r>
        <w:rPr>
          <w:rFonts w:ascii="Times New Roman"/>
          <w:b w:val="false"/>
          <w:i w:val="false"/>
          <w:color w:val="000000"/>
          <w:sz w:val="28"/>
        </w:rPr>
        <w:t>6-параграфына</w:t>
      </w:r>
      <w:r>
        <w:rPr>
          <w:rFonts w:ascii="Times New Roman"/>
          <w:b w:val="false"/>
          <w:i w:val="false"/>
          <w:color w:val="000000"/>
          <w:sz w:val="28"/>
        </w:rPr>
        <w:t xml:space="preserve"> сәйкес қаралады.</w:t>
      </w:r>
    </w:p>
    <w:bookmarkStart w:name="z76" w:id="74"/>
    <w:p>
      <w:pPr>
        <w:spacing w:after="0"/>
        <w:ind w:left="0"/>
        <w:jc w:val="left"/>
      </w:pPr>
      <w:r>
        <w:rPr>
          <w:rFonts w:ascii="Times New Roman"/>
          <w:b/>
          <w:i w:val="false"/>
          <w:color w:val="000000"/>
        </w:rPr>
        <w:t xml:space="preserve"> 6-параграф. Ведомствоаралық комиссияның немесе Өңірлік комиссияның реттеушілік әсерді талдау нәтижелерін қарау тәртібі</w:t>
      </w:r>
    </w:p>
    <w:bookmarkEnd w:id="74"/>
    <w:bookmarkStart w:name="z77" w:id="75"/>
    <w:p>
      <w:pPr>
        <w:spacing w:after="0"/>
        <w:ind w:left="0"/>
        <w:jc w:val="both"/>
      </w:pPr>
      <w:r>
        <w:rPr>
          <w:rFonts w:ascii="Times New Roman"/>
          <w:b w:val="false"/>
          <w:i w:val="false"/>
          <w:color w:val="000000"/>
          <w:sz w:val="28"/>
        </w:rPr>
        <w:t>
      23. Реттеуші мемлекеттік органдар жүргізген реттеушілік әсерді талдауды қарау нәтижелерін уәкілетті орган Ведомствоаралық комиссияның қарауына шығарады.</w:t>
      </w:r>
    </w:p>
    <w:bookmarkEnd w:id="75"/>
    <w:p>
      <w:pPr>
        <w:spacing w:after="0"/>
        <w:ind w:left="0"/>
        <w:jc w:val="both"/>
      </w:pPr>
      <w:r>
        <w:rPr>
          <w:rFonts w:ascii="Times New Roman"/>
          <w:b w:val="false"/>
          <w:i w:val="false"/>
          <w:color w:val="000000"/>
          <w:sz w:val="28"/>
        </w:rPr>
        <w:t>
      Өңірлік маңызы бар актілер бойынша реттеушілік әсерді талдауды қарау нәтижелерін кәсіпкерлік басқармасы Өңірлік комиссияның қарауына шығарады.</w:t>
      </w:r>
    </w:p>
    <w:bookmarkStart w:name="z78" w:id="76"/>
    <w:p>
      <w:pPr>
        <w:spacing w:after="0"/>
        <w:ind w:left="0"/>
        <w:jc w:val="both"/>
      </w:pPr>
      <w:r>
        <w:rPr>
          <w:rFonts w:ascii="Times New Roman"/>
          <w:b w:val="false"/>
          <w:i w:val="false"/>
          <w:color w:val="000000"/>
          <w:sz w:val="28"/>
        </w:rPr>
        <w:t>
      24. Қараудың нәтижелері бойынша Ведомствоаралық комиссия/Өңірлік комиссия реттеушілік әсерді талдау нәтижелерінің бірін мақұлдау туралы шешім қабылдайды (бұдан әрі – Шешім):</w:t>
      </w:r>
    </w:p>
    <w:bookmarkEnd w:id="76"/>
    <w:p>
      <w:pPr>
        <w:spacing w:after="0"/>
        <w:ind w:left="0"/>
        <w:jc w:val="both"/>
      </w:pPr>
      <w:r>
        <w:rPr>
          <w:rFonts w:ascii="Times New Roman"/>
          <w:b w:val="false"/>
          <w:i w:val="false"/>
          <w:color w:val="000000"/>
          <w:sz w:val="28"/>
        </w:rPr>
        <w:t>
      жаңа реттегіш құралды енгізу және (немесе) реттеуді қатаңдату, сондай-ақ реттегіш құралды енгізумен келіскен жағдайда, оны қайта қарауға дейін реттегіш құралдың қолданылу мерзімін айқындау;</w:t>
      </w:r>
    </w:p>
    <w:p>
      <w:pPr>
        <w:spacing w:after="0"/>
        <w:ind w:left="0"/>
        <w:jc w:val="both"/>
      </w:pPr>
      <w:r>
        <w:rPr>
          <w:rFonts w:ascii="Times New Roman"/>
          <w:b w:val="false"/>
          <w:i w:val="false"/>
          <w:color w:val="000000"/>
          <w:sz w:val="28"/>
        </w:rPr>
        <w:t>
      қолданыстағы реттегіш құралдың күшін жою, сондай-ақ реттегіш құралдың күшін жоюмен келіспеген жағдайда, оны қайта қарауға дейін оның одан әрі қолданылу мерзімін айқындау;</w:t>
      </w:r>
    </w:p>
    <w:p>
      <w:pPr>
        <w:spacing w:after="0"/>
        <w:ind w:left="0"/>
        <w:jc w:val="both"/>
      </w:pPr>
      <w:r>
        <w:rPr>
          <w:rFonts w:ascii="Times New Roman"/>
          <w:b w:val="false"/>
          <w:i w:val="false"/>
          <w:color w:val="000000"/>
          <w:sz w:val="28"/>
        </w:rPr>
        <w:t>
      рұқсат беру немесе хабарлама жасау тәртібін қолданудың тиімділігіне байланысты рұқсаттардың немесе хабарламалардың жекелеген түрлерін бір түрден екіншісіне ауыстыру, сондай-ақ рұқсат берудің немесе хабарламаның қолданыстағы немесе жаңа түрін оны келесі қайта қарауға дейін одан әрі қолданылу мерзімін айқындау туралы шешім қабылдайды.</w:t>
      </w:r>
    </w:p>
    <w:bookmarkStart w:name="z79" w:id="77"/>
    <w:p>
      <w:pPr>
        <w:spacing w:after="0"/>
        <w:ind w:left="0"/>
        <w:jc w:val="both"/>
      </w:pPr>
      <w:r>
        <w:rPr>
          <w:rFonts w:ascii="Times New Roman"/>
          <w:b w:val="false"/>
          <w:i w:val="false"/>
          <w:color w:val="000000"/>
          <w:sz w:val="28"/>
        </w:rPr>
        <w:t xml:space="preserve">
      25. Шешімдер хаттамамен ресімделеді, оның көшірмесі мен кәсіпкерлік жөніндегі уәкілетті органның/кәсіпкерлік басқармасының реттеуші мемлекеттік органдардың белгіленген рәсімдерді сақтауы туралы қорытындысы, сондай-ақ реттеушілік әсерді талдау нәтижелері олар бекітілгенге дейін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құжаттардың жобаларына міндетті қосымша болып табылады.</w:t>
      </w:r>
    </w:p>
    <w:bookmarkEnd w:id="77"/>
    <w:bookmarkStart w:name="z80" w:id="78"/>
    <w:p>
      <w:pPr>
        <w:spacing w:after="0"/>
        <w:ind w:left="0"/>
        <w:jc w:val="left"/>
      </w:pPr>
      <w:r>
        <w:rPr>
          <w:rFonts w:ascii="Times New Roman"/>
          <w:b/>
          <w:i w:val="false"/>
          <w:color w:val="000000"/>
        </w:rPr>
        <w:t xml:space="preserve"> 7-параграф. Реттеушілік әсерді талдаудың нәтижелеріне қоғамдық талқылау жүргізу тәртібі</w:t>
      </w:r>
    </w:p>
    <w:bookmarkEnd w:id="78"/>
    <w:bookmarkStart w:name="z81" w:id="79"/>
    <w:p>
      <w:pPr>
        <w:spacing w:after="0"/>
        <w:ind w:left="0"/>
        <w:jc w:val="both"/>
      </w:pPr>
      <w:r>
        <w:rPr>
          <w:rFonts w:ascii="Times New Roman"/>
          <w:b w:val="false"/>
          <w:i w:val="false"/>
          <w:color w:val="000000"/>
          <w:sz w:val="28"/>
        </w:rPr>
        <w:t>
      26. Реттеушілік әсерді талдау нәтижелерін қоғамдық талқылау үш жұмыс күні ішінде "Ашық НҚА" порталында "on-line" режимде талқылау арқылы жүзеге асырылады, сондай-ақ жұртшылық өкілдерімен және мүдделі тұлғалармен дөңгелек үстелдер, конференциялар, кеңестер арқылы қоғамдық талқылаулар өткізіледі.</w:t>
      </w:r>
    </w:p>
    <w:bookmarkEnd w:id="79"/>
    <w:p>
      <w:pPr>
        <w:spacing w:after="0"/>
        <w:ind w:left="0"/>
        <w:jc w:val="both"/>
      </w:pPr>
      <w:r>
        <w:rPr>
          <w:rFonts w:ascii="Times New Roman"/>
          <w:b w:val="false"/>
          <w:i w:val="false"/>
          <w:color w:val="000000"/>
          <w:sz w:val="28"/>
        </w:rPr>
        <w:t>
      Қоғамдық талқылаулардың қорытындысы бойынша "Ашық НҚА" порталында "on-line" талқылаулардың қорытындылары туралы есеп қалыптастырылады, ол реттеуші мемлекеттік органның және (немесе) мүдделі тұлғалардың интернет-ресурсында орналастыруға жатады.</w:t>
      </w:r>
    </w:p>
    <w:p>
      <w:pPr>
        <w:spacing w:after="0"/>
        <w:ind w:left="0"/>
        <w:jc w:val="both"/>
      </w:pPr>
      <w:r>
        <w:rPr>
          <w:rFonts w:ascii="Times New Roman"/>
          <w:b w:val="false"/>
          <w:i w:val="false"/>
          <w:color w:val="000000"/>
          <w:sz w:val="28"/>
        </w:rPr>
        <w:t>
      Қоғамдық талқылаулар белгіленген уақытта жүргізіледі және олардың нәтижелері бойынша реттеуші мемлекеттік органның лауазымды тұлғасы хаттама жасайды.</w:t>
      </w:r>
    </w:p>
    <w:p>
      <w:pPr>
        <w:spacing w:after="0"/>
        <w:ind w:left="0"/>
        <w:jc w:val="both"/>
      </w:pPr>
      <w:r>
        <w:rPr>
          <w:rFonts w:ascii="Times New Roman"/>
          <w:b w:val="false"/>
          <w:i w:val="false"/>
          <w:color w:val="000000"/>
          <w:sz w:val="28"/>
        </w:rPr>
        <w:t>
      "Ашық НҚА" порталында "on-line" режимде талқылау арқылы қоғамдық талқылау жүргізу бойынша талаптар балама ретінде реттеушілік әсерді талдаудың нәтижелері бойынша қоғамдық талқылаулар жүргізүге қолданылмайды.</w:t>
      </w:r>
    </w:p>
    <w:bookmarkStart w:name="z82" w:id="80"/>
    <w:p>
      <w:pPr>
        <w:spacing w:after="0"/>
        <w:ind w:left="0"/>
        <w:jc w:val="both"/>
      </w:pPr>
      <w:r>
        <w:rPr>
          <w:rFonts w:ascii="Times New Roman"/>
          <w:b w:val="false"/>
          <w:i w:val="false"/>
          <w:color w:val="000000"/>
          <w:sz w:val="28"/>
        </w:rPr>
        <w:t>
      27. Қоғамдық талқылаулар жүргізу үшін реттеуші мемлекеттік органдар/мүдделі тұлғалар кемінде 10 жұмыс күні бұрын, Қазақстан Республикасы Парламентінің депутаттары бастамашылық жасаған немесе Қазақстан Республикасының Парламентінің қарауында жатқан Парламент Палаталарынан келіп түскен Қазақстан Республикасының заң жобалары бойынша оларды өткізу күніне дейін кемінде 2 жұмыс күні бұрын олардың өткізілетін күні мен аяқталу уақыты туралы:</w:t>
      </w:r>
    </w:p>
    <w:bookmarkEnd w:id="80"/>
    <w:p>
      <w:pPr>
        <w:spacing w:after="0"/>
        <w:ind w:left="0"/>
        <w:jc w:val="both"/>
      </w:pPr>
      <w:r>
        <w:rPr>
          <w:rFonts w:ascii="Times New Roman"/>
          <w:b w:val="false"/>
          <w:i w:val="false"/>
          <w:color w:val="000000"/>
          <w:sz w:val="28"/>
        </w:rPr>
        <w:t>
      мүдделі тұлғаларды – өзінің ресми интернет-ресурсында хабарландыру беру арқылы;</w:t>
      </w:r>
    </w:p>
    <w:p>
      <w:pPr>
        <w:spacing w:after="0"/>
        <w:ind w:left="0"/>
        <w:jc w:val="both"/>
      </w:pPr>
      <w:r>
        <w:rPr>
          <w:rFonts w:ascii="Times New Roman"/>
          <w:b w:val="false"/>
          <w:i w:val="false"/>
          <w:color w:val="000000"/>
          <w:sz w:val="28"/>
        </w:rPr>
        <w:t>
      жазбаша түрде – уәкілетті органды/кәсіпкерлік басқармасын, Ұлттық кәсіпкерлер палатасын/өңірлік кәсіпкерлер палатасын, мемлекеттік органдар жанындағы сараптамалық кеңес мүшелерін;</w:t>
      </w:r>
    </w:p>
    <w:p>
      <w:pPr>
        <w:spacing w:after="0"/>
        <w:ind w:left="0"/>
        <w:jc w:val="both"/>
      </w:pPr>
      <w:r>
        <w:rPr>
          <w:rFonts w:ascii="Times New Roman"/>
          <w:b w:val="false"/>
          <w:i w:val="false"/>
          <w:color w:val="000000"/>
          <w:sz w:val="28"/>
        </w:rPr>
        <w:t>
      мүдделі мемлекеттік органдарды;</w:t>
      </w:r>
    </w:p>
    <w:p>
      <w:pPr>
        <w:spacing w:after="0"/>
        <w:ind w:left="0"/>
        <w:jc w:val="both"/>
      </w:pPr>
      <w:r>
        <w:rPr>
          <w:rFonts w:ascii="Times New Roman"/>
          <w:b w:val="false"/>
          <w:i w:val="false"/>
          <w:color w:val="000000"/>
          <w:sz w:val="28"/>
        </w:rPr>
        <w:t>
      баспасөз релизі арқылы - бұқаралық ақпарат құралдарын міндетті түрде хабардар етеді.</w:t>
      </w:r>
    </w:p>
    <w:bookmarkStart w:name="z83" w:id="81"/>
    <w:p>
      <w:pPr>
        <w:spacing w:after="0"/>
        <w:ind w:left="0"/>
        <w:jc w:val="both"/>
      </w:pPr>
      <w:r>
        <w:rPr>
          <w:rFonts w:ascii="Times New Roman"/>
          <w:b w:val="false"/>
          <w:i w:val="false"/>
          <w:color w:val="000000"/>
          <w:sz w:val="28"/>
        </w:rPr>
        <w:t>
      28. Реттеуші мемлекеттік органдардың/мүдделі тұлғалардың ұйғарымы бойынша құжаттар жобаларын талқылау немесе түсіндіру мақсатында өзге іс-шаралар өткізіледі.</w:t>
      </w:r>
    </w:p>
    <w:bookmarkEnd w:id="81"/>
    <w:bookmarkStart w:name="z84" w:id="82"/>
    <w:p>
      <w:pPr>
        <w:spacing w:after="0"/>
        <w:ind w:left="0"/>
        <w:jc w:val="left"/>
      </w:pPr>
      <w:r>
        <w:rPr>
          <w:rFonts w:ascii="Times New Roman"/>
          <w:b/>
          <w:i w:val="false"/>
          <w:color w:val="000000"/>
        </w:rPr>
        <w:t xml:space="preserve"> 3-тарау. Реттеушілік әсерді талдауды пайдалану тәртібі</w:t>
      </w:r>
    </w:p>
    <w:bookmarkEnd w:id="82"/>
    <w:bookmarkStart w:name="z85" w:id="83"/>
    <w:p>
      <w:pPr>
        <w:spacing w:after="0"/>
        <w:ind w:left="0"/>
        <w:jc w:val="both"/>
      </w:pPr>
      <w:r>
        <w:rPr>
          <w:rFonts w:ascii="Times New Roman"/>
          <w:b w:val="false"/>
          <w:i w:val="false"/>
          <w:color w:val="000000"/>
          <w:sz w:val="28"/>
        </w:rPr>
        <w:t xml:space="preserve">
      29. Реттеушілік әсерді талдау нәтижелері реттеуші мемлекеттік органдардың интернет-ресурстарында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 қолданысқа енгізілгеннен кейін орналастырылады.</w:t>
      </w:r>
    </w:p>
    <w:bookmarkEnd w:id="83"/>
    <w:p>
      <w:pPr>
        <w:spacing w:after="0"/>
        <w:ind w:left="0"/>
        <w:jc w:val="both"/>
      </w:pPr>
      <w:r>
        <w:rPr>
          <w:rFonts w:ascii="Times New Roman"/>
          <w:b w:val="false"/>
          <w:i w:val="false"/>
          <w:color w:val="000000"/>
          <w:sz w:val="28"/>
        </w:rPr>
        <w:t>
      Бұл ретте реттеушілік әсерді талдау нәтижелері көрсетілген құжаттардың бүкіл қолданылу мерзіміне кез келген интернет-ресурсын пайдаланушыға қарауға қолжетімді болуы қамтамасыз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Реттегіш құралдардың</w:t>
            </w:r>
            <w:r>
              <w:br/>
            </w:r>
            <w:r>
              <w:rPr>
                <w:rFonts w:ascii="Times New Roman"/>
                <w:b w:val="false"/>
                <w:i w:val="false"/>
                <w:color w:val="000000"/>
                <w:sz w:val="20"/>
              </w:rPr>
              <w:t>реттеушілік әсерін талдауды</w:t>
            </w:r>
            <w:r>
              <w:br/>
            </w:r>
            <w:r>
              <w:rPr>
                <w:rFonts w:ascii="Times New Roman"/>
                <w:b w:val="false"/>
                <w:i w:val="false"/>
                <w:color w:val="000000"/>
                <w:sz w:val="20"/>
              </w:rPr>
              <w:t>жүргізу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84"/>
    <w:p>
      <w:pPr>
        <w:spacing w:after="0"/>
        <w:ind w:left="0"/>
        <w:jc w:val="left"/>
      </w:pPr>
      <w:r>
        <w:rPr>
          <w:rFonts w:ascii="Times New Roman"/>
          <w:b/>
          <w:i w:val="false"/>
          <w:color w:val="000000"/>
        </w:rPr>
        <w:t xml:space="preserve"> Жаңа реттегіш құралдарды енгізу және реттеуді қатаңдату кезіндегі реттеушілік әсерді талдаудың талдамалық нысаны</w:t>
      </w:r>
    </w:p>
    <w:bookmarkEnd w:id="8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(талаптың/реттегіш құралдың атауы)</w:t>
      </w:r>
    </w:p>
    <w:p>
      <w:pPr>
        <w:spacing w:after="0"/>
        <w:ind w:left="0"/>
        <w:jc w:val="both"/>
      </w:pPr>
      <w:r>
        <w:rPr>
          <w:rFonts w:ascii="Times New Roman"/>
          <w:b w:val="false"/>
          <w:i w:val="false"/>
          <w:color w:val="000000"/>
          <w:sz w:val="28"/>
        </w:rPr>
        <w:t>
      _________________________________________________________ жобасы шеңберінде</w:t>
      </w:r>
    </w:p>
    <w:p>
      <w:pPr>
        <w:spacing w:after="0"/>
        <w:ind w:left="0"/>
        <w:jc w:val="both"/>
      </w:pPr>
      <w:r>
        <w:rPr>
          <w:rFonts w:ascii="Times New Roman"/>
          <w:b w:val="false"/>
          <w:i w:val="false"/>
          <w:color w:val="000000"/>
          <w:sz w:val="28"/>
        </w:rPr>
        <w:t>
      (құжат жобасының атауы)</w:t>
      </w:r>
    </w:p>
    <w:p>
      <w:pPr>
        <w:spacing w:after="0"/>
        <w:ind w:left="0"/>
        <w:jc w:val="both"/>
      </w:pPr>
      <w:r>
        <w:rPr>
          <w:rFonts w:ascii="Times New Roman"/>
          <w:b w:val="false"/>
          <w:i w:val="false"/>
          <w:color w:val="000000"/>
          <w:sz w:val="28"/>
        </w:rPr>
        <w:t>
      Құжат жобасын әзірлеуші___________________________________________________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4842"/>
        <w:gridCol w:w="1000"/>
        <w:gridCol w:w="3546"/>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1-ҚАДАМ: Реттеу проблемалары мен мақсаттарын айқындау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Проблеманы және проблеманың болу себептерін айқындау (3 сөйлемнен аспайтын, еркін нысанда жазылған мәтін, нысаналы топта және себеп-салдарлық байланысты көрсету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Проблеманың болу фактісін дәлелдейтін және оның ауқымын көрсететін деректер бар (цифрлық өлшемде)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r>
              <w:br/>
            </w:r>
            <w:r>
              <w:rPr>
                <w:rFonts w:ascii="Times New Roman"/>
                <w:b w:val="false"/>
                <w:i w:val="false"/>
                <w:color w:val="000000"/>
                <w:sz w:val="20"/>
              </w:rPr>
              <w:t>
Бар ___ (оларды сипаттаңыз және шамасын көрсетіңіз)</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Реттеудің енгізілетін мақсаты қандай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2-ҚАДАМ: Баламалар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Қарауға жоспарланатын баламаларды айқындау (бар нұсқаларды және сіз қарайтын және және талдайтын баламалы тәсілдерді белгілеңіз – кемінде 3 баламалы тәсілді таңдау қажет, біріктіруге болады. Баламаларды айқындау үшін төменде ұсынылған ықтимал нұсқалар тізімін пайдаланыңыз.</w:t>
            </w:r>
            <w:r>
              <w:br/>
            </w:r>
            <w:r>
              <w:rPr>
                <w:rFonts w:ascii="Times New Roman"/>
                <w:b w:val="false"/>
                <w:i w:val="false"/>
                <w:color w:val="000000"/>
                <w:sz w:val="20"/>
              </w:rPr>
              <w:t>
1. Қолданыстағы реттеу (ағымдағы ахуал, яғни реттеудің өзгермейтіндігі)</w:t>
            </w:r>
            <w:r>
              <w:br/>
            </w:r>
            <w:r>
              <w:rPr>
                <w:rFonts w:ascii="Times New Roman"/>
                <w:b w:val="false"/>
                <w:i w:val="false"/>
                <w:color w:val="000000"/>
                <w:sz w:val="20"/>
              </w:rPr>
              <w:t>
2. Ақпараттық науқан</w:t>
            </w:r>
            <w:r>
              <w:br/>
            </w:r>
            <w:r>
              <w:rPr>
                <w:rFonts w:ascii="Times New Roman"/>
                <w:b w:val="false"/>
                <w:i w:val="false"/>
                <w:color w:val="000000"/>
                <w:sz w:val="20"/>
              </w:rPr>
              <w:t>
3. Салықтардың, субсидиялардың өзгеруі, мемлекеттік сатып алу, квоталармен сауда жасау, басқа нарықтық тетіктер</w:t>
            </w:r>
            <w:r>
              <w:br/>
            </w:r>
            <w:r>
              <w:rPr>
                <w:rFonts w:ascii="Times New Roman"/>
                <w:b w:val="false"/>
                <w:i w:val="false"/>
                <w:color w:val="000000"/>
                <w:sz w:val="20"/>
              </w:rPr>
              <w:t>
4. Жауапкершілікті міндетті сақтандыру</w:t>
            </w:r>
            <w:r>
              <w:br/>
            </w:r>
            <w:r>
              <w:rPr>
                <w:rFonts w:ascii="Times New Roman"/>
                <w:b w:val="false"/>
                <w:i w:val="false"/>
                <w:color w:val="000000"/>
                <w:sz w:val="20"/>
              </w:rPr>
              <w:t>
5. Міндетті таңбалау</w:t>
            </w:r>
            <w:r>
              <w:br/>
            </w:r>
            <w:r>
              <w:rPr>
                <w:rFonts w:ascii="Times New Roman"/>
                <w:b w:val="false"/>
                <w:i w:val="false"/>
                <w:color w:val="000000"/>
                <w:sz w:val="20"/>
              </w:rPr>
              <w:t>
6. Міндетті есептілік</w:t>
            </w:r>
            <w:r>
              <w:br/>
            </w:r>
            <w:r>
              <w:rPr>
                <w:rFonts w:ascii="Times New Roman"/>
                <w:b w:val="false"/>
                <w:i w:val="false"/>
                <w:color w:val="000000"/>
                <w:sz w:val="20"/>
              </w:rPr>
              <w:t>
7. Декларациялау, хабарландыру</w:t>
            </w:r>
            <w:r>
              <w:br/>
            </w:r>
            <w:r>
              <w:rPr>
                <w:rFonts w:ascii="Times New Roman"/>
                <w:b w:val="false"/>
                <w:i w:val="false"/>
                <w:color w:val="000000"/>
                <w:sz w:val="20"/>
              </w:rPr>
              <w:t>
8. Қызмет қағидалары және олардың орындалуын тексеру (рұқсат беру құжаттарынсыз)</w:t>
            </w:r>
            <w:r>
              <w:br/>
            </w:r>
            <w:r>
              <w:rPr>
                <w:rFonts w:ascii="Times New Roman"/>
                <w:b w:val="false"/>
                <w:i w:val="false"/>
                <w:color w:val="000000"/>
                <w:sz w:val="20"/>
              </w:rPr>
              <w:t>
9. Рұқсат беру құралдары</w:t>
            </w:r>
            <w:r>
              <w:br/>
            </w:r>
            <w:r>
              <w:rPr>
                <w:rFonts w:ascii="Times New Roman"/>
                <w:b w:val="false"/>
                <w:i w:val="false"/>
                <w:color w:val="000000"/>
                <w:sz w:val="20"/>
              </w:rPr>
              <w:t>
10. Тыйым салулар</w:t>
            </w:r>
            <w:r>
              <w:br/>
            </w:r>
            <w:r>
              <w:rPr>
                <w:rFonts w:ascii="Times New Roman"/>
                <w:b w:val="false"/>
                <w:i w:val="false"/>
                <w:color w:val="000000"/>
                <w:sz w:val="20"/>
              </w:rPr>
              <w:t>
11. Мемлекеттік бақылау және қадағалау салаларын енгізу</w:t>
            </w:r>
            <w:r>
              <w:br/>
            </w:r>
            <w:r>
              <w:rPr>
                <w:rFonts w:ascii="Times New Roman"/>
                <w:b w:val="false"/>
                <w:i w:val="false"/>
                <w:color w:val="000000"/>
                <w:sz w:val="20"/>
              </w:rPr>
              <w:t>
12. Міндетті өзін-өзі реттеуді (бұдан әрі – ӨӨР) енгізу (аталған баламаны таңдаған кезде 1а - нысанын толтыру қажет)</w:t>
            </w:r>
            <w:r>
              <w:br/>
            </w:r>
            <w:r>
              <w:rPr>
                <w:rFonts w:ascii="Times New Roman"/>
                <w:b w:val="false"/>
                <w:i w:val="false"/>
                <w:color w:val="000000"/>
                <w:sz w:val="20"/>
              </w:rPr>
              <w:t>
13. Басқасы (талдамалық нысанды әзірлеушінің таңдауымен)</w:t>
            </w:r>
          </w:p>
        </w:tc>
      </w:tr>
      <w:tr>
        <w:trPr>
          <w:trHeight w:val="30" w:hRule="atLeast"/>
        </w:trPr>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баламалардың сипаттамасы (реттеушілік нақтылықты көрсете отырып, еркін нысанда барлық таңдалған баламалар сипатталады (жоғарыдағы тізім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3-балама</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3-ҚАДАМ: Баламалардың әсерін анықтау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Экономикалық жүйеге әсер ету</w:t>
            </w:r>
            <w:r>
              <w:br/>
            </w:r>
            <w:r>
              <w:rPr>
                <w:rFonts w:ascii="Times New Roman"/>
                <w:b w:val="false"/>
                <w:i w:val="false"/>
                <w:color w:val="000000"/>
                <w:sz w:val="20"/>
              </w:rPr>
              <w:t>
Экономикалық жүйенің мынадай элементтерін ескере отырып, жалпы экономикалық жүйеге әсер етуі кезінде әр баламаның пайдасы мен шығысыларын еркін нысанда сипаттаңыз:</w:t>
            </w:r>
            <w:r>
              <w:br/>
            </w:r>
            <w:r>
              <w:rPr>
                <w:rFonts w:ascii="Times New Roman"/>
                <w:b w:val="false"/>
                <w:i w:val="false"/>
                <w:color w:val="000000"/>
                <w:sz w:val="20"/>
              </w:rPr>
              <w:t>
1. Тауарлардың, көрсетілетін қызметтердің, капитал мен жұмыс күшінің еркін ауысуына, сондай-ақ халықаралық сауда мен халықаралық инвестициялық ағындарға әсері.</w:t>
            </w:r>
            <w:r>
              <w:br/>
            </w:r>
            <w:r>
              <w:rPr>
                <w:rFonts w:ascii="Times New Roman"/>
                <w:b w:val="false"/>
                <w:i w:val="false"/>
                <w:color w:val="000000"/>
                <w:sz w:val="20"/>
              </w:rPr>
              <w:t>
2. Экономикалық өсудің жалпы салдарлары.</w:t>
            </w:r>
            <w:r>
              <w:br/>
            </w:r>
            <w:r>
              <w:rPr>
                <w:rFonts w:ascii="Times New Roman"/>
                <w:b w:val="false"/>
                <w:i w:val="false"/>
                <w:color w:val="000000"/>
                <w:sz w:val="20"/>
              </w:rPr>
              <w:t>
3. Жұмыспен қамтуға, жұмыс орындарына әсері.</w:t>
            </w:r>
            <w:r>
              <w:br/>
            </w:r>
            <w:r>
              <w:rPr>
                <w:rFonts w:ascii="Times New Roman"/>
                <w:b w:val="false"/>
                <w:i w:val="false"/>
                <w:color w:val="000000"/>
                <w:sz w:val="20"/>
              </w:rPr>
              <w:t>
4. Экономика салаларына және басқаға жанама әсері.</w:t>
            </w:r>
            <w:r>
              <w:br/>
            </w:r>
            <w:r>
              <w:rPr>
                <w:rFonts w:ascii="Times New Roman"/>
                <w:b w:val="false"/>
                <w:i w:val="false"/>
                <w:color w:val="000000"/>
                <w:sz w:val="20"/>
              </w:rPr>
              <w:t>
Еркін нысанда болжамды реттеудің салдарларын болжамдау қажет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Пайдалар</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1-балама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2-балама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3-балама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Бизнеске әсер ету</w:t>
            </w:r>
            <w:r>
              <w:br/>
            </w:r>
            <w:r>
              <w:rPr>
                <w:rFonts w:ascii="Times New Roman"/>
                <w:b/>
                <w:i w:val="false"/>
                <w:color w:val="000000"/>
                <w:sz w:val="20"/>
              </w:rPr>
              <w:t>
Міндетті түрде мыналарды есепке ала отырып, әр баламаның бизнеске әсер етуі кезінде пайдасы мен шығасыларын еркін нысанда сипаттаңыз:</w:t>
            </w:r>
            <w:r>
              <w:br/>
            </w:r>
            <w:r>
              <w:rPr>
                <w:rFonts w:ascii="Times New Roman"/>
                <w:b/>
                <w:i w:val="false"/>
                <w:color w:val="000000"/>
                <w:sz w:val="20"/>
              </w:rPr>
              <w:t>
1. Кәсіпорындардың өнімділігі мен бәсекеге қабілеттілігіне, оның ішінде инновациялар мен дамуына ықпалы (өзін-өзі реттеуді енгізу кезінде бизнеске кіруде ықтимал қиындықтарды бағалау қажет).</w:t>
            </w:r>
            <w:r>
              <w:br/>
            </w:r>
            <w:r>
              <w:rPr>
                <w:rFonts w:ascii="Times New Roman"/>
                <w:b/>
                <w:i w:val="false"/>
                <w:color w:val="000000"/>
                <w:sz w:val="20"/>
              </w:rPr>
              <w:t>
2. Кәсіпорындардың кірістілігі мен тұрақтылығына ықпалы.</w:t>
            </w:r>
            <w:r>
              <w:br/>
            </w:r>
            <w:r>
              <w:rPr>
                <w:rFonts w:ascii="Times New Roman"/>
                <w:b/>
                <w:i w:val="false"/>
                <w:color w:val="000000"/>
                <w:sz w:val="20"/>
              </w:rPr>
              <w:t>
3. Кәсіпорын мөлшеріне байланысты шығасылардың салыстырмалы ықпалы (шығасылардың салыстырмалы ықпалы ірі кәсіпорындарға қарағанда шағын кәсіпорындар үшін жоғары болып табыла ма?).</w:t>
            </w:r>
            <w:r>
              <w:br/>
            </w:r>
            <w:r>
              <w:rPr>
                <w:rFonts w:ascii="Times New Roman"/>
                <w:b/>
                <w:i w:val="false"/>
                <w:color w:val="000000"/>
                <w:sz w:val="20"/>
              </w:rPr>
              <w:t>
4. Басқалар.</w:t>
            </w:r>
            <w:r>
              <w:br/>
            </w:r>
            <w:r>
              <w:rPr>
                <w:rFonts w:ascii="Times New Roman"/>
                <w:b/>
                <w:i w:val="false"/>
                <w:color w:val="000000"/>
                <w:sz w:val="20"/>
              </w:rPr>
              <w:t>
1б-нысанға сәйкес бизнеске арналған шығасыларды жеке монеталандырыңыз және есептеңіз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Пайдалар</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1-балама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1б-нысан бойынша бизнеске арналған шығасылар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2-балама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1б-нысан бойынша бизнеске арналған шығасылар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3-балама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1в-нысан бойынша бизнеске арналған шығасылар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Мемлекеттік билік органдарына және жалпы қоғамға әсер ету</w:t>
            </w:r>
            <w:r>
              <w:br/>
            </w:r>
            <w:r>
              <w:rPr>
                <w:rFonts w:ascii="Times New Roman"/>
                <w:b/>
                <w:i w:val="false"/>
                <w:color w:val="000000"/>
                <w:sz w:val="20"/>
              </w:rPr>
              <w:t>
Міндетті түрде мыналарды есепке ала отырып, еркін нысанда әр баламаның мемлекеттік билік органдарына және жалпы қоғамға әсер етуі кезінде пайдасы мен шығасыларын сипаттаңыз</w:t>
            </w:r>
            <w:r>
              <w:br/>
            </w:r>
            <w:r>
              <w:rPr>
                <w:rFonts w:ascii="Times New Roman"/>
                <w:b/>
                <w:i w:val="false"/>
                <w:color w:val="000000"/>
                <w:sz w:val="20"/>
              </w:rPr>
              <w:t>
1. Халық денсаулығы мен қауіпсіздігіне (экономикалықты қоса алғанда) ықпалы.</w:t>
            </w:r>
            <w:r>
              <w:br/>
            </w:r>
            <w:r>
              <w:rPr>
                <w:rFonts w:ascii="Times New Roman"/>
                <w:b/>
                <w:i w:val="false"/>
                <w:color w:val="000000"/>
                <w:sz w:val="20"/>
              </w:rPr>
              <w:t>
2. Экономикалықты қоса алғанда, қылмысқа ықпалын.</w:t>
            </w:r>
            <w:r>
              <w:br/>
            </w:r>
            <w:r>
              <w:rPr>
                <w:rFonts w:ascii="Times New Roman"/>
                <w:b/>
                <w:i w:val="false"/>
                <w:color w:val="000000"/>
                <w:sz w:val="20"/>
              </w:rPr>
              <w:t>
3. Ықтимал сыбайлас жемқорлық тәуекелдерін.</w:t>
            </w:r>
            <w:r>
              <w:br/>
            </w:r>
            <w:r>
              <w:rPr>
                <w:rFonts w:ascii="Times New Roman"/>
                <w:b/>
                <w:i w:val="false"/>
                <w:color w:val="000000"/>
                <w:sz w:val="20"/>
              </w:rPr>
              <w:t>
4. Экологияға ықпалын.</w:t>
            </w:r>
            <w:r>
              <w:br/>
            </w:r>
            <w:r>
              <w:rPr>
                <w:rFonts w:ascii="Times New Roman"/>
                <w:b/>
                <w:i w:val="false"/>
                <w:color w:val="000000"/>
                <w:sz w:val="20"/>
              </w:rPr>
              <w:t>
5. Тұтынушылық таңдаудың өзгеруін.</w:t>
            </w:r>
            <w:r>
              <w:br/>
            </w:r>
            <w:r>
              <w:rPr>
                <w:rFonts w:ascii="Times New Roman"/>
                <w:b/>
                <w:i w:val="false"/>
                <w:color w:val="000000"/>
                <w:sz w:val="20"/>
              </w:rPr>
              <w:t>
6. Бөлшек сауда бағаларының өзгеруін.</w:t>
            </w:r>
            <w:r>
              <w:br/>
            </w:r>
            <w:r>
              <w:rPr>
                <w:rFonts w:ascii="Times New Roman"/>
                <w:b/>
                <w:i w:val="false"/>
                <w:color w:val="000000"/>
                <w:sz w:val="20"/>
              </w:rPr>
              <w:t>
7. Тұтынушылардың хабардар болуына және оларды қорғауға ықпалын.</w:t>
            </w:r>
            <w:r>
              <w:br/>
            </w:r>
            <w:r>
              <w:rPr>
                <w:rFonts w:ascii="Times New Roman"/>
                <w:b/>
                <w:i w:val="false"/>
                <w:color w:val="000000"/>
                <w:sz w:val="20"/>
              </w:rPr>
              <w:t>
8. Басқалар.</w:t>
            </w:r>
            <w:r>
              <w:br/>
            </w:r>
            <w:r>
              <w:rPr>
                <w:rFonts w:ascii="Times New Roman"/>
                <w:b/>
                <w:i w:val="false"/>
                <w:color w:val="000000"/>
                <w:sz w:val="20"/>
              </w:rPr>
              <w:t>
1в-нысанға сәйкес реттеуді әкімшілендіруге арналған шығасыларды жеке монеталандырыңыз және есептеңіз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Пайдалар</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w:t>
            </w:r>
          </w:p>
        </w:tc>
      </w:tr>
      <w:tr>
        <w:trPr>
          <w:trHeight w:val="30" w:hRule="atLeast"/>
        </w:trPr>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1-балама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1в-нысаны бойынша әкімшілендіруге арналған шығасылар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2-балама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1б-нысаны бойынша әкімшілендіруге арналған шығасылар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3-балама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1в-нысаны бойынша әкімшілендіруге арналған шығасылар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4-ҚАДАМ: Неғұрлым оңтайлы реттеушілік баламаны таңдау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нәтижелілігін бағалаудың 5-балдық жүйесінің балдарын айқындау</w:t>
            </w:r>
            <w:r>
              <w:br/>
            </w:r>
            <w:r>
              <w:rPr>
                <w:rFonts w:ascii="Times New Roman"/>
                <w:b w:val="false"/>
                <w:i w:val="false"/>
                <w:color w:val="000000"/>
                <w:sz w:val="20"/>
              </w:rPr>
              <w:t>
5 – қойылған міндет толық шешіледі (проблема бұдан әрі жойылады);</w:t>
            </w:r>
            <w:r>
              <w:br/>
            </w:r>
            <w:r>
              <w:rPr>
                <w:rFonts w:ascii="Times New Roman"/>
                <w:b w:val="false"/>
                <w:i w:val="false"/>
                <w:color w:val="000000"/>
                <w:sz w:val="20"/>
              </w:rPr>
              <w:t>
4 – қойылған міндет толықтай шешіледі (проблеманың барлық маңызды бөліктері жойылады);</w:t>
            </w:r>
            <w:r>
              <w:br/>
            </w:r>
            <w:r>
              <w:rPr>
                <w:rFonts w:ascii="Times New Roman"/>
                <w:b w:val="false"/>
                <w:i w:val="false"/>
                <w:color w:val="000000"/>
                <w:sz w:val="20"/>
              </w:rPr>
              <w:t>
3 – қойылған міндет ішінара шешіледі (проблема айтарлықтай азаяды, проблеманың ең сындарлы аспектілері жойылады);</w:t>
            </w:r>
            <w:r>
              <w:br/>
            </w:r>
            <w:r>
              <w:rPr>
                <w:rFonts w:ascii="Times New Roman"/>
                <w:b w:val="false"/>
                <w:i w:val="false"/>
                <w:color w:val="000000"/>
                <w:sz w:val="20"/>
              </w:rPr>
              <w:t>
2 – қойылған міндет кейбір аспектілерде шешіледі (кейбір маңызды және сындарлы аспектілер қалады);</w:t>
            </w:r>
            <w:r>
              <w:br/>
            </w:r>
            <w:r>
              <w:rPr>
                <w:rFonts w:ascii="Times New Roman"/>
                <w:b w:val="false"/>
                <w:i w:val="false"/>
                <w:color w:val="000000"/>
                <w:sz w:val="20"/>
              </w:rPr>
              <w:t>
1 – қойылған міндет шешілмейді (проблема қалады)</w:t>
            </w:r>
            <w:r>
              <w:rPr>
                <w:rFonts w:ascii="Times New Roman"/>
                <w:b w:val="false"/>
                <w:i w:val="false"/>
                <w:color w:val="000000"/>
                <w:vertAlign w:val="superscript"/>
              </w:rPr>
              <w:t>1</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Нәтижелілігі бойынша рейтинг (проблеманы шешуде міндеттерге қол жеткізу)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Нәтижелілік балы (5-балдық жүйе)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Тиісті балдың берілуін түсіндіру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1-балама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2-балама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3-балама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Бизнес субъектісіне жүктемеге байланысты тиімділік бойынша рейтинг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Пайдалар (қорытынды)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Шығасылар (қорытынды)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1-балама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2-балама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3-балама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Ықтимал тәуекелдерді және іске асырылу тетігін айқындай отырып, үздік баламаны таңдау (алдындағы екі кестенің деректерін салыстыру негізінде жүргізіледі)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 мен күтпеген салдарлар</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реттеуді іске асыру тетігі (әзірленіп жатқан жоба шеңберінде көзделген іске асыру тетіктері сипатталады)</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1-балама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Енгізу мерзімдері мен кезеңдері _________;</w:t>
            </w:r>
            <w:r>
              <w:br/>
            </w:r>
            <w:r>
              <w:rPr>
                <w:rFonts w:ascii="Times New Roman"/>
                <w:b w:val="false"/>
                <w:i w:val="false"/>
                <w:color w:val="000000"/>
                <w:sz w:val="20"/>
              </w:rPr>
              <w:t>
2. Реттеуді енгізуге және қойылған индикаторларға қол жеткізілуіне бағалауды жүзеге асыруға жауапты уәкілетті орган</w:t>
            </w:r>
            <w:r>
              <w:br/>
            </w:r>
            <w:r>
              <w:rPr>
                <w:rFonts w:ascii="Times New Roman"/>
                <w:b w:val="false"/>
                <w:i w:val="false"/>
                <w:color w:val="000000"/>
                <w:sz w:val="20"/>
              </w:rPr>
              <w:t>
__________________</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5-ҚАДАМ: Бағалау индикаторы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мониторингілеу үшін индикаторларды және ақпаратты жинау мен талдау жүйесіне ұсынылатын өзгерістерді айқындаңыз (ықтимал индикаторлар және олардың өлшенуі үшін не істеу қажет) және олардың негізінде мәлімделген индикаторға қол жеткізуді бағалау жүзеге асырылатын ақпарат көздерін көрсетіңіз</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индикаторларды өлшеу кезеңділігі (кемінде 3 жыл, 5 жылдан аспайды, ӨӨР енгізу кезінде – 3 жыл)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Реттеуді енгізгеннен кейін "Проблеманың болу фактісін дәлелдейтін және оның ауқымын көрсететін деректер" деген 1-қадамның 2-тармағында көрсетілген, проблема ауқымының ықтимал өзгерістерін көрсететін, цифрлық өлшемдегі проблеманың ықтимал өзгерістерін көрсетететін деректердің жоспарлы өзгеруі (сипаттамада жоспарланатын өзгерістердің уақыт шектеулерін көрсетіңіз)</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Жоқ____</w:t>
            </w:r>
            <w:r>
              <w:br/>
            </w:r>
            <w:r>
              <w:rPr>
                <w:rFonts w:ascii="Times New Roman"/>
                <w:b w:val="false"/>
                <w:i w:val="false"/>
                <w:color w:val="000000"/>
                <w:sz w:val="20"/>
              </w:rPr>
              <w:t>
Иә ____</w:t>
            </w:r>
            <w:r>
              <w:br/>
            </w:r>
            <w:r>
              <w:rPr>
                <w:rFonts w:ascii="Times New Roman"/>
                <w:b w:val="false"/>
                <w:i w:val="false"/>
                <w:color w:val="000000"/>
                <w:sz w:val="20"/>
              </w:rPr>
              <w:t>
Иә болса – оларды көрсетіңіз</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1 балды беру нұсқа дұрыс таңдалмағанын және оны мүлдем қарап керегі жоқ екенін білдіреді</w:t>
      </w:r>
    </w:p>
    <w:p>
      <w:pPr>
        <w:spacing w:after="0"/>
        <w:ind w:left="0"/>
        <w:jc w:val="both"/>
      </w:pPr>
      <w:r>
        <w:rPr>
          <w:rFonts w:ascii="Times New Roman"/>
          <w:b w:val="false"/>
          <w:i w:val="false"/>
          <w:color w:val="000000"/>
          <w:sz w:val="28"/>
        </w:rPr>
        <w:t>
      Қолы _________ күні "___" ________201__ж.</w:t>
      </w:r>
    </w:p>
    <w:bookmarkStart w:name="z88" w:id="85"/>
    <w:p>
      <w:pPr>
        <w:spacing w:after="0"/>
        <w:ind w:left="0"/>
        <w:jc w:val="left"/>
      </w:pPr>
      <w:r>
        <w:rPr>
          <w:rFonts w:ascii="Times New Roman"/>
          <w:b/>
          <w:i w:val="false"/>
          <w:color w:val="000000"/>
        </w:rPr>
        <w:t xml:space="preserve"> 1а-нысаны. Өзін-өзі реттеудің оңтайлы құрылымын таңдау*</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2"/>
        <w:gridCol w:w="1814"/>
        <w:gridCol w:w="646"/>
        <w:gridCol w:w="2"/>
        <w:gridCol w:w="1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Міндетті мүшелікке (қатысуға) негізделген өзін-өзі реттеуді енгізу көзделген саланың/аяның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ӨӨР енгізілетін қызмет саласы және қызметтің, саланың, экономикалық қызмет түрлерінің, өндірілген тауарлар (жұмыстар, көрсетілетін қызметтер) нарығының ортақтық қағидатына сүйене отырып, оны таңдауды негіздеу.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жылдағы жылдар бойынша бөле отырып, өзін-өзі реттеуді енгізу жоспарланып отырған салада кәсіби немесе кәсіпкерлік қызметтің жұмыс істеп тұрған субъектілер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ӨӨР енгізілетін саланың мемлекеттік функцияларды іске асырумен ұштастыруды не мемлекеттік органдар орындайтын белгілі бір функцияларды беру қажеттігін негіздеу.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тауарларға қойылатын талаптарды қамтитын техникалық регламенттердің, стандарттардың және басқа да НҚА (жұмыстар, көрсетілетін қызметтер)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Міндетті мүшелікке (қатысуға) негізделген өзін-өзі реттеу енгізілетін саланың өзін-өзі ұйымдастыру дәрежесін талдау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(одақ), қоғамдық ұйым немесе Қазақстан Республикасының заңдарында белгіленген өзге де ұйымдастырушылық-құқықтық нысандағы жұмыс істеп тұрған коммерциялық емес ұйымдардың, оның ішінде, соңғы 5 жылғы жылдар бойынша бөле отырып, талданатын салада өзін-өзі реттеу ұйымдарының тізбесі, орналасқан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істеп тұрған коммерциялық емес ұйым немесе өзін-өзі реттеу ұйымы бойынша мыналарды көрсету қажет:</w:t>
            </w:r>
            <w:r>
              <w:br/>
            </w:r>
            <w:r>
              <w:rPr>
                <w:rFonts w:ascii="Times New Roman"/>
                <w:b w:val="false"/>
                <w:i w:val="false"/>
                <w:color w:val="000000"/>
                <w:sz w:val="20"/>
              </w:rPr>
              <w:t>
талдау жүргізу кезінде мұндай коммерциялық емес ұйым құрамына кіретін субъектілер санын: ____________;</w:t>
            </w:r>
            <w:r>
              <w:br/>
            </w:r>
            <w:r>
              <w:rPr>
                <w:rFonts w:ascii="Times New Roman"/>
                <w:b w:val="false"/>
                <w:i w:val="false"/>
                <w:color w:val="000000"/>
                <w:sz w:val="20"/>
              </w:rPr>
              <w:t>
талданатын салада нарықта шығарылған тауарлардың (жұмыстардың, көрсетілетін қызметтердің) жалпы санынан мұндай коммерциялық емес ұйым, өзін-өзі реттеу ұйымының мүшелері шығарған тауарлар, жұмыстар мен көрсетілетін қызметтер көлемі: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Міндетті мүшелікке (қатысуға) негізделген өзін-өзі реттеуді енгізу арқылы ұсынылатын реттеудің нәтижелілігінің болжамы</w:t>
            </w:r>
          </w:p>
        </w:tc>
      </w:tr>
      <w:tr>
        <w:trPr>
          <w:trHeight w:val="30" w:hRule="atLeast"/>
        </w:trPr>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Реттеу нәтижелілігін бағалаудың 5-балдық жүйесі</w:t>
            </w:r>
            <w:r>
              <w:br/>
            </w:r>
            <w:r>
              <w:rPr>
                <w:rFonts w:ascii="Times New Roman"/>
                <w:b/>
                <w:i w:val="false"/>
                <w:color w:val="000000"/>
                <w:sz w:val="20"/>
              </w:rPr>
              <w:t>
5 – қаралатын салада/аяда қызметтің барлық спектрінің қамтылуы қамтамасыз етіледі; қоғам тарапынан өзін-өзі реттеу ұйымының саланың/аяның реттелуін дербес қамтамасыз ету қабілетіне сенімі және белгіленген стандарттар мен қағидалардың сақталуына бақылау байқалады; наразылықтар мен дауларды қарау тетіктері бар; өңірлерде байланыс тізбесі бар.</w:t>
            </w:r>
            <w:r>
              <w:br/>
            </w:r>
            <w:r>
              <w:rPr>
                <w:rFonts w:ascii="Times New Roman"/>
                <w:b/>
                <w:i w:val="false"/>
                <w:color w:val="000000"/>
                <w:sz w:val="20"/>
              </w:rPr>
              <w:t>
Қаралатын салада/аяда міндетті мүшелігі бар жұмыс істеп тұрған коммерциялық ұйымдар бар.</w:t>
            </w:r>
            <w:r>
              <w:br/>
            </w:r>
            <w:r>
              <w:rPr>
                <w:rFonts w:ascii="Times New Roman"/>
                <w:b/>
                <w:i w:val="false"/>
                <w:color w:val="000000"/>
                <w:sz w:val="20"/>
              </w:rPr>
              <w:t>
4 – қаралатын салада/аяда қызметтің барлық спектрінің қамтылуы қамтамасыз етіледі; қоғам тарапынан өзін-өзі реттеу ұйымының саланың/аяның реттелуін дербес қамтамасыз ету қабілетіне сенімі және белгіленген стандарттар мен қағидалардың сақталуына бақылау байқалады; наразылықтар мен дауларды қарау тетіктері бар; өңірлердегі байланыс ішінара.</w:t>
            </w:r>
            <w:r>
              <w:br/>
            </w:r>
            <w:r>
              <w:rPr>
                <w:rFonts w:ascii="Times New Roman"/>
                <w:b/>
                <w:i w:val="false"/>
                <w:color w:val="000000"/>
                <w:sz w:val="20"/>
              </w:rPr>
              <w:t>
Қаралатын салада/аяда міндетті мүшелігі бар жұмыс істеп тұрған коммерциялық емес ұйымдар бар.</w:t>
            </w:r>
            <w:r>
              <w:br/>
            </w:r>
            <w:r>
              <w:rPr>
                <w:rFonts w:ascii="Times New Roman"/>
                <w:b/>
                <w:i w:val="false"/>
                <w:color w:val="000000"/>
                <w:sz w:val="20"/>
              </w:rPr>
              <w:t>
3 – қаралатын салада/ аяда қызметтің барлық спектрінің қамтылуы қамтамасыз етіледі; өзін-өзі реттеу ұйымының саланың/ аяның реттелуін дербес қамтамасыз ету және белгіленген стандарттар мен қағидалардың сақталуына бақылау мәселелері қалыптасу сатысында; наразылықтар мен дауларды қарау тетіктері бар; өңірлерде байланыс жоқ.</w:t>
            </w:r>
            <w:r>
              <w:br/>
            </w:r>
            <w:r>
              <w:rPr>
                <w:rFonts w:ascii="Times New Roman"/>
                <w:b/>
                <w:i w:val="false"/>
                <w:color w:val="000000"/>
                <w:sz w:val="20"/>
              </w:rPr>
              <w:t>
Қаралатын салада/аяда жұмыс істеп тұрған коммерциялық емес ұйымдар бар.</w:t>
            </w:r>
            <w:r>
              <w:br/>
            </w:r>
            <w:r>
              <w:rPr>
                <w:rFonts w:ascii="Times New Roman"/>
                <w:b/>
                <w:i w:val="false"/>
                <w:color w:val="000000"/>
                <w:sz w:val="20"/>
              </w:rPr>
              <w:t>
2 – қаралатын салада/ аяда қызметтің барлық спектрінің ішінара қамтылуы; өзін-өзі реттеу ұйымының саланың/аяның реттелуін дербес қамтамасыз ету және белгіленген стандарттар мен қағидалардың сақталуына бақылау мәселелері қалыптасу сатысында, наразылықтар мен дауларды қарау тетіктері бар; өңірлерде байланыс жоқ.</w:t>
            </w:r>
            <w:r>
              <w:br/>
            </w:r>
            <w:r>
              <w:rPr>
                <w:rFonts w:ascii="Times New Roman"/>
                <w:b/>
                <w:i w:val="false"/>
                <w:color w:val="000000"/>
                <w:sz w:val="20"/>
              </w:rPr>
              <w:t>
Қаралатын салада/аяда жұмыс істеп тұрған коммерциялық емес ұйымдар бар.</w:t>
            </w:r>
            <w:r>
              <w:br/>
            </w:r>
            <w:r>
              <w:rPr>
                <w:rFonts w:ascii="Times New Roman"/>
                <w:b/>
                <w:i w:val="false"/>
                <w:color w:val="000000"/>
                <w:sz w:val="20"/>
              </w:rPr>
              <w:t>
1 – қаралатын салада/ аяда қызметтің барлық спектрінің ішінара қамтылуы; өзін-өзі реттеу ұйымының саланың/аяның реттелуін дербес қамтамасыз ету және белгіленген стандарттар мен қағидалардың сақталуына бақылау мәселелері қалыптасу сатысында, наразылықтар мен дауларды қарау тетіктері жоқ; өңірлерде байланыс жоқ.</w:t>
            </w:r>
            <w:r>
              <w:br/>
            </w:r>
            <w:r>
              <w:rPr>
                <w:rFonts w:ascii="Times New Roman"/>
                <w:b/>
                <w:i w:val="false"/>
                <w:color w:val="000000"/>
                <w:sz w:val="20"/>
              </w:rPr>
              <w:t>
Қаралатын салада/аяда жұмыс істеп тұрған коммерциялық емес ұйымдар бар.**
</w:t>
            </w:r>
          </w:p>
        </w:tc>
      </w:tr>
      <w:tr>
        <w:trPr>
          <w:trHeight w:val="30" w:hRule="atLeast"/>
        </w:trPr>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Нәтижелілік бойынша рейтинг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Нәтижелілік балы (5-балдық жүйе)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Тиісті балдың берілуін түсіндіру
</w:t>
            </w:r>
          </w:p>
        </w:tc>
      </w:tr>
      <w:tr>
        <w:trPr>
          <w:trHeight w:val="30" w:hRule="atLeast"/>
        </w:trPr>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1-балама</w:t>
            </w:r>
            <w:r>
              <w:br/>
            </w:r>
            <w:r>
              <w:rPr>
                <w:rFonts w:ascii="Times New Roman"/>
                <w:b w:val="false"/>
                <w:i w:val="false"/>
                <w:color w:val="000000"/>
                <w:sz w:val="20"/>
              </w:rPr>
              <w:t>
Бір өзін-өзі реттеу ұйымы (жұмыс істеп тұрған ұйым базасында)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2-балама </w:t>
            </w:r>
            <w:r>
              <w:br/>
            </w:r>
            <w:r>
              <w:rPr>
                <w:rFonts w:ascii="Times New Roman"/>
                <w:b w:val="false"/>
                <w:i w:val="false"/>
                <w:color w:val="000000"/>
                <w:sz w:val="20"/>
              </w:rPr>
              <w:t>
Екі және одан көп, нақты саны көрсетіледі _____ (жұмыс істеп тұрған ұйым базасында)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3-балама</w:t>
            </w:r>
            <w:r>
              <w:br/>
            </w:r>
            <w:r>
              <w:rPr>
                <w:rFonts w:ascii="Times New Roman"/>
                <w:b w:val="false"/>
                <w:i w:val="false"/>
                <w:color w:val="000000"/>
                <w:sz w:val="20"/>
              </w:rPr>
              <w:t>
Өзге өзін-өзі реттеу ұйымы (мысалы, бірнеше жұмыс істеп тұрған өзін-өзі реттеу ұйымдарын шоғырландыру арқылы бір ұйымды құру және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Міндетті мүшелікке негізделген (қатысуға) өзін-өзі реттеуші ұйымның сәулеті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ӨӨР міндетті мүшелігі:</w:t>
            </w:r>
            <w:r>
              <w:br/>
            </w:r>
            <w:r>
              <w:rPr>
                <w:rFonts w:ascii="Times New Roman"/>
                <w:b w:val="false"/>
                <w:i w:val="false"/>
                <w:color w:val="000000"/>
                <w:sz w:val="20"/>
              </w:rPr>
              <w:t xml:space="preserve">
Заңды тұлға/жеке тұлғалар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қызметті жүзеге асыратын жеке тұлғалардың мүшелігін таңдау кезінде, жеке тұлғаның аталған құқығы көзделген нормативтік құқықтық акт көрсетіледі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 өзі реттейтін ұйымның мүшелері (қатысушылары) өндірген тауарларды (жұмыстарды, көрсетілетін қызметтерді) тұтынушылар мен өзге де тұлғалардың алдындағы жауаптылығын қамтамасыз ету және өзін – өзі реттейтін ұйымның мүшелері (қатысушылары) өндірген тауарларды (жұмыстарды, көрсетілетін қызметтерді) тұтынушылар мен өзге де тұлғалардың алдындағы жауаптылығын қамтамасыз ету, сондай-ақ оны таңдауды негіздеу.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86"/>
    <w:p>
      <w:pPr>
        <w:spacing w:after="0"/>
        <w:ind w:left="0"/>
        <w:jc w:val="left"/>
      </w:pPr>
      <w:r>
        <w:rPr>
          <w:rFonts w:ascii="Times New Roman"/>
          <w:b/>
          <w:i w:val="false"/>
          <w:color w:val="000000"/>
        </w:rPr>
        <w:t xml:space="preserve"> 1б-нысан Бизнеске арналған шығасыларды есептеу (монеталандыру)</w:t>
      </w:r>
    </w:p>
    <w:bookmarkEnd w:id="86"/>
    <w:p>
      <w:pPr>
        <w:spacing w:after="0"/>
        <w:ind w:left="0"/>
        <w:jc w:val="both"/>
      </w:pPr>
      <w:r>
        <w:rPr>
          <w:rFonts w:ascii="Times New Roman"/>
          <w:b w:val="false"/>
          <w:i w:val="false"/>
          <w:color w:val="000000"/>
          <w:sz w:val="28"/>
        </w:rPr>
        <w:t>
      Баламаны пайдалану қандай реттегіш іс-қимылды болжайды?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3"/>
        <w:gridCol w:w="888"/>
        <w:gridCol w:w="889"/>
      </w:tblGrid>
      <w:tr>
        <w:trPr>
          <w:trHeight w:val="30" w:hRule="atLeast"/>
        </w:trPr>
        <w:tc>
          <w:tcPr>
            <w:tcW w:w="10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0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құралдарына, үй-жайларды, зертханаларды өзгертуге, персоналды оқытуға инвестициялар, өзге қажетті әкімшілік емес шығасылар</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сараптамалар, бағалау, қорытындылар жасау үшін үшінші тұлғаларды пайдалану қажеттігі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мерзімді есептілік (немесе есептілікті ұлғайту)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мемлекеттік тексерулер субъектісі болу (немесе қазіргі тексерулер мен санкциялар режимін қатаңдату)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органдардан анықтамалар мен рұқсаттар алу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(айқындау)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Реттеу субъектісінің бір орташа статистикалық кәсіпорнына арналған шығасыларды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2"/>
        <w:gridCol w:w="4077"/>
        <w:gridCol w:w="4580"/>
        <w:gridCol w:w="401"/>
      </w:tblGrid>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инвестициялар</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көрсетуге, ұстауға арналған шығыстары (бір жылда)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құралдарына, үй-жайларды, зертханаларды өзгертуге, персоналды оқытуға инвестициялар</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жылдағы шығыстар</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мен қорытындыға арналған шығыстар</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мерзімді қызмет көрсетуі (бір жылына)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сараптамалар, бағалау, қорытындылар жасау үшін үшінші тұлғаларды пайдалану қажеттігі</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жылдағы шығыстар</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баждар</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жұмыс уақыты шығындарының бағасы (адам күндерді біліктілігі бойынша жалақыға көбейту)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мерзімді есептілік</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жылдағы шығыстар</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Тексерушілермен жұмысқа жұмсалған жұмыс уақыты шығындарының бағасы (адам күндерді біліктілігі бойынша жалақыға көбейту)</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айыппұл санкциялары (айыппұл бағасы оның салыну ықтималдылығына көбейтіледі)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тексерулер (баламасы бойынша мамандандырылған)</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жылдағы шығыстар</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5-кесте</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баждар құжаттар үшін, басқада тікелей төлемдер</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алуға бір жылдағы жұмсалған жұмыс уақыты шығынының бағасы (адам күндерді біліктілігі бойынша жалақыға көбейту)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Рұқсаттарды, өзге мемлекеттік құжаттарды алу</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жылдағы шығыстар</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1-5-кестелердің деректері ("Жиыны" деген бағандағы 5 жылдағы шығыстар) қосылады___теңге</w:t>
      </w:r>
    </w:p>
    <w:p>
      <w:pPr>
        <w:spacing w:after="0"/>
        <w:ind w:left="0"/>
        <w:jc w:val="both"/>
      </w:pPr>
      <w:r>
        <w:rPr>
          <w:rFonts w:ascii="Times New Roman"/>
          <w:b w:val="false"/>
          <w:i w:val="false"/>
          <w:color w:val="000000"/>
          <w:sz w:val="28"/>
        </w:rPr>
        <w:t>
      Осы шама бұл баламаның субъектілері болып табылатын кәсіпорындар санына (кәсіпкерлік субъектілеріне) көбейтіледі _________теңге</w:t>
      </w:r>
    </w:p>
    <w:bookmarkStart w:name="z90" w:id="87"/>
    <w:p>
      <w:pPr>
        <w:spacing w:after="0"/>
        <w:ind w:left="0"/>
        <w:jc w:val="left"/>
      </w:pPr>
      <w:r>
        <w:rPr>
          <w:rFonts w:ascii="Times New Roman"/>
          <w:b/>
          <w:i w:val="false"/>
          <w:color w:val="000000"/>
        </w:rPr>
        <w:t xml:space="preserve"> 1в-нысаны Мемлекеттік органдар үшін әкімшілік реттеуге жұмсалатыншығасыларды есептеу (монеталандыру)</w:t>
      </w:r>
    </w:p>
    <w:bookmarkEnd w:id="87"/>
    <w:p>
      <w:pPr>
        <w:spacing w:after="0"/>
        <w:ind w:left="0"/>
        <w:jc w:val="both"/>
      </w:pPr>
      <w:r>
        <w:rPr>
          <w:rFonts w:ascii="Times New Roman"/>
          <w:b w:val="false"/>
          <w:i w:val="false"/>
          <w:color w:val="000000"/>
          <w:sz w:val="28"/>
        </w:rPr>
        <w:t>
      Баламаны пайдалану қандай іс-қимылды болжайды?</w:t>
      </w:r>
    </w:p>
    <w:p>
      <w:pPr>
        <w:spacing w:after="0"/>
        <w:ind w:left="0"/>
        <w:jc w:val="both"/>
      </w:pPr>
      <w:r>
        <w:rPr>
          <w:rFonts w:ascii="Times New Roman"/>
          <w:b w:val="false"/>
          <w:i w:val="false"/>
          <w:color w:val="000000"/>
          <w:sz w:val="28"/>
        </w:rPr>
        <w:t>
      Егер балама бірнеше мемлекеттік органның жұмысын болжаса, 1-кесте олардың әрқайсысы бойынша мемлекеттік органды көрсете отырып, жеке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1"/>
        <w:gridCol w:w="7784"/>
        <w:gridCol w:w="815"/>
      </w:tblGrid>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жұмыс уақыты шығынының бағасы (адам күндерді біліктілігі бойынша жалақыға көбейту)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алу және талдау</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беру</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бақылау нысандары (айқындау)</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жылдағы жиыны</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Балама жаңа мемлекеттік орган не жұмыс істеп тұрған органның жаңа құрылымдық бөлімшесін құруды болжай ма Иә ____ Жоқ ___</w:t>
      </w:r>
    </w:p>
    <w:p>
      <w:pPr>
        <w:spacing w:after="0"/>
        <w:ind w:left="0"/>
        <w:jc w:val="both"/>
      </w:pPr>
      <w:r>
        <w:rPr>
          <w:rFonts w:ascii="Times New Roman"/>
          <w:b w:val="false"/>
          <w:i w:val="false"/>
          <w:color w:val="000000"/>
          <w:sz w:val="28"/>
        </w:rPr>
        <w:t>
      Ия болса – жаңа органның немесе құрылымдық бөлімшенің толық жоспарланатын жылдық бюджетін айқындаңыз ____ х5 = _____</w:t>
      </w:r>
    </w:p>
    <w:bookmarkStart w:name="z91" w:id="88"/>
    <w:p>
      <w:pPr>
        <w:spacing w:after="0"/>
        <w:ind w:left="0"/>
        <w:jc w:val="left"/>
      </w:pPr>
      <w:r>
        <w:rPr>
          <w:rFonts w:ascii="Times New Roman"/>
          <w:b/>
          <w:i w:val="false"/>
          <w:color w:val="000000"/>
        </w:rPr>
        <w:t xml:space="preserve"> Реттегіш құралдардың реттеушілік әсерін талдаудың талдамалықнысанын толтыру бойынша түсіндірме</w:t>
      </w:r>
    </w:p>
    <w:bookmarkEnd w:id="88"/>
    <w:bookmarkStart w:name="z92" w:id="89"/>
    <w:p>
      <w:pPr>
        <w:spacing w:after="0"/>
        <w:ind w:left="0"/>
        <w:jc w:val="both"/>
      </w:pPr>
      <w:r>
        <w:rPr>
          <w:rFonts w:ascii="Times New Roman"/>
          <w:b w:val="false"/>
          <w:i w:val="false"/>
          <w:color w:val="000000"/>
          <w:sz w:val="28"/>
        </w:rPr>
        <w:t>
      Реттеушілік әсерді талдауды жүргізу кезінде талдамалық нысан мынадай қадамдар бойынша толтырылады:</w:t>
      </w:r>
    </w:p>
    <w:bookmarkEnd w:id="89"/>
    <w:bookmarkStart w:name="z93" w:id="90"/>
    <w:p>
      <w:pPr>
        <w:spacing w:after="0"/>
        <w:ind w:left="0"/>
        <w:jc w:val="both"/>
      </w:pPr>
      <w:r>
        <w:rPr>
          <w:rFonts w:ascii="Times New Roman"/>
          <w:b w:val="false"/>
          <w:i w:val="false"/>
          <w:color w:val="000000"/>
          <w:sz w:val="28"/>
        </w:rPr>
        <w:t>
      1-қадам: Проблеманы және реттеу міндеттерін айқындау</w:t>
      </w:r>
    </w:p>
    <w:bookmarkEnd w:id="90"/>
    <w:bookmarkStart w:name="z94" w:id="91"/>
    <w:p>
      <w:pPr>
        <w:spacing w:after="0"/>
        <w:ind w:left="0"/>
        <w:jc w:val="both"/>
      </w:pPr>
      <w:r>
        <w:rPr>
          <w:rFonts w:ascii="Times New Roman"/>
          <w:b w:val="false"/>
          <w:i w:val="false"/>
          <w:color w:val="000000"/>
          <w:sz w:val="28"/>
        </w:rPr>
        <w:t>
      1.1. Шешілуі болжанатын проблема, сондай-ақ оның болу себептері сипатталады (қолданыстағы реттеулер үшін – бар проблеманы көрсету).</w:t>
      </w:r>
    </w:p>
    <w:bookmarkEnd w:id="91"/>
    <w:p>
      <w:pPr>
        <w:spacing w:after="0"/>
        <w:ind w:left="0"/>
        <w:jc w:val="both"/>
      </w:pPr>
      <w:r>
        <w:rPr>
          <w:rFonts w:ascii="Times New Roman"/>
          <w:b w:val="false"/>
          <w:i w:val="false"/>
          <w:color w:val="000000"/>
          <w:sz w:val="28"/>
        </w:rPr>
        <w:t>
      Проблемаларды айқындау шешім іздеуге ынталандыратын сипаттамасы бар анық және нақты жазылуы тиіс.</w:t>
      </w:r>
    </w:p>
    <w:p>
      <w:pPr>
        <w:spacing w:after="0"/>
        <w:ind w:left="0"/>
        <w:jc w:val="both"/>
      </w:pPr>
      <w:r>
        <w:rPr>
          <w:rFonts w:ascii="Times New Roman"/>
          <w:b w:val="false"/>
          <w:i w:val="false"/>
          <w:color w:val="000000"/>
          <w:sz w:val="28"/>
        </w:rPr>
        <w:t>
      Проблеманың сипаты мен ауқымын сипаттау кезінде жоспарланған мемлекеттік араласу үшін халықтың нысаналы тобын айқындау қажет. Мұндай араласудан пайда алатын халықтың бөлігі (тұтынушылар, кәсіпкерлер және басқа) нысаналы топ болып табылады. Сондай-ақ нақты тұжырымдалған проблема кезінде де, таңдалған халық тобы өте аз болса, мемлекеттік араласу шығасылар мен күтілетін пайданың арақатынасын ескере отырып негізсіз болуы мүмкін.</w:t>
      </w:r>
    </w:p>
    <w:p>
      <w:pPr>
        <w:spacing w:after="0"/>
        <w:ind w:left="0"/>
        <w:jc w:val="both"/>
      </w:pPr>
      <w:r>
        <w:rPr>
          <w:rFonts w:ascii="Times New Roman"/>
          <w:b w:val="false"/>
          <w:i w:val="false"/>
          <w:color w:val="000000"/>
          <w:sz w:val="28"/>
        </w:rPr>
        <w:t>
      Проблеманы айқындау кезінде себептерді нақты белгілерден бөле отырып себеп-салдарлық байланысты түсіндіру қажет.</w:t>
      </w:r>
    </w:p>
    <w:bookmarkStart w:name="z95" w:id="92"/>
    <w:p>
      <w:pPr>
        <w:spacing w:after="0"/>
        <w:ind w:left="0"/>
        <w:jc w:val="both"/>
      </w:pPr>
      <w:r>
        <w:rPr>
          <w:rFonts w:ascii="Times New Roman"/>
          <w:b w:val="false"/>
          <w:i w:val="false"/>
          <w:color w:val="000000"/>
          <w:sz w:val="28"/>
        </w:rPr>
        <w:t>
      1.2. Проблеманың болу фактісін проблеманы сипаттамасын барынша нақты түсіну үшін сапалы статистикалық талдау, сондай-ақ мемлекеттік араласудың нақты әсерінің есебі арқылы дәлелдеу қажет. Бұл ретте, орта мерзімді және ұзақ мерзімді уақыт кезеңі бөлінісінде проблема ауқымының серпіні көрсетіледі.</w:t>
      </w:r>
    </w:p>
    <w:bookmarkEnd w:id="92"/>
    <w:bookmarkStart w:name="z96" w:id="93"/>
    <w:p>
      <w:pPr>
        <w:spacing w:after="0"/>
        <w:ind w:left="0"/>
        <w:jc w:val="both"/>
      </w:pPr>
      <w:r>
        <w:rPr>
          <w:rFonts w:ascii="Times New Roman"/>
          <w:b w:val="false"/>
          <w:i w:val="false"/>
          <w:color w:val="000000"/>
          <w:sz w:val="28"/>
        </w:rPr>
        <w:t>
      Осы мақсатта, проблеманы айқындау сатысында қолжетімді сандық және сапалық деректерді:</w:t>
      </w:r>
    </w:p>
    <w:bookmarkEnd w:id="93"/>
    <w:p>
      <w:pPr>
        <w:spacing w:after="0"/>
        <w:ind w:left="0"/>
        <w:jc w:val="both"/>
      </w:pPr>
      <w:r>
        <w:rPr>
          <w:rFonts w:ascii="Times New Roman"/>
          <w:b w:val="false"/>
          <w:i w:val="false"/>
          <w:color w:val="000000"/>
          <w:sz w:val="28"/>
        </w:rPr>
        <w:t>
      статистика және салық органдарының деректерін;</w:t>
      </w:r>
    </w:p>
    <w:p>
      <w:pPr>
        <w:spacing w:after="0"/>
        <w:ind w:left="0"/>
        <w:jc w:val="both"/>
      </w:pPr>
      <w:r>
        <w:rPr>
          <w:rFonts w:ascii="Times New Roman"/>
          <w:b w:val="false"/>
          <w:i w:val="false"/>
          <w:color w:val="000000"/>
          <w:sz w:val="28"/>
        </w:rPr>
        <w:t>
      мемлекеттік органдардың оқиғалар жөнінде есептерді, деректерді жинақтау нәтижелері бойынша статистикалық деректерін;</w:t>
      </w:r>
    </w:p>
    <w:p>
      <w:pPr>
        <w:spacing w:after="0"/>
        <w:ind w:left="0"/>
        <w:jc w:val="both"/>
      </w:pPr>
      <w:r>
        <w:rPr>
          <w:rFonts w:ascii="Times New Roman"/>
          <w:b w:val="false"/>
          <w:i w:val="false"/>
          <w:color w:val="000000"/>
          <w:sz w:val="28"/>
        </w:rPr>
        <w:t>
      құқық қорғау органдарының статистикалық деректерін;</w:t>
      </w:r>
    </w:p>
    <w:p>
      <w:pPr>
        <w:spacing w:after="0"/>
        <w:ind w:left="0"/>
        <w:jc w:val="both"/>
      </w:pPr>
      <w:r>
        <w:rPr>
          <w:rFonts w:ascii="Times New Roman"/>
          <w:b w:val="false"/>
          <w:i w:val="false"/>
          <w:color w:val="000000"/>
          <w:sz w:val="28"/>
        </w:rPr>
        <w:t>
      беделді ұйымдардың әлеуметтік және басқа зерттеулер деректерін жинау ұсынылады.</w:t>
      </w:r>
    </w:p>
    <w:p>
      <w:pPr>
        <w:spacing w:after="0"/>
        <w:ind w:left="0"/>
        <w:jc w:val="both"/>
      </w:pPr>
      <w:r>
        <w:rPr>
          <w:rFonts w:ascii="Times New Roman"/>
          <w:b w:val="false"/>
          <w:i w:val="false"/>
          <w:color w:val="000000"/>
          <w:sz w:val="28"/>
        </w:rPr>
        <w:t>
      Егер ұлттық деректерге қол жеткізу мүмкін болмаса немесе жеткіліксіз болса, салыстырмалы халықаралық деректерді пайдалану ұсынылады. Халықаралық тәжірибені пайдаланудың маңыздылығы деректерді анағұрлым тиімді іздеуге және талдауға алып келеді.</w:t>
      </w:r>
    </w:p>
    <w:p>
      <w:pPr>
        <w:spacing w:after="0"/>
        <w:ind w:left="0"/>
        <w:jc w:val="both"/>
      </w:pPr>
      <w:r>
        <w:rPr>
          <w:rFonts w:ascii="Times New Roman"/>
          <w:b w:val="false"/>
          <w:i w:val="false"/>
          <w:color w:val="000000"/>
          <w:sz w:val="28"/>
        </w:rPr>
        <w:t>
      Жақын уақытта қоғамдық мүдделерге келтірілетін немесе келтірілуі мүмкін залал айқындалады.</w:t>
      </w:r>
    </w:p>
    <w:bookmarkStart w:name="z97" w:id="94"/>
    <w:p>
      <w:pPr>
        <w:spacing w:after="0"/>
        <w:ind w:left="0"/>
        <w:jc w:val="both"/>
      </w:pPr>
      <w:r>
        <w:rPr>
          <w:rFonts w:ascii="Times New Roman"/>
          <w:b w:val="false"/>
          <w:i w:val="false"/>
          <w:color w:val="000000"/>
          <w:sz w:val="28"/>
        </w:rPr>
        <w:t>
      1.3. Реттеу мақсатын айқындау проблеманы айқындау мен мемлекеттік саясаттың және кейін оларды салыстыра отырып, бірнеше баламасын тұжырымдаудың арасында байланыстырушы буын қызметін атқарады. Мемлекеттік араласудың мақсаттары реттеудің күтілетін нәтижесі ретінде айқындалады. Әрбір мемлекеттік араласу халықтың мүдделерін қамтамасыз ету және қорғау мақсатында барынша мынадай өлшемшарттарға жауап беруі тиіс:</w:t>
      </w:r>
    </w:p>
    <w:bookmarkEnd w:id="94"/>
    <w:p>
      <w:pPr>
        <w:spacing w:after="0"/>
        <w:ind w:left="0"/>
        <w:jc w:val="both"/>
      </w:pPr>
      <w:r>
        <w:rPr>
          <w:rFonts w:ascii="Times New Roman"/>
          <w:b w:val="false"/>
          <w:i w:val="false"/>
          <w:color w:val="000000"/>
          <w:sz w:val="28"/>
        </w:rPr>
        <w:t>
      ерекшелік – міндеттердің кеңінен теріс түсіндірілу ықтималдығын болдырмау үшін, олар барынша нақты жазылады;</w:t>
      </w:r>
    </w:p>
    <w:p>
      <w:pPr>
        <w:spacing w:after="0"/>
        <w:ind w:left="0"/>
        <w:jc w:val="both"/>
      </w:pPr>
      <w:r>
        <w:rPr>
          <w:rFonts w:ascii="Times New Roman"/>
          <w:b w:val="false"/>
          <w:i w:val="false"/>
          <w:color w:val="000000"/>
          <w:sz w:val="28"/>
        </w:rPr>
        <w:t>
      өлшемділік – міндеттер болашақта міндеттердің жетістігін немесе сәтсіздігін айқындау мүмкіндігі үшін, өлшенетін өлшемшарттар негізінде болашақ жағдайды айқындайды;</w:t>
      </w:r>
    </w:p>
    <w:p>
      <w:pPr>
        <w:spacing w:after="0"/>
        <w:ind w:left="0"/>
        <w:jc w:val="both"/>
      </w:pPr>
      <w:r>
        <w:rPr>
          <w:rFonts w:ascii="Times New Roman"/>
          <w:b w:val="false"/>
          <w:i w:val="false"/>
          <w:color w:val="000000"/>
          <w:sz w:val="28"/>
        </w:rPr>
        <w:t>
      қолжетімділік мен шынайылық – міндеттер қойылған мақсаттарға қол жеткізу үшін қолжетімді адами және материалдық ресурстар санын және басқа да факторларды ескереді;</w:t>
      </w:r>
    </w:p>
    <w:p>
      <w:pPr>
        <w:spacing w:after="0"/>
        <w:ind w:left="0"/>
        <w:jc w:val="both"/>
      </w:pPr>
      <w:r>
        <w:rPr>
          <w:rFonts w:ascii="Times New Roman"/>
          <w:b w:val="false"/>
          <w:i w:val="false"/>
          <w:color w:val="000000"/>
          <w:sz w:val="28"/>
        </w:rPr>
        <w:t>
      уақытқа тәуелділік – міндеттер реттеу талаптарының сақталуын қамтамасыз ету үшін белгілі бір уақыт шегін белгілейді.</w:t>
      </w:r>
    </w:p>
    <w:bookmarkStart w:name="z98" w:id="95"/>
    <w:p>
      <w:pPr>
        <w:spacing w:after="0"/>
        <w:ind w:left="0"/>
        <w:jc w:val="both"/>
      </w:pPr>
      <w:r>
        <w:rPr>
          <w:rFonts w:ascii="Times New Roman"/>
          <w:b w:val="false"/>
          <w:i w:val="false"/>
          <w:color w:val="000000"/>
          <w:sz w:val="28"/>
        </w:rPr>
        <w:t>
      2-қадам: Баламалар</w:t>
      </w:r>
    </w:p>
    <w:bookmarkEnd w:id="95"/>
    <w:p>
      <w:pPr>
        <w:spacing w:after="0"/>
        <w:ind w:left="0"/>
        <w:jc w:val="both"/>
      </w:pPr>
      <w:r>
        <w:rPr>
          <w:rFonts w:ascii="Times New Roman"/>
          <w:b w:val="false"/>
          <w:i w:val="false"/>
          <w:color w:val="000000"/>
          <w:sz w:val="28"/>
        </w:rPr>
        <w:t>
      Туындаған проблеманы шешу мүмкін болатын кемінде 3 балама таңдалады. Олар реттеушілік әсерді талдау процесінде проблемаларды шешу үшін озық балама болып табылатын реттегіш құралды таңдау негізі үшін ескеріледі.</w:t>
      </w:r>
    </w:p>
    <w:p>
      <w:pPr>
        <w:spacing w:after="0"/>
        <w:ind w:left="0"/>
        <w:jc w:val="both"/>
      </w:pPr>
      <w:r>
        <w:rPr>
          <w:rFonts w:ascii="Times New Roman"/>
          <w:b w:val="false"/>
          <w:i w:val="false"/>
          <w:color w:val="000000"/>
          <w:sz w:val="28"/>
        </w:rPr>
        <w:t>
      Баламалар тек реттегіш құралдарымен шектеліп қана коймай, белгілі бір проблеманы шешуге және қойылған міндеттерді нарықтық тетіктер арқылы орындауға ынталандыратын басқа шараларды болжай алады. Кестеде негізгі нұсқалар ұсынылған, оларды біріктіруге болады.</w:t>
      </w:r>
    </w:p>
    <w:bookmarkStart w:name="z99" w:id="96"/>
    <w:p>
      <w:pPr>
        <w:spacing w:after="0"/>
        <w:ind w:left="0"/>
        <w:jc w:val="both"/>
      </w:pPr>
      <w:r>
        <w:rPr>
          <w:rFonts w:ascii="Times New Roman"/>
          <w:b w:val="false"/>
          <w:i w:val="false"/>
          <w:color w:val="000000"/>
          <w:sz w:val="28"/>
        </w:rPr>
        <w:t>
      3-қадам: Баламалар әсерін айқындау</w:t>
      </w:r>
    </w:p>
    <w:bookmarkEnd w:id="96"/>
    <w:p>
      <w:pPr>
        <w:spacing w:after="0"/>
        <w:ind w:left="0"/>
        <w:jc w:val="both"/>
      </w:pPr>
      <w:r>
        <w:rPr>
          <w:rFonts w:ascii="Times New Roman"/>
          <w:b w:val="false"/>
          <w:i w:val="false"/>
          <w:color w:val="000000"/>
          <w:sz w:val="28"/>
        </w:rPr>
        <w:t>
      Реттеушілік баламалардың әсерін талдау оларды салыстыру және барынша пайдалы және ең аз шығасылармен ең оңтайлы нұсқаны таңдау үшін елеулі рөл атқарады. Реттеушілік әсерді талдау әзірлеушілері баламаны қолданудан пайданы және шығасыларды айқындауы қажет, әсер етудің тікелей, сол сияқты жанама күтілмеген әсер ету ықпалын ескеру қажет. Сондай-ақ генерацияланатын әсер неге әсер ететінін ескеру маңызды.</w:t>
      </w:r>
    </w:p>
    <w:p>
      <w:pPr>
        <w:spacing w:after="0"/>
        <w:ind w:left="0"/>
        <w:jc w:val="both"/>
      </w:pPr>
      <w:r>
        <w:rPr>
          <w:rFonts w:ascii="Times New Roman"/>
          <w:b w:val="false"/>
          <w:i w:val="false"/>
          <w:color w:val="000000"/>
          <w:sz w:val="28"/>
        </w:rPr>
        <w:t>
      Әсер кәсіпкерлерге, тұтынушыларға, жұмыскерлерге, басқа әлеуметтік топтарға, жалпы экономикаға, қоғамға және мемлекетке ықпал етуі мүмкін.</w:t>
      </w:r>
    </w:p>
    <w:p>
      <w:pPr>
        <w:spacing w:after="0"/>
        <w:ind w:left="0"/>
        <w:jc w:val="both"/>
      </w:pPr>
      <w:r>
        <w:rPr>
          <w:rFonts w:ascii="Times New Roman"/>
          <w:b w:val="false"/>
          <w:i w:val="false"/>
          <w:color w:val="000000"/>
          <w:sz w:val="28"/>
        </w:rPr>
        <w:t>
      Баламалы нұсқаның шығасыларын айқындау үшін, кәсіпкерлерге тиісті шығасыларды ескеру қажет.</w:t>
      </w:r>
    </w:p>
    <w:bookmarkStart w:name="z100" w:id="97"/>
    <w:p>
      <w:pPr>
        <w:spacing w:after="0"/>
        <w:ind w:left="0"/>
        <w:jc w:val="both"/>
      </w:pPr>
      <w:r>
        <w:rPr>
          <w:rFonts w:ascii="Times New Roman"/>
          <w:b w:val="false"/>
          <w:i w:val="false"/>
          <w:color w:val="000000"/>
          <w:sz w:val="28"/>
        </w:rPr>
        <w:t>
      Бұл шығасыларды дұрыс айқындау үшін:</w:t>
      </w:r>
    </w:p>
    <w:bookmarkEnd w:id="97"/>
    <w:bookmarkStart w:name="z101" w:id="98"/>
    <w:p>
      <w:pPr>
        <w:spacing w:after="0"/>
        <w:ind w:left="0"/>
        <w:jc w:val="both"/>
      </w:pPr>
      <w:r>
        <w:rPr>
          <w:rFonts w:ascii="Times New Roman"/>
          <w:b w:val="false"/>
          <w:i w:val="false"/>
          <w:color w:val="000000"/>
          <w:sz w:val="28"/>
        </w:rPr>
        <w:t>
      1) реттеуші іс-қимылдардың құрамдас бөліктеріне бөле отырып, шығасыларды бағалау қажет. Бір реттеушілік балама бірнеше реттеушілік іс-қимылды қамти алатындығын атап өткен маңызды.</w:t>
      </w:r>
    </w:p>
    <w:bookmarkEnd w:id="98"/>
    <w:bookmarkStart w:name="z102" w:id="99"/>
    <w:p>
      <w:pPr>
        <w:spacing w:after="0"/>
        <w:ind w:left="0"/>
        <w:jc w:val="both"/>
      </w:pPr>
      <w:r>
        <w:rPr>
          <w:rFonts w:ascii="Times New Roman"/>
          <w:b w:val="false"/>
          <w:i w:val="false"/>
          <w:color w:val="000000"/>
          <w:sz w:val="28"/>
        </w:rPr>
        <w:t>
      2) әр реттеушілік іс-қимыл бойынша қаржылық әсер жиілігін айқындау қажет. Жыл сайынғы немесе қайта шығасылар біржолғы шығасыларға қарағанда, маңыздырақ болуы мүмкін.</w:t>
      </w:r>
    </w:p>
    <w:bookmarkEnd w:id="99"/>
    <w:bookmarkStart w:name="z103" w:id="100"/>
    <w:p>
      <w:pPr>
        <w:spacing w:after="0"/>
        <w:ind w:left="0"/>
        <w:jc w:val="both"/>
      </w:pPr>
      <w:r>
        <w:rPr>
          <w:rFonts w:ascii="Times New Roman"/>
          <w:b w:val="false"/>
          <w:i w:val="false"/>
          <w:color w:val="000000"/>
          <w:sz w:val="28"/>
        </w:rPr>
        <w:t>
      3) жоғарыда келтірілген деректерді пайдалана отырып, ұсынылып отырған баламалы шараны сақтауға толық шығасыларды есептеу;</w:t>
      </w:r>
    </w:p>
    <w:bookmarkEnd w:id="100"/>
    <w:bookmarkStart w:name="z104" w:id="101"/>
    <w:p>
      <w:pPr>
        <w:spacing w:after="0"/>
        <w:ind w:left="0"/>
        <w:jc w:val="both"/>
      </w:pPr>
      <w:r>
        <w:rPr>
          <w:rFonts w:ascii="Times New Roman"/>
          <w:b w:val="false"/>
          <w:i w:val="false"/>
          <w:color w:val="000000"/>
          <w:sz w:val="28"/>
        </w:rPr>
        <w:t>
      4) шығасылар ауқымын бағалау немесе басқа сөзбен айтқанда, жеке кәсіпкерлік субъектілерінің қанша санына осы реттегіш баламаны сақтау қажет және бұл ретте олар қандай шығасыларға ұшырайды деген сұраққа жауап беру қажет.</w:t>
      </w:r>
    </w:p>
    <w:bookmarkEnd w:id="101"/>
    <w:p>
      <w:pPr>
        <w:spacing w:after="0"/>
        <w:ind w:left="0"/>
        <w:jc w:val="both"/>
      </w:pPr>
      <w:r>
        <w:rPr>
          <w:rFonts w:ascii="Times New Roman"/>
          <w:b w:val="false"/>
          <w:i w:val="false"/>
          <w:color w:val="000000"/>
          <w:sz w:val="28"/>
        </w:rPr>
        <w:t>
      Сондай-ақ кәсіпорынның көлеміне байланысты шығасылардың салыстырмалы ықпалын қарау қажет. Ірі бизнеске салыстырмалы қаржылық ықпал мұндай қаржылық жүктеменің шағын бизнеске ықпалынан елеулі өзгеше болуы мүмкін.</w:t>
      </w:r>
    </w:p>
    <w:p>
      <w:pPr>
        <w:spacing w:after="0"/>
        <w:ind w:left="0"/>
        <w:jc w:val="both"/>
      </w:pPr>
      <w:r>
        <w:rPr>
          <w:rFonts w:ascii="Times New Roman"/>
          <w:b w:val="false"/>
          <w:i w:val="false"/>
          <w:color w:val="000000"/>
          <w:sz w:val="28"/>
        </w:rPr>
        <w:t>
      Сондай-ақ, ұсынылып отырған балама жеке кәсіпкерлік субъектісінің тыйымдар немесе жеке тауарлар мен көрсетілетін қызметтерге бағаларды айқындау, жұмыс сағаттарын, үй-жай көлемін белгілеу және тағы басқа шаралар арқылы шектей ме деген мәселені қарау маңызды, мұндай шараның әсері шараны сақтау бойынша қарапайым тікелей шығасылардан неғұрлым маңызды.</w:t>
      </w:r>
    </w:p>
    <w:p>
      <w:pPr>
        <w:spacing w:after="0"/>
        <w:ind w:left="0"/>
        <w:jc w:val="both"/>
      </w:pPr>
      <w:r>
        <w:rPr>
          <w:rFonts w:ascii="Times New Roman"/>
          <w:b w:val="false"/>
          <w:i w:val="false"/>
          <w:color w:val="000000"/>
          <w:sz w:val="28"/>
        </w:rPr>
        <w:t>
      Пайда баламаны қолдану нәтижесінде халықтың әл-ауқатын жақсарту түрінде айқындалады. Бұдан басқа, мемлекеттік саясатты іске асыру нәтижесінде жол берілмеген шығасылар да пайда деп саналатын болады.</w:t>
      </w:r>
    </w:p>
    <w:bookmarkStart w:name="z105" w:id="102"/>
    <w:p>
      <w:pPr>
        <w:spacing w:after="0"/>
        <w:ind w:left="0"/>
        <w:jc w:val="both"/>
      </w:pPr>
      <w:r>
        <w:rPr>
          <w:rFonts w:ascii="Times New Roman"/>
          <w:b w:val="false"/>
          <w:i w:val="false"/>
          <w:color w:val="000000"/>
          <w:sz w:val="28"/>
        </w:rPr>
        <w:t>
      4-қадам: Неғұрлым оңтайлы реттеуші баламаны таңдау</w:t>
      </w:r>
    </w:p>
    <w:bookmarkEnd w:id="102"/>
    <w:p>
      <w:pPr>
        <w:spacing w:after="0"/>
        <w:ind w:left="0"/>
        <w:jc w:val="both"/>
      </w:pPr>
      <w:r>
        <w:rPr>
          <w:rFonts w:ascii="Times New Roman"/>
          <w:b w:val="false"/>
          <w:i w:val="false"/>
          <w:color w:val="000000"/>
          <w:sz w:val="28"/>
        </w:rPr>
        <w:t>
      Проблемаларды басқалардан жақсы шешетін балама оңтайлы реттегіш балама болып табылады.</w:t>
      </w:r>
    </w:p>
    <w:bookmarkStart w:name="z106" w:id="103"/>
    <w:p>
      <w:pPr>
        <w:spacing w:after="0"/>
        <w:ind w:left="0"/>
        <w:jc w:val="both"/>
      </w:pPr>
      <w:r>
        <w:rPr>
          <w:rFonts w:ascii="Times New Roman"/>
          <w:b w:val="false"/>
          <w:i w:val="false"/>
          <w:color w:val="000000"/>
          <w:sz w:val="28"/>
        </w:rPr>
        <w:t>
      Нұсқалардың арасындағы салыстыру базалық сценарий негізінде жүргізіледі. Неғұрлым оңтайлы баламаны таңдау жөнінде шешім қабылдау үшін мынадай өлшемшарттар пайданалынады:</w:t>
      </w:r>
    </w:p>
    <w:bookmarkEnd w:id="103"/>
    <w:p>
      <w:pPr>
        <w:spacing w:after="0"/>
        <w:ind w:left="0"/>
        <w:jc w:val="both"/>
      </w:pPr>
      <w:r>
        <w:rPr>
          <w:rFonts w:ascii="Times New Roman"/>
          <w:b w:val="false"/>
          <w:i w:val="false"/>
          <w:color w:val="000000"/>
          <w:sz w:val="28"/>
        </w:rPr>
        <w:t>
      нәтижелілік – таңдалған нұсқалар қойылған міндеттерге қаншалықты жетеді;</w:t>
      </w:r>
    </w:p>
    <w:p>
      <w:pPr>
        <w:spacing w:after="0"/>
        <w:ind w:left="0"/>
        <w:jc w:val="both"/>
      </w:pPr>
      <w:r>
        <w:rPr>
          <w:rFonts w:ascii="Times New Roman"/>
          <w:b w:val="false"/>
          <w:i w:val="false"/>
          <w:color w:val="000000"/>
          <w:sz w:val="28"/>
        </w:rPr>
        <w:t>
      тиімділік – қойылған міндеттер берілген ресурстар деңгейінде немесе ең аз шығасыларда қаншалықты шешілуі мүмкін.</w:t>
      </w:r>
    </w:p>
    <w:bookmarkStart w:name="z107" w:id="104"/>
    <w:p>
      <w:pPr>
        <w:spacing w:after="0"/>
        <w:ind w:left="0"/>
        <w:jc w:val="both"/>
      </w:pPr>
      <w:r>
        <w:rPr>
          <w:rFonts w:ascii="Times New Roman"/>
          <w:b w:val="false"/>
          <w:i w:val="false"/>
          <w:color w:val="000000"/>
          <w:sz w:val="28"/>
        </w:rPr>
        <w:t>
      Тиімділік өлшемшарты негізгі өлшемшарт болып табылады, яғни – ең жақсы балама ең аз шығасылар кезінде ең үлкен игілікті жинақтайды. Баламаларды тиімділік өлшемшарты бойынша салыстырудың бірқатар әдістері бар:</w:t>
      </w:r>
    </w:p>
    <w:bookmarkEnd w:id="104"/>
    <w:p>
      <w:pPr>
        <w:spacing w:after="0"/>
        <w:ind w:left="0"/>
        <w:jc w:val="both"/>
      </w:pPr>
      <w:r>
        <w:rPr>
          <w:rFonts w:ascii="Times New Roman"/>
          <w:b w:val="false"/>
          <w:i w:val="false"/>
          <w:color w:val="000000"/>
          <w:sz w:val="28"/>
        </w:rPr>
        <w:t>
      шығын-пайданы талдау, ол әрбір балама бойынша жинақталатын шығасылар мен пайданы ақшалай өлшемге айырбастау мүмкін болған жағдайда қолданылады. Осы мақсатта, әзірлеуші әсер етудің экономикалық сол сияқты әлеуметтік жақтарын ескеру қажет. Бұл жағдайда, шешім қабылдау өлшемшарттары – барлық баламалар осы өлшемшартқа сәйкес жіктелетіндей таза пайдалар (немесе жалпы пайда мен жалпы шығасылар арасындағы айырма);</w:t>
      </w:r>
    </w:p>
    <w:p>
      <w:pPr>
        <w:spacing w:after="0"/>
        <w:ind w:left="0"/>
        <w:jc w:val="both"/>
      </w:pPr>
      <w:r>
        <w:rPr>
          <w:rFonts w:ascii="Times New Roman"/>
          <w:b w:val="false"/>
          <w:i w:val="false"/>
          <w:color w:val="000000"/>
          <w:sz w:val="28"/>
        </w:rPr>
        <w:t>
      экономикалық тиімділікті талдау, ол барлық баламаларды пайдаланғаннан түскен пайданы ақшалай өлшемге айырбастау немесе оларды нақты есептеу мүмкін емес болғанда аса пайдалы. Дегенмен, түрлі баламалардан жинақталатын пайдалардың өлшем бірлігі, ақшалай өлшемі болмаса да, ұқсас өлшем бірлігі болады. Бұл жағдайда, шешім қабылдау қағидасы жоспарланған пайданың бірлігіне ең кем шығасылар жинақталатын мемлекеттік саясатты айқындауға әкеледі;</w:t>
      </w:r>
    </w:p>
    <w:p>
      <w:pPr>
        <w:spacing w:after="0"/>
        <w:ind w:left="0"/>
        <w:jc w:val="both"/>
      </w:pPr>
      <w:r>
        <w:rPr>
          <w:rFonts w:ascii="Times New Roman"/>
          <w:b w:val="false"/>
          <w:i w:val="false"/>
          <w:color w:val="000000"/>
          <w:sz w:val="28"/>
        </w:rPr>
        <w:t>
      көп өлшемшартты талдау шығасылар мен пайдалар бірдей өлшенетін және өлшенбейтін кезде ең жақсы нұсқа болып табылады. Осындай әдіспен талдаушы, бірінші екі әдістер жағдайында тек бір өлшемшартқа қарағанда, шешім қабылдау үшін әртүрлі өлшемшартты бір уақытта анықтайды. Әрбір өлшемшартқа берілетін жүктемені есептеу субъективті тұрғыдан айқындалады. Реттеушілік әсерді талдаудың әзірлеушілеріне баламаларды бағалау өлшемшарты негізінде үнемі іріктеу ұсынылады. Бұл шешім қабылдауға жауапты тұлғаларға барлық ықтимал нұсқаларды зерттеуге мүмкіндік береді. Іріктеу, ықтимал теріс әсерді төмендету мақсатында кез келген ұсынылатын шараның құрылымын жетілдіруге, кез келген теріс әсерлерді жеңілдету үшін ілеспелі шараларды айқындауға және ең жақсы нәтиженің ықтималдығын арттыруға мүмкіндік береді.</w:t>
      </w:r>
    </w:p>
    <w:bookmarkStart w:name="z108" w:id="105"/>
    <w:p>
      <w:pPr>
        <w:spacing w:after="0"/>
        <w:ind w:left="0"/>
        <w:jc w:val="both"/>
      </w:pPr>
      <w:r>
        <w:rPr>
          <w:rFonts w:ascii="Times New Roman"/>
          <w:b w:val="false"/>
          <w:i w:val="false"/>
          <w:color w:val="000000"/>
          <w:sz w:val="28"/>
        </w:rPr>
        <w:t>
      Баламаларды іріктеу үшін, талдаушы:</w:t>
      </w:r>
    </w:p>
    <w:bookmarkEnd w:id="105"/>
    <w:p>
      <w:pPr>
        <w:spacing w:after="0"/>
        <w:ind w:left="0"/>
        <w:jc w:val="both"/>
      </w:pPr>
      <w:r>
        <w:rPr>
          <w:rFonts w:ascii="Times New Roman"/>
          <w:b w:val="false"/>
          <w:i w:val="false"/>
          <w:color w:val="000000"/>
          <w:sz w:val="28"/>
        </w:rPr>
        <w:t>
      белгілі бір міндетке қол жеткізу үшін әртүрлі баламалардың нәтижелілігіне талдау жасауға және нәтижелерді нақты салыстыру кестесі форматында ұсынуға;</w:t>
      </w:r>
    </w:p>
    <w:p>
      <w:pPr>
        <w:spacing w:after="0"/>
        <w:ind w:left="0"/>
        <w:jc w:val="both"/>
      </w:pPr>
      <w:r>
        <w:rPr>
          <w:rFonts w:ascii="Times New Roman"/>
          <w:b w:val="false"/>
          <w:i w:val="false"/>
          <w:color w:val="000000"/>
          <w:sz w:val="28"/>
        </w:rPr>
        <w:t>
      ең қолайлы балама және басқа мүмкін болатын баламалармен байланыстырылатын оң және теріс әсерлер балансына талдау жасауы тиіс.</w:t>
      </w:r>
    </w:p>
    <w:p>
      <w:pPr>
        <w:spacing w:after="0"/>
        <w:ind w:left="0"/>
        <w:jc w:val="both"/>
      </w:pPr>
      <w:r>
        <w:rPr>
          <w:rFonts w:ascii="Times New Roman"/>
          <w:b w:val="false"/>
          <w:i w:val="false"/>
          <w:color w:val="000000"/>
          <w:sz w:val="28"/>
        </w:rPr>
        <w:t>
      Баламаларды іріктеуді нәтижелілік өлшемшарты негізінде бастау және осылайша нәтижелілігі бойынша ең жоғары балл жинайтын, яғни қойылған тапсырманың талаптарына ең жақсы жауап беретін баламаны айқындау қажет.</w:t>
      </w:r>
    </w:p>
    <w:p>
      <w:pPr>
        <w:spacing w:after="0"/>
        <w:ind w:left="0"/>
        <w:jc w:val="both"/>
      </w:pPr>
      <w:r>
        <w:rPr>
          <w:rFonts w:ascii="Times New Roman"/>
          <w:b w:val="false"/>
          <w:i w:val="false"/>
          <w:color w:val="000000"/>
          <w:sz w:val="28"/>
        </w:rPr>
        <w:t>
      Мемлекеттік шараларды іске асыра отырып байланыстырылатын шығасыларды талдау мақсатында әртүрлі баламалардың тиімділігін айқындау келесі іс – қимыл болады. Көп жағдайларда мұндай талдау шараны іске асыру үшін сәйкес келетін бірнеше нұсқаларға әкелуі мүмкін. Мысалы, ең нәтижелі нұсқалар аса жоғары шығасылармен байланысты болуы немесе ең төмен нәтиже беретін нұсқа көптеген оң жанама әсер тудыра алатыны айқындалуы мүмкін. Осылайша, нәтижеліліктің осы аспектілері тиімділік аспектілерімен салыстырылады және нұсқаларды жалпы іріктеуді анықтайды. Процестің толық ашықтығын қамтамасыз ету мақсатында жоспарланған әсерлерге белгілі бір балдарды беру туралы ақпаратты және жүктемелердің қолданылған есептеулерін қоса алғанда, есепте қол жеткізілген нәтижелерді нақты көрсету керек.</w:t>
      </w:r>
    </w:p>
    <w:p>
      <w:pPr>
        <w:spacing w:after="0"/>
        <w:ind w:left="0"/>
        <w:jc w:val="both"/>
      </w:pPr>
      <w:r>
        <w:rPr>
          <w:rFonts w:ascii="Times New Roman"/>
          <w:b w:val="false"/>
          <w:i w:val="false"/>
          <w:color w:val="000000"/>
          <w:sz w:val="28"/>
        </w:rPr>
        <w:t>
      Кейбір жағдайларда міндеттерді немесе баламаларды қайта тұжырымдау мүмкіндігін есепке алу немесе негізгі жақсы және жаман жақтарын тиімдірек анықтау үшін екінші реттік баламаны әзірлеу керек.</w:t>
      </w:r>
    </w:p>
    <w:p>
      <w:pPr>
        <w:spacing w:after="0"/>
        <w:ind w:left="0"/>
        <w:jc w:val="both"/>
      </w:pPr>
      <w:r>
        <w:rPr>
          <w:rFonts w:ascii="Times New Roman"/>
          <w:b w:val="false"/>
          <w:i w:val="false"/>
          <w:color w:val="000000"/>
          <w:sz w:val="28"/>
        </w:rPr>
        <w:t>
      Таңдау процесінде ұсынылатын шараның оң және теріс әсерлерін абайсызда жасалған жанама әсерлерді қоса алғанда, толық тізбелеу қажет. Бұл сипаттама барлық ауыспалылар, мүмкіндігі бойынша базалық сценарийден ауытқуларда көрсетілген сандық деректерді барынша қолдануға негізделеді. Қорытындыларды кесте немесе график түрінде көрсету жиірек пайдалы болып келеді. Жалпы көріністі толықтыру үшін саналмайтын әсерлерді де қолдануға болатынын атап өту маңызды.</w:t>
      </w:r>
    </w:p>
    <w:p>
      <w:pPr>
        <w:spacing w:after="0"/>
        <w:ind w:left="0"/>
        <w:jc w:val="both"/>
      </w:pPr>
      <w:r>
        <w:rPr>
          <w:rFonts w:ascii="Times New Roman"/>
          <w:b w:val="false"/>
          <w:i w:val="false"/>
          <w:color w:val="000000"/>
          <w:sz w:val="28"/>
        </w:rPr>
        <w:t>
      Әдеттегідей, ең тиімді және нәтижелі шара ең жоғары таза пайдаларды әкеледі, ал осы екі есе тестіден өтетін кез келген балама қарауға өтуге лайықты. Дегенмен, саналмайтын элементтер таза пайдаға қалай әсер ететіндігін талқылау да маңызды.</w:t>
      </w:r>
    </w:p>
    <w:bookmarkStart w:name="z109" w:id="106"/>
    <w:p>
      <w:pPr>
        <w:spacing w:after="0"/>
        <w:ind w:left="0"/>
        <w:jc w:val="both"/>
      </w:pPr>
      <w:r>
        <w:rPr>
          <w:rFonts w:ascii="Times New Roman"/>
          <w:b w:val="false"/>
          <w:i w:val="false"/>
          <w:color w:val="000000"/>
          <w:sz w:val="28"/>
        </w:rPr>
        <w:t>
      Реттеуші норманы енгізуге байланысты шығасыларды есептеу мынадай кезеңдердің бірізді іске асырылуын болжайды:</w:t>
      </w:r>
    </w:p>
    <w:bookmarkEnd w:id="106"/>
    <w:bookmarkStart w:name="z110" w:id="107"/>
    <w:p>
      <w:pPr>
        <w:spacing w:after="0"/>
        <w:ind w:left="0"/>
        <w:jc w:val="both"/>
      </w:pPr>
      <w:r>
        <w:rPr>
          <w:rFonts w:ascii="Times New Roman"/>
          <w:b w:val="false"/>
          <w:i w:val="false"/>
          <w:color w:val="000000"/>
          <w:sz w:val="28"/>
        </w:rPr>
        <w:t>
      1) актінің, акті жобасының мәтінінде мазмұнды талаптарды бөліп көрсету;</w:t>
      </w:r>
    </w:p>
    <w:bookmarkEnd w:id="107"/>
    <w:bookmarkStart w:name="z111" w:id="108"/>
    <w:p>
      <w:pPr>
        <w:spacing w:after="0"/>
        <w:ind w:left="0"/>
        <w:jc w:val="both"/>
      </w:pPr>
      <w:r>
        <w:rPr>
          <w:rFonts w:ascii="Times New Roman"/>
          <w:b w:val="false"/>
          <w:i w:val="false"/>
          <w:color w:val="000000"/>
          <w:sz w:val="28"/>
        </w:rPr>
        <w:t>
      2) реттеуші нормалардың ауқым көрсеткішін анықтау;</w:t>
      </w:r>
    </w:p>
    <w:bookmarkEnd w:id="108"/>
    <w:bookmarkStart w:name="z112" w:id="109"/>
    <w:p>
      <w:pPr>
        <w:spacing w:after="0"/>
        <w:ind w:left="0"/>
        <w:jc w:val="both"/>
      </w:pPr>
      <w:r>
        <w:rPr>
          <w:rFonts w:ascii="Times New Roman"/>
          <w:b w:val="false"/>
          <w:i w:val="false"/>
          <w:color w:val="000000"/>
          <w:sz w:val="28"/>
        </w:rPr>
        <w:t>
      3) реттеуші нормалардың орындалу жиілілігін анықтау.</w:t>
      </w:r>
    </w:p>
    <w:bookmarkEnd w:id="109"/>
    <w:bookmarkStart w:name="z113" w:id="110"/>
    <w:p>
      <w:pPr>
        <w:spacing w:after="0"/>
        <w:ind w:left="0"/>
        <w:jc w:val="both"/>
      </w:pPr>
      <w:r>
        <w:rPr>
          <w:rFonts w:ascii="Times New Roman"/>
          <w:b w:val="false"/>
          <w:i w:val="false"/>
          <w:color w:val="000000"/>
          <w:sz w:val="28"/>
        </w:rPr>
        <w:t>
      4) реттеуші норманы орындауға қажетті жұмыс уақытының шығынын анықтау;</w:t>
      </w:r>
    </w:p>
    <w:bookmarkEnd w:id="110"/>
    <w:bookmarkStart w:name="z114" w:id="111"/>
    <w:p>
      <w:pPr>
        <w:spacing w:after="0"/>
        <w:ind w:left="0"/>
        <w:jc w:val="both"/>
      </w:pPr>
      <w:r>
        <w:rPr>
          <w:rFonts w:ascii="Times New Roman"/>
          <w:b w:val="false"/>
          <w:i w:val="false"/>
          <w:color w:val="000000"/>
          <w:sz w:val="28"/>
        </w:rPr>
        <w:t>
      5) реттеуші норманы орындау үшін қажетті сатып алнатын заттар құнын анықтау;</w:t>
      </w:r>
    </w:p>
    <w:bookmarkEnd w:id="111"/>
    <w:bookmarkStart w:name="z115" w:id="112"/>
    <w:p>
      <w:pPr>
        <w:spacing w:after="0"/>
        <w:ind w:left="0"/>
        <w:jc w:val="both"/>
      </w:pPr>
      <w:r>
        <w:rPr>
          <w:rFonts w:ascii="Times New Roman"/>
          <w:b w:val="false"/>
          <w:i w:val="false"/>
          <w:color w:val="000000"/>
          <w:sz w:val="28"/>
        </w:rPr>
        <w:t>
      6) реттеуші шығасылардың сомасын есептеу.</w:t>
      </w:r>
    </w:p>
    <w:bookmarkEnd w:id="112"/>
    <w:p>
      <w:pPr>
        <w:spacing w:after="0"/>
        <w:ind w:left="0"/>
        <w:jc w:val="both"/>
      </w:pPr>
      <w:r>
        <w:rPr>
          <w:rFonts w:ascii="Times New Roman"/>
          <w:b w:val="false"/>
          <w:i w:val="false"/>
          <w:color w:val="000000"/>
          <w:sz w:val="28"/>
        </w:rPr>
        <w:t>
      Реттеуші талаптардың анағұрлым кең таралған түрлері мыналар болып табылады:</w:t>
      </w:r>
    </w:p>
    <w:p>
      <w:pPr>
        <w:spacing w:after="0"/>
        <w:ind w:left="0"/>
        <w:jc w:val="both"/>
      </w:pPr>
      <w:r>
        <w:rPr>
          <w:rFonts w:ascii="Times New Roman"/>
          <w:b w:val="false"/>
          <w:i w:val="false"/>
          <w:color w:val="000000"/>
          <w:sz w:val="28"/>
        </w:rPr>
        <w:t>
      рұқсат берулерді (лицензиялар, рұқсаттар, өзге де мемлекеттік құжаттар) реттеудегі өзгерістер;</w:t>
      </w:r>
    </w:p>
    <w:p>
      <w:pPr>
        <w:spacing w:after="0"/>
        <w:ind w:left="0"/>
        <w:jc w:val="both"/>
      </w:pPr>
      <w:r>
        <w:rPr>
          <w:rFonts w:ascii="Times New Roman"/>
          <w:b w:val="false"/>
          <w:i w:val="false"/>
          <w:color w:val="000000"/>
          <w:sz w:val="28"/>
        </w:rPr>
        <w:t>
      бақылау-қадағалауды реттеудегі өзгерістер;</w:t>
      </w:r>
    </w:p>
    <w:p>
      <w:pPr>
        <w:spacing w:after="0"/>
        <w:ind w:left="0"/>
        <w:jc w:val="both"/>
      </w:pPr>
      <w:r>
        <w:rPr>
          <w:rFonts w:ascii="Times New Roman"/>
          <w:b w:val="false"/>
          <w:i w:val="false"/>
          <w:color w:val="000000"/>
          <w:sz w:val="28"/>
        </w:rPr>
        <w:t>
      салықтық-әкімшілік реттеудегі өзгерістер;</w:t>
      </w:r>
    </w:p>
    <w:p>
      <w:pPr>
        <w:spacing w:after="0"/>
        <w:ind w:left="0"/>
        <w:jc w:val="both"/>
      </w:pPr>
      <w:r>
        <w:rPr>
          <w:rFonts w:ascii="Times New Roman"/>
          <w:b w:val="false"/>
          <w:i w:val="false"/>
          <w:color w:val="000000"/>
          <w:sz w:val="28"/>
        </w:rPr>
        <w:t>
      жабдықтарды сатып алу (орнату және қызмет көпсету) бойынша талаптар;</w:t>
      </w:r>
    </w:p>
    <w:p>
      <w:pPr>
        <w:spacing w:after="0"/>
        <w:ind w:left="0"/>
        <w:jc w:val="both"/>
      </w:pPr>
      <w:r>
        <w:rPr>
          <w:rFonts w:ascii="Times New Roman"/>
          <w:b w:val="false"/>
          <w:i w:val="false"/>
          <w:color w:val="000000"/>
          <w:sz w:val="28"/>
        </w:rPr>
        <w:t>
      қосымша персоналды жалға алу және басқа бойынша талаптар.</w:t>
      </w:r>
    </w:p>
    <w:p>
      <w:pPr>
        <w:spacing w:after="0"/>
        <w:ind w:left="0"/>
        <w:jc w:val="both"/>
      </w:pPr>
      <w:r>
        <w:rPr>
          <w:rFonts w:ascii="Times New Roman"/>
          <w:b w:val="false"/>
          <w:i w:val="false"/>
          <w:color w:val="000000"/>
          <w:sz w:val="28"/>
        </w:rPr>
        <w:t>
      Реттеуші талаптың ауқымын анықтау мақсатында енгізілетін реттеуші норманың қажеттігі тұрғысында реттеу бағытталған обектілердің (ұйымдардың, қызметкерлердің, оқиғалардың) саны белгіленеді.</w:t>
      </w:r>
    </w:p>
    <w:p>
      <w:pPr>
        <w:spacing w:after="0"/>
        <w:ind w:left="0"/>
        <w:jc w:val="both"/>
      </w:pPr>
      <w:r>
        <w:rPr>
          <w:rFonts w:ascii="Times New Roman"/>
          <w:b w:val="false"/>
          <w:i w:val="false"/>
          <w:color w:val="000000"/>
          <w:sz w:val="28"/>
        </w:rPr>
        <w:t>
      Реттеуші талаптың орындалу жиілігін анықтау мақсатында күнтізбелік жыл бойынша енгізілетін реттеуші норманың орындау саны белгіленеді.</w:t>
      </w:r>
    </w:p>
    <w:bookmarkStart w:name="z116" w:id="113"/>
    <w:p>
      <w:pPr>
        <w:spacing w:after="0"/>
        <w:ind w:left="0"/>
        <w:jc w:val="both"/>
      </w:pPr>
      <w:r>
        <w:rPr>
          <w:rFonts w:ascii="Times New Roman"/>
          <w:b w:val="false"/>
          <w:i w:val="false"/>
          <w:color w:val="000000"/>
          <w:sz w:val="28"/>
        </w:rPr>
        <w:t>
      Реттеуші талапты орындау үшін қажетті жұмыс уақытының шығынын анықтау процесі келесі кезеңдерді қамтиды:</w:t>
      </w:r>
    </w:p>
    <w:bookmarkEnd w:id="113"/>
    <w:bookmarkStart w:name="z117" w:id="114"/>
    <w:p>
      <w:pPr>
        <w:spacing w:after="0"/>
        <w:ind w:left="0"/>
        <w:jc w:val="both"/>
      </w:pPr>
      <w:r>
        <w:rPr>
          <w:rFonts w:ascii="Times New Roman"/>
          <w:b w:val="false"/>
          <w:i w:val="false"/>
          <w:color w:val="000000"/>
          <w:sz w:val="28"/>
        </w:rPr>
        <w:t>
      1) әрбір енгізілетін реттеуші норма бойынша оны орындау үшін жүзеге асырылуы қажет іс-қимылдарды анықтау;</w:t>
      </w:r>
    </w:p>
    <w:bookmarkEnd w:id="114"/>
    <w:bookmarkStart w:name="z118" w:id="115"/>
    <w:p>
      <w:pPr>
        <w:spacing w:after="0"/>
        <w:ind w:left="0"/>
        <w:jc w:val="both"/>
      </w:pPr>
      <w:r>
        <w:rPr>
          <w:rFonts w:ascii="Times New Roman"/>
          <w:b w:val="false"/>
          <w:i w:val="false"/>
          <w:color w:val="000000"/>
          <w:sz w:val="28"/>
        </w:rPr>
        <w:t>
      2) енгізілетін реттеуші норманы орындау үшін жүзеге асырылуы тиіс іс-қимылдар бойынша жұмыс уақытының шығынын бағалау;</w:t>
      </w:r>
    </w:p>
    <w:bookmarkEnd w:id="115"/>
    <w:bookmarkStart w:name="z119" w:id="116"/>
    <w:p>
      <w:pPr>
        <w:spacing w:after="0"/>
        <w:ind w:left="0"/>
        <w:jc w:val="both"/>
      </w:pPr>
      <w:r>
        <w:rPr>
          <w:rFonts w:ascii="Times New Roman"/>
          <w:b w:val="false"/>
          <w:i w:val="false"/>
          <w:color w:val="000000"/>
          <w:sz w:val="28"/>
        </w:rPr>
        <w:t>
      3) ауқым мен жиілік көрсеткішін ескере отырып, енгізілетін әрбір реттеуші норманы орындауға жұмсалатын жұмыс уақытының жиынтық шығынын анықтау.</w:t>
      </w:r>
    </w:p>
    <w:bookmarkEnd w:id="116"/>
    <w:p>
      <w:pPr>
        <w:spacing w:after="0"/>
        <w:ind w:left="0"/>
        <w:jc w:val="both"/>
      </w:pPr>
      <w:r>
        <w:rPr>
          <w:rFonts w:ascii="Times New Roman"/>
          <w:b w:val="false"/>
          <w:i w:val="false"/>
          <w:color w:val="000000"/>
          <w:sz w:val="28"/>
        </w:rPr>
        <w:t>
      Әрбір реттеуші норманың орындалуы үшін қажетті сатып алулардың құнын анықтау мақсатында оны орындау үшін міндетті тауарлардың, жұмыстардың, қызметтердің тізбесін анықтау ұсынылады.</w:t>
      </w:r>
    </w:p>
    <w:p>
      <w:pPr>
        <w:spacing w:after="0"/>
        <w:ind w:left="0"/>
        <w:jc w:val="both"/>
      </w:pPr>
      <w:r>
        <w:rPr>
          <w:rFonts w:ascii="Times New Roman"/>
          <w:b w:val="false"/>
          <w:i w:val="false"/>
          <w:color w:val="000000"/>
          <w:sz w:val="28"/>
        </w:rPr>
        <w:t>
      Заңнамалық акті жобасының барлық енгізілетін нормалары бойынша реттеуші шығасылардың сомасы барлық мазмұндық талаптардың орындалуы үшін қажетті сатып алулар мен еңбек шығындарының сомасы ретінде есептеліп, ауқым мен жиілік көрсеткішінің ақшалай мәнімен беріледі.</w:t>
      </w:r>
    </w:p>
    <w:p>
      <w:pPr>
        <w:spacing w:after="0"/>
        <w:ind w:left="0"/>
        <w:jc w:val="both"/>
      </w:pPr>
      <w:r>
        <w:rPr>
          <w:rFonts w:ascii="Times New Roman"/>
          <w:b w:val="false"/>
          <w:i w:val="false"/>
          <w:color w:val="000000"/>
          <w:sz w:val="28"/>
        </w:rPr>
        <w:t>
      Кәсіпкерлік субъектілері үшін заң жобасының күшіне ену салдарын анықтау мақсатында төменде көрсетілген формулаларды пайдалануға болады.</w:t>
      </w:r>
    </w:p>
    <w:bookmarkStart w:name="z120" w:id="117"/>
    <w:p>
      <w:pPr>
        <w:spacing w:after="0"/>
        <w:ind w:left="0"/>
        <w:jc w:val="both"/>
      </w:pPr>
      <w:r>
        <w:rPr>
          <w:rFonts w:ascii="Times New Roman"/>
          <w:b w:val="false"/>
          <w:i w:val="false"/>
          <w:color w:val="000000"/>
          <w:sz w:val="28"/>
        </w:rPr>
        <w:t>
      1. Кәсіпкерлік қызметтің процесін қамтамасыз етуге байланысты шығасылар (өндіріс құралдарына, үй-жайларды, зертханаларды өзгертуге, персоналды оқытуға салынатын инвестициялар)</w:t>
      </w:r>
    </w:p>
    <w:bookmarkEnd w:id="117"/>
    <w:p>
      <w:pPr>
        <w:spacing w:after="0"/>
        <w:ind w:left="0"/>
        <w:jc w:val="both"/>
      </w:pPr>
      <w:r>
        <w:rPr>
          <w:rFonts w:ascii="Times New Roman"/>
          <w:b w:val="false"/>
          <w:i w:val="false"/>
          <w:color w:val="000000"/>
          <w:sz w:val="28"/>
        </w:rPr>
        <w:t>
      Таза келтірілген құнды есептеу формуласы (NPV):</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607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607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t</w:t>
      </w:r>
      <w:r>
        <w:rPr>
          <w:rFonts w:ascii="Times New Roman"/>
          <w:b w:val="false"/>
          <w:i w:val="false"/>
          <w:color w:val="000000"/>
          <w:sz w:val="28"/>
        </w:rPr>
        <w:t xml:space="preserve"> – t уақыт сәтіндегі пайдалар,</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t</w:t>
      </w:r>
      <w:r>
        <w:rPr>
          <w:rFonts w:ascii="Times New Roman"/>
          <w:b w:val="false"/>
          <w:i w:val="false"/>
          <w:color w:val="000000"/>
          <w:sz w:val="28"/>
        </w:rPr>
        <w:t xml:space="preserve"> – t уақыт сәтіндегі шығындар,</w:t>
      </w:r>
    </w:p>
    <w:p>
      <w:pPr>
        <w:spacing w:after="0"/>
        <w:ind w:left="0"/>
        <w:jc w:val="both"/>
      </w:pPr>
      <w:r>
        <w:rPr>
          <w:rFonts w:ascii="Times New Roman"/>
          <w:b w:val="false"/>
          <w:i w:val="false"/>
          <w:color w:val="000000"/>
          <w:sz w:val="28"/>
        </w:rPr>
        <w:t>
      r – дисконттау индексі.</w:t>
      </w:r>
    </w:p>
    <w:p>
      <w:pPr>
        <w:spacing w:after="0"/>
        <w:ind w:left="0"/>
        <w:jc w:val="both"/>
      </w:pPr>
      <w:r>
        <w:rPr>
          <w:rFonts w:ascii="Times New Roman"/>
          <w:b w:val="false"/>
          <w:i w:val="false"/>
          <w:color w:val="000000"/>
          <w:sz w:val="28"/>
        </w:rPr>
        <w:t>
      Таза келтірілген құнды есептеу үлгісі.</w:t>
      </w:r>
    </w:p>
    <w:p>
      <w:pPr>
        <w:spacing w:after="0"/>
        <w:ind w:left="0"/>
        <w:jc w:val="both"/>
      </w:pPr>
      <w:r>
        <w:rPr>
          <w:rFonts w:ascii="Times New Roman"/>
          <w:b w:val="false"/>
          <w:i w:val="false"/>
          <w:color w:val="000000"/>
          <w:sz w:val="28"/>
        </w:rPr>
        <w:t>
      Мысалы, қандай да бір саланың өнеркәсіптік кәсіпорындарында ауа тазарту бойынша қосымша жабдықтың болуын қажет ететін бір жаңа реттеуші актіні қолданысқа енгізу ұсынылады. Сала көлемінде мұндай жабдықтың жалпы құны 50 миллион теңгені құрайды, жадбықтың қолдану мерзімі 5 жыл. Бұл жабдықтың жұмыс істеуіне байланысты жыл сайынғы шығыстар нөлдік жыл бағасында 10 миллион тг құрайды. Ақшалай мәніндегі пайда көлемі (жеке жүргізілген талдауға сәйкес) жылына 30 миллион тг құрайды (нөлдік жыл бағаларына сәйкес). Дисконттау индексінің екі нұсқасы үшін таза келтірілген құн есебін жүргізейік: 3% және 5%.</w:t>
      </w:r>
    </w:p>
    <w:p>
      <w:pPr>
        <w:spacing w:after="0"/>
        <w:ind w:left="0"/>
        <w:jc w:val="both"/>
      </w:pPr>
      <w:r>
        <w:rPr>
          <w:rFonts w:ascii="Times New Roman"/>
          <w:b w:val="false"/>
          <w:i w:val="false"/>
          <w:color w:val="000000"/>
          <w:sz w:val="28"/>
        </w:rPr>
        <w:t>
      Бұл мысалда берілген реттеуші акт ықпал ететін барлық топтар үшін жиынтық болып табылатын реттеуші актінің таза келтірілген құны есептеледі. Бұл жағдайда шығасылар айрықша бизнес шығасылары болып табылады (тиісті саланың).</w:t>
      </w:r>
    </w:p>
    <w:p>
      <w:pPr>
        <w:spacing w:after="0"/>
        <w:ind w:left="0"/>
        <w:jc w:val="both"/>
      </w:pPr>
      <w:r>
        <w:rPr>
          <w:rFonts w:ascii="Times New Roman"/>
          <w:b w:val="false"/>
          <w:i w:val="false"/>
          <w:color w:val="000000"/>
          <w:sz w:val="28"/>
        </w:rPr>
        <w:t>
      Сондай-ақ кәсіпкерлік процесін қамтамасыз етуге байланысты жоспарлы реттеуді енгізу кезінде шығындардың өзгеруін мынадай формула бойынша бақылауға болады:</w:t>
      </w:r>
    </w:p>
    <w:p>
      <w:pPr>
        <w:spacing w:after="0"/>
        <w:ind w:left="0"/>
        <w:jc w:val="both"/>
      </w:pPr>
      <w:r>
        <w:rPr>
          <w:rFonts w:ascii="Times New Roman"/>
          <w:b w:val="false"/>
          <w:i w:val="false"/>
          <w:color w:val="000000"/>
          <w:sz w:val="28"/>
        </w:rPr>
        <w:t>
      Кәсіпкерлік процесіне қойылатын талаптардың сақталуына жұмсалатын шығындардың өзгеруі:</w:t>
      </w:r>
    </w:p>
    <w:p>
      <w:pPr>
        <w:spacing w:after="0"/>
        <w:ind w:left="0"/>
        <w:jc w:val="both"/>
      </w:pPr>
      <w:r>
        <w:rPr>
          <w:rFonts w:ascii="Times New Roman"/>
          <w:b w:val="false"/>
          <w:i w:val="false"/>
          <w:color w:val="000000"/>
          <w:sz w:val="28"/>
        </w:rPr>
        <w:t>
      C = (P1 – P0) * V,</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xml:space="preserve"> – тауарлар (жұмыстар, көрсетілетін қызметтер) сипаттамаларына қойылатын талаптарды орындау мақсатында заң жобасы қабылданған соң кәсіпкерлік субъектісі жүзеге асыратын тауарларды (жұмыстарды, көрсетілетін қызметтерді) өлшеу бірлігіне жұмсалатын болжалды шығындар;</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0</w:t>
      </w:r>
      <w:r>
        <w:rPr>
          <w:rFonts w:ascii="Times New Roman"/>
          <w:b w:val="false"/>
          <w:i w:val="false"/>
          <w:color w:val="000000"/>
          <w:sz w:val="28"/>
        </w:rPr>
        <w:t xml:space="preserve"> – тауарлар (жұмыстар, көрсетілетін қызметтер) сипаттамаларына қолданыстағы заңнамамен қойылатын талаптарды орындау мақсатында кәсіпкерлік субъектісі жүзеге асыратын тауарларды (жұмыстарды, көрсетілетін қызметтерді) өлшеу бірлігіне жұмсалатын шығындар;</w:t>
      </w:r>
    </w:p>
    <w:p>
      <w:pPr>
        <w:spacing w:after="0"/>
        <w:ind w:left="0"/>
        <w:jc w:val="both"/>
      </w:pPr>
      <w:r>
        <w:rPr>
          <w:rFonts w:ascii="Times New Roman"/>
          <w:b w:val="false"/>
          <w:i w:val="false"/>
          <w:color w:val="000000"/>
          <w:sz w:val="28"/>
        </w:rPr>
        <w:t>
      V – заң жобасының нормалары қолданылатын, кәсіпкерлік субъектілері шығаратын тауарлардың (орындалатын жұмыстардың көрсетілетін қызметтердің) жалпы көлемі (өлшем бірліктерімен берілген);</w:t>
      </w:r>
    </w:p>
    <w:p>
      <w:pPr>
        <w:spacing w:after="0"/>
        <w:ind w:left="0"/>
        <w:jc w:val="both"/>
      </w:pPr>
      <w:r>
        <w:rPr>
          <w:rFonts w:ascii="Times New Roman"/>
          <w:b w:val="false"/>
          <w:i w:val="false"/>
          <w:color w:val="000000"/>
          <w:sz w:val="28"/>
        </w:rPr>
        <w:t xml:space="preserve">
      Кәсіпкерлердің негізгі қызметінде пайдаланылатын құралдардың сипаттамаларына (арнайы құралдардың болуына, техникалық параметрлерге және т.б.) қойылатын талаптардың өзгеруіне байланысты шығындарды анықтау үшін: </w:t>
      </w:r>
    </w:p>
    <w:bookmarkStart w:name="z153" w:id="118"/>
    <w:p>
      <w:pPr>
        <w:spacing w:after="0"/>
        <w:ind w:left="0"/>
        <w:jc w:val="both"/>
      </w:pPr>
      <w:r>
        <w:rPr>
          <w:rFonts w:ascii="Times New Roman"/>
          <w:b w:val="false"/>
          <w:i w:val="false"/>
          <w:color w:val="000000"/>
          <w:sz w:val="28"/>
        </w:rPr>
        <w:t xml:space="preserve">
      2. Қосымша тәуелсіз сарапшылардың кәсіпкерлік қызмет процесін қамтамасыз етуіне байланысты шығасылар </w:t>
      </w:r>
    </w:p>
    <w:bookmarkEnd w:id="1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74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748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 = қосымша сарапшыларды тартуға байланысты шығасылар</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1</w:t>
      </w:r>
      <w:r>
        <w:rPr>
          <w:rFonts w:ascii="Times New Roman"/>
          <w:b w:val="false"/>
          <w:i w:val="false"/>
          <w:color w:val="000000"/>
          <w:sz w:val="28"/>
        </w:rPr>
        <w:t xml:space="preserve"> – заң жобасы қабылданған соң бір сарапшыға (маманға) жұмсалатын кәсіпкерлік субъектісінің болжалды шығындары;</w:t>
      </w:r>
    </w:p>
    <w:p>
      <w:pPr>
        <w:spacing w:after="0"/>
        <w:ind w:left="0"/>
        <w:jc w:val="both"/>
      </w:pPr>
      <w:r>
        <w:rPr>
          <w:rFonts w:ascii="Times New Roman"/>
          <w:b w:val="false"/>
          <w:i w:val="false"/>
          <w:color w:val="000000"/>
          <w:sz w:val="28"/>
        </w:rPr>
        <w:t>
      М – заң жобасының қолданылуы таралады деп болжанатын кәсіпкерлік субъектілері сарапшыларының (мамандарының) жалпы саны;</w:t>
      </w:r>
    </w:p>
    <w:p>
      <w:pPr>
        <w:spacing w:after="0"/>
        <w:ind w:left="0"/>
        <w:jc w:val="both"/>
      </w:pPr>
      <w:r>
        <w:rPr>
          <w:rFonts w:ascii="Times New Roman"/>
          <w:b w:val="false"/>
          <w:i w:val="false"/>
          <w:color w:val="000000"/>
          <w:sz w:val="28"/>
        </w:rPr>
        <w:t>
      N – жыл бойына қосымша сарапшыға жасалған өтініштер саны</w:t>
      </w:r>
    </w:p>
    <w:bookmarkStart w:name="z154" w:id="119"/>
    <w:p>
      <w:pPr>
        <w:spacing w:after="0"/>
        <w:ind w:left="0"/>
        <w:jc w:val="both"/>
      </w:pPr>
      <w:r>
        <w:rPr>
          <w:rFonts w:ascii="Times New Roman"/>
          <w:b w:val="false"/>
          <w:i w:val="false"/>
          <w:color w:val="000000"/>
          <w:sz w:val="28"/>
        </w:rPr>
        <w:t>
      3. Мемлекетке ұсынылатын кезеңдік есептілікке байланысты шығасылар</w:t>
      </w:r>
    </w:p>
    <w:bookmarkEnd w:id="119"/>
    <w:p>
      <w:pPr>
        <w:spacing w:after="0"/>
        <w:ind w:left="0"/>
        <w:jc w:val="both"/>
      </w:pPr>
      <w:r>
        <w:rPr>
          <w:rFonts w:ascii="Times New Roman"/>
          <w:b w:val="false"/>
          <w:i w:val="false"/>
          <w:color w:val="000000"/>
          <w:sz w:val="28"/>
        </w:rPr>
        <w:t>
      И есеп – кәсіпкерлік субъектілерінің есептілік ұсыну туралы талаптарымен танысуға, есептілік нысандарын толтыруға, есептіліктердің нысандарын ішкі келісуге және билік органдарына есептілікті ұсынуға байланысты шығасылар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49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494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 ШОК жұмыскері есептілік ұсыну үшін пайдаланатын орташа уақыт;</w:t>
      </w:r>
    </w:p>
    <w:p>
      <w:pPr>
        <w:spacing w:after="0"/>
        <w:ind w:left="0"/>
        <w:jc w:val="both"/>
      </w:pPr>
      <w:r>
        <w:rPr>
          <w:rFonts w:ascii="Times New Roman"/>
          <w:b w:val="false"/>
          <w:i w:val="false"/>
          <w:color w:val="000000"/>
          <w:sz w:val="28"/>
        </w:rPr>
        <w:t>
      E – ШОК қызметкерінің бір жұмыс сағатының орташа құны;</w:t>
      </w:r>
    </w:p>
    <w:p>
      <w:pPr>
        <w:spacing w:after="0"/>
        <w:ind w:left="0"/>
        <w:jc w:val="both"/>
      </w:pPr>
      <w:r>
        <w:rPr>
          <w:rFonts w:ascii="Times New Roman"/>
          <w:b w:val="false"/>
          <w:i w:val="false"/>
          <w:color w:val="000000"/>
          <w:sz w:val="28"/>
        </w:rPr>
        <w:t>
      N – жыл ішінде есептер ұсыну кезеңділігі;</w:t>
      </w:r>
    </w:p>
    <w:bookmarkStart w:name="z130" w:id="120"/>
    <w:p>
      <w:pPr>
        <w:spacing w:after="0"/>
        <w:ind w:left="0"/>
        <w:jc w:val="both"/>
      </w:pPr>
      <w:r>
        <w:rPr>
          <w:rFonts w:ascii="Times New Roman"/>
          <w:b w:val="false"/>
          <w:i w:val="false"/>
          <w:color w:val="000000"/>
          <w:sz w:val="28"/>
        </w:rPr>
        <w:t>
      4. Мемлекеттік тексерулерді жүргізуге байланысты шығасылар (баламасы бойынша мамандандырылған)</w:t>
      </w:r>
    </w:p>
    <w:bookmarkEnd w:id="1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686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686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 – кәсіпкерлік субъектілері шығасыларының көлемі (мың тг.);</w:t>
      </w:r>
    </w:p>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vertAlign w:val="subscript"/>
        </w:rPr>
        <w:t>i</w:t>
      </w:r>
      <w:r>
        <w:rPr>
          <w:rFonts w:ascii="Times New Roman"/>
          <w:b w:val="false"/>
          <w:i w:val="false"/>
          <w:color w:val="000000"/>
          <w:vertAlign w:val="superscript"/>
        </w:rPr>
        <w:t>мер</w:t>
      </w:r>
      <w:r>
        <w:rPr>
          <w:rFonts w:ascii="Times New Roman"/>
          <w:b w:val="false"/>
          <w:i w:val="false"/>
          <w:color w:val="000000"/>
          <w:sz w:val="28"/>
        </w:rPr>
        <w:t xml:space="preserve"> – жылына жоспарланған бақылау-қадағалау іс-шараларының саны, 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bscript"/>
        </w:rPr>
        <w:t>i</w:t>
      </w:r>
      <w:r>
        <w:rPr>
          <w:rFonts w:ascii="Times New Roman"/>
          <w:b w:val="false"/>
          <w:i w:val="false"/>
          <w:color w:val="000000"/>
          <w:vertAlign w:val="superscript"/>
        </w:rPr>
        <w:t>мер</w:t>
      </w:r>
      <w:r>
        <w:rPr>
          <w:rFonts w:ascii="Times New Roman"/>
          <w:b w:val="false"/>
          <w:i w:val="false"/>
          <w:color w:val="000000"/>
          <w:sz w:val="28"/>
        </w:rPr>
        <w:t xml:space="preserve"> – іс-шараның бұл түрін жүргізуден кәсіпкерлік субъектісіне келетін шығасылар, і (мың.тг), кәсіпкерлік субъектілерінің тексерулерден өтуіне байланысты шығасылары (оны өткізуге қатыстырылатын жұмыскерлер сағаттарының орташа санына және сағатына есептелетін орташа жалақыға (мың тг.) тексерулердің орташа ұзақтығын көбейту арқылы есептеледі);</w:t>
      </w:r>
    </w:p>
    <w:bookmarkStart w:name="z132" w:id="121"/>
    <w:p>
      <w:pPr>
        <w:spacing w:after="0"/>
        <w:ind w:left="0"/>
        <w:jc w:val="both"/>
      </w:pPr>
      <w:r>
        <w:rPr>
          <w:rFonts w:ascii="Times New Roman"/>
          <w:b w:val="false"/>
          <w:i w:val="false"/>
          <w:color w:val="000000"/>
          <w:sz w:val="28"/>
        </w:rPr>
        <w:t>
      5. Рұқсаттарды/өзге де мемлекеттік құжаттарды алу процесіне байланысты шығасылар (R)</w:t>
      </w:r>
    </w:p>
    <w:bookmarkEnd w:id="1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90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908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А – рұқсаттарды/өзге де мемлекеттік құжаттарды (қағаздар, ксерокөшірмелер және т.с.с.) алуға қатысты, енгізілетін реттеуге байланысты бір кәсіпорынның материалдық шығасыларының орташа сомасы;</w:t>
      </w:r>
    </w:p>
    <w:p>
      <w:pPr>
        <w:spacing w:after="0"/>
        <w:ind w:left="0"/>
        <w:jc w:val="both"/>
      </w:pPr>
      <w:r>
        <w:rPr>
          <w:rFonts w:ascii="Times New Roman"/>
          <w:b w:val="false"/>
          <w:i w:val="false"/>
          <w:color w:val="000000"/>
          <w:sz w:val="28"/>
        </w:rPr>
        <w:t>
      К – рұқсат беру құжатын алу үшін консультацияларға және мәліметтер талдауына жұмсалған консультациялық шығасылардың орташа сомасы (заңгер, консалтинг, зертханалық сынақтар және т.с.с.);</w:t>
      </w:r>
    </w:p>
    <w:p>
      <w:pPr>
        <w:spacing w:after="0"/>
        <w:ind w:left="0"/>
        <w:jc w:val="both"/>
      </w:pPr>
      <w:r>
        <w:rPr>
          <w:rFonts w:ascii="Times New Roman"/>
          <w:b w:val="false"/>
          <w:i w:val="false"/>
          <w:color w:val="000000"/>
          <w:sz w:val="28"/>
        </w:rPr>
        <w:t>
      T – рұқсат беру құжатын ұсыну үшін төленетін баждар және мемлекеттік алымдар сомасы;</w:t>
      </w:r>
    </w:p>
    <w:p>
      <w:pPr>
        <w:spacing w:after="0"/>
        <w:ind w:left="0"/>
        <w:jc w:val="both"/>
      </w:pPr>
      <w:r>
        <w:rPr>
          <w:rFonts w:ascii="Times New Roman"/>
          <w:b w:val="false"/>
          <w:i w:val="false"/>
          <w:color w:val="000000"/>
          <w:sz w:val="28"/>
        </w:rPr>
        <w:t>
      В – ШОК қызметкері рұқсат/өзге де мемлекеттік құжат алу үшін құжаттарды дайындау үшін пайдаланатын орташа уақыт;</w:t>
      </w:r>
    </w:p>
    <w:p>
      <w:pPr>
        <w:spacing w:after="0"/>
        <w:ind w:left="0"/>
        <w:jc w:val="both"/>
      </w:pPr>
      <w:r>
        <w:rPr>
          <w:rFonts w:ascii="Times New Roman"/>
          <w:b w:val="false"/>
          <w:i w:val="false"/>
          <w:color w:val="000000"/>
          <w:sz w:val="28"/>
        </w:rPr>
        <w:t>
      E – ШОК қызметкерінің бір жұмыс сағатының орташа құны;</w:t>
      </w:r>
    </w:p>
    <w:p>
      <w:pPr>
        <w:spacing w:after="0"/>
        <w:ind w:left="0"/>
        <w:jc w:val="both"/>
      </w:pPr>
      <w:r>
        <w:rPr>
          <w:rFonts w:ascii="Times New Roman"/>
          <w:b w:val="false"/>
          <w:i w:val="false"/>
          <w:color w:val="000000"/>
          <w:sz w:val="28"/>
        </w:rPr>
        <w:t>
      N – жыл бойына алынуы тиіс рұқсаттардың/өзге де мемлекеттік құжаттардың саны;</w:t>
      </w:r>
    </w:p>
    <w:p>
      <w:pPr>
        <w:spacing w:after="0"/>
        <w:ind w:left="0"/>
        <w:jc w:val="both"/>
      </w:pPr>
      <w:r>
        <w:rPr>
          <w:rFonts w:ascii="Times New Roman"/>
          <w:b w:val="false"/>
          <w:i w:val="false"/>
          <w:color w:val="000000"/>
          <w:sz w:val="28"/>
        </w:rPr>
        <w:t>
      С - енгізілетін реттеуші норманы қозғайтын ШОК субъектілерінің саны.</w:t>
      </w:r>
    </w:p>
    <w:bookmarkStart w:name="z134" w:id="122"/>
    <w:p>
      <w:pPr>
        <w:spacing w:after="0"/>
        <w:ind w:left="0"/>
        <w:jc w:val="both"/>
      </w:pPr>
      <w:r>
        <w:rPr>
          <w:rFonts w:ascii="Times New Roman"/>
          <w:b w:val="false"/>
          <w:i w:val="false"/>
          <w:color w:val="000000"/>
          <w:sz w:val="28"/>
        </w:rPr>
        <w:t>
      6. Міндетті мүшелікке (қатысуға) негізделген өзін-өзі реттеуді енгізуге байланысты шығасылар</w:t>
      </w:r>
    </w:p>
    <w:bookmarkEnd w:id="122"/>
    <w:p>
      <w:pPr>
        <w:spacing w:after="0"/>
        <w:ind w:left="0"/>
        <w:jc w:val="both"/>
      </w:pPr>
      <w:r>
        <w:rPr>
          <w:rFonts w:ascii="Times New Roman"/>
          <w:b w:val="false"/>
          <w:i w:val="false"/>
          <w:color w:val="000000"/>
          <w:sz w:val="28"/>
        </w:rPr>
        <w:t>
      Бүгінгі таңда қажетті статистикалық деректердің болмауы себебі бойынша өзін-өзі реттеудің толық сандық шығасыларына талдау жүргізу мүмкін емес.</w:t>
      </w:r>
    </w:p>
    <w:p>
      <w:pPr>
        <w:spacing w:after="0"/>
        <w:ind w:left="0"/>
        <w:jc w:val="both"/>
      </w:pPr>
      <w:r>
        <w:rPr>
          <w:rFonts w:ascii="Times New Roman"/>
          <w:b w:val="false"/>
          <w:i w:val="false"/>
          <w:color w:val="000000"/>
          <w:sz w:val="28"/>
        </w:rPr>
        <w:t xml:space="preserve">
      Барынша қарапайым өлшеуге келетін өзін-өзі реттеу ұйымының қызмет етуінің транзакциялық шығасылары (жылдық есептеуінде) мүшелік кіру жарнасының </w:t>
      </w:r>
      <w:r>
        <w:rPr>
          <w:rFonts w:ascii="Times New Roman"/>
          <w:b w:val="false"/>
          <w:i/>
          <w:color w:val="000000"/>
          <w:sz w:val="28"/>
        </w:rPr>
        <w:t>Ic</w:t>
      </w:r>
      <w:r>
        <w:rPr>
          <w:rFonts w:ascii="Times New Roman"/>
          <w:b w:val="false"/>
          <w:i w:val="false"/>
          <w:color w:val="000000"/>
          <w:vertAlign w:val="subscript"/>
        </w:rPr>
        <w:t>lj</w:t>
      </w:r>
      <w:r>
        <w:rPr>
          <w:rFonts w:ascii="Times New Roman"/>
          <w:b w:val="false"/>
          <w:i w:val="false"/>
          <w:color w:val="000000"/>
          <w:sz w:val="28"/>
        </w:rPr>
        <w:t xml:space="preserve"> және ұйым мүшелерінің жылдық мүшелік жарналарының </w:t>
      </w:r>
      <w:r>
        <w:rPr>
          <w:rFonts w:ascii="Times New Roman"/>
          <w:b w:val="false"/>
          <w:i/>
          <w:color w:val="000000"/>
          <w:sz w:val="28"/>
        </w:rPr>
        <w:t>c</w:t>
      </w:r>
      <w:r>
        <w:rPr>
          <w:rFonts w:ascii="Times New Roman"/>
          <w:b w:val="false"/>
          <w:i w:val="false"/>
          <w:color w:val="000000"/>
          <w:vertAlign w:val="subscript"/>
        </w:rPr>
        <w:t>ij</w:t>
      </w:r>
      <w:r>
        <w:rPr>
          <w:rFonts w:ascii="Times New Roman"/>
          <w:b w:val="false"/>
          <w:i w:val="false"/>
          <w:color w:val="000000"/>
          <w:sz w:val="28"/>
        </w:rPr>
        <w:t xml:space="preserve"> шамасына қарай анықталады, мұндағы </w:t>
      </w:r>
      <w:r>
        <w:rPr>
          <w:rFonts w:ascii="Times New Roman"/>
          <w:b w:val="false"/>
          <w:i/>
          <w:color w:val="000000"/>
          <w:sz w:val="28"/>
        </w:rPr>
        <w:t>l</w:t>
      </w:r>
      <w:r>
        <w:rPr>
          <w:rFonts w:ascii="Times New Roman"/>
          <w:b w:val="false"/>
          <w:i w:val="false"/>
          <w:color w:val="000000"/>
          <w:sz w:val="28"/>
        </w:rPr>
        <w:t xml:space="preserve"> индексі өзін-өзі реттеу ұйымына кіретін кәсіпкерлік субъектілеріне жатқызылады, </w:t>
      </w:r>
      <w:r>
        <w:rPr>
          <w:rFonts w:ascii="Times New Roman"/>
          <w:b w:val="false"/>
          <w:i/>
          <w:color w:val="000000"/>
          <w:sz w:val="28"/>
        </w:rPr>
        <w:t>i</w:t>
      </w:r>
      <w:r>
        <w:rPr>
          <w:rFonts w:ascii="Times New Roman"/>
          <w:b w:val="false"/>
          <w:i w:val="false"/>
          <w:color w:val="000000"/>
          <w:sz w:val="28"/>
        </w:rPr>
        <w:t xml:space="preserve"> индексі өзін-өзі реттеу ұйымының іс жүзіндегі мүшелеріне, ал </w:t>
      </w:r>
      <w:r>
        <w:rPr>
          <w:rFonts w:ascii="Times New Roman"/>
          <w:b w:val="false"/>
          <w:i/>
          <w:color w:val="000000"/>
          <w:sz w:val="28"/>
        </w:rPr>
        <w:t>j</w:t>
      </w:r>
      <w:r>
        <w:rPr>
          <w:rFonts w:ascii="Times New Roman"/>
          <w:b w:val="false"/>
          <w:i w:val="false"/>
          <w:color w:val="000000"/>
          <w:sz w:val="28"/>
        </w:rPr>
        <w:t xml:space="preserve"> ұйымға жатқызылады (жалпы жағдайда салада бірнеше өзін-өзі реттеу ұйымының болуына қарай).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l</w:t>
      </w:r>
      <w:r>
        <w:rPr>
          <w:rFonts w:ascii="Times New Roman"/>
          <w:b w:val="false"/>
          <w:i w:val="false"/>
          <w:color w:val="000000"/>
          <w:sz w:val="28"/>
        </w:rPr>
        <w:t xml:space="preserve"> бойынша l-ден бастап </w:t>
      </w:r>
      <w:r>
        <w:rPr>
          <w:rFonts w:ascii="Times New Roman"/>
          <w:b w:val="false"/>
          <w:i/>
          <w:color w:val="000000"/>
          <w:sz w:val="28"/>
        </w:rPr>
        <w:t>n</w:t>
      </w:r>
      <w:r>
        <w:rPr>
          <w:rFonts w:ascii="Times New Roman"/>
          <w:b w:val="false"/>
          <w:i w:val="false"/>
          <w:color w:val="000000"/>
          <w:vertAlign w:val="subscript"/>
        </w:rPr>
        <w:t xml:space="preserve">j     </w:t>
      </w:r>
      <w:r>
        <w:rPr>
          <w:rFonts w:ascii="Times New Roman"/>
          <w:b w:val="false"/>
          <w:i w:val="false"/>
          <w:color w:val="000000"/>
          <w:vertAlign w:val="superscript"/>
        </w:rPr>
        <w:t>oi</w:t>
      </w:r>
      <w:r>
        <w:rPr>
          <w:rFonts w:ascii="Times New Roman"/>
          <w:b w:val="false"/>
          <w:i w:val="false"/>
          <w:color w:val="000000"/>
          <w:sz w:val="28"/>
        </w:rPr>
        <w:t xml:space="preserve"> дейін қосу, мұндағы </w:t>
      </w:r>
      <w:r>
        <w:rPr>
          <w:rFonts w:ascii="Times New Roman"/>
          <w:b w:val="false"/>
          <w:i/>
          <w:color w:val="000000"/>
          <w:sz w:val="28"/>
        </w:rPr>
        <w:t>n</w:t>
      </w:r>
      <w:r>
        <w:rPr>
          <w:rFonts w:ascii="Times New Roman"/>
          <w:b w:val="false"/>
          <w:i w:val="false"/>
          <w:color w:val="000000"/>
          <w:vertAlign w:val="subscript"/>
        </w:rPr>
        <w:t xml:space="preserve">j     </w:t>
      </w:r>
      <w:r>
        <w:rPr>
          <w:rFonts w:ascii="Times New Roman"/>
          <w:b w:val="false"/>
          <w:i w:val="false"/>
          <w:color w:val="000000"/>
          <w:vertAlign w:val="superscript"/>
        </w:rPr>
        <w:t>oi</w:t>
      </w:r>
      <w:r>
        <w:rPr>
          <w:rFonts w:ascii="Times New Roman"/>
          <w:b w:val="false"/>
          <w:i w:val="false"/>
          <w:color w:val="000000"/>
          <w:sz w:val="28"/>
        </w:rPr>
        <w:t xml:space="preserve"> - өзін-өзі реттеу ұйымына кірген </w:t>
      </w:r>
      <w:r>
        <w:rPr>
          <w:rFonts w:ascii="Times New Roman"/>
          <w:b w:val="false"/>
          <w:i/>
          <w:color w:val="000000"/>
          <w:sz w:val="28"/>
        </w:rPr>
        <w:t>j</w:t>
      </w:r>
      <w:r>
        <w:rPr>
          <w:rFonts w:ascii="Times New Roman"/>
          <w:b w:val="false"/>
          <w:i w:val="false"/>
          <w:color w:val="000000"/>
          <w:sz w:val="28"/>
        </w:rPr>
        <w:t xml:space="preserve"> кәсіпкерлік субъектілерінің бір жылдағы саны және </w:t>
      </w:r>
      <w:r>
        <w:rPr>
          <w:rFonts w:ascii="Times New Roman"/>
          <w:b w:val="false"/>
          <w:i/>
          <w:color w:val="000000"/>
          <w:sz w:val="28"/>
        </w:rPr>
        <w:t>i</w:t>
      </w:r>
      <w:r>
        <w:rPr>
          <w:rFonts w:ascii="Times New Roman"/>
          <w:b w:val="false"/>
          <w:i w:val="false"/>
          <w:color w:val="000000"/>
          <w:sz w:val="28"/>
        </w:rPr>
        <w:t xml:space="preserve"> бойынша 1-ден бастап </w:t>
      </w:r>
      <w:r>
        <w:rPr>
          <w:rFonts w:ascii="Times New Roman"/>
          <w:b w:val="false"/>
          <w:i/>
          <w:color w:val="000000"/>
          <w:sz w:val="28"/>
        </w:rPr>
        <w:t>n</w:t>
      </w:r>
      <w:r>
        <w:rPr>
          <w:rFonts w:ascii="Times New Roman"/>
          <w:b w:val="false"/>
          <w:i w:val="false"/>
          <w:color w:val="000000"/>
          <w:vertAlign w:val="subscript"/>
        </w:rPr>
        <w:t>j</w:t>
      </w:r>
      <w:r>
        <w:rPr>
          <w:rFonts w:ascii="Times New Roman"/>
          <w:b w:val="false"/>
          <w:i w:val="false"/>
          <w:color w:val="000000"/>
          <w:sz w:val="28"/>
        </w:rPr>
        <w:t xml:space="preserve"> дейін қосу, мұндағы </w:t>
      </w:r>
      <w:r>
        <w:rPr>
          <w:rFonts w:ascii="Times New Roman"/>
          <w:b w:val="false"/>
          <w:i/>
          <w:color w:val="000000"/>
          <w:sz w:val="28"/>
        </w:rPr>
        <w:t>n</w:t>
      </w:r>
      <w:r>
        <w:rPr>
          <w:rFonts w:ascii="Times New Roman"/>
          <w:b w:val="false"/>
          <w:i w:val="false"/>
          <w:color w:val="000000"/>
          <w:vertAlign w:val="subscript"/>
        </w:rPr>
        <w:t>j_</w:t>
      </w:r>
      <w:r>
        <w:rPr>
          <w:rFonts w:ascii="Times New Roman"/>
          <w:b w:val="false"/>
          <w:i/>
          <w:color w:val="000000"/>
          <w:sz w:val="28"/>
        </w:rPr>
        <w:t xml:space="preserve"> j</w:t>
      </w:r>
      <w:r>
        <w:rPr>
          <w:rFonts w:ascii="Times New Roman"/>
          <w:b w:val="false"/>
          <w:i w:val="false"/>
          <w:color w:val="000000"/>
          <w:sz w:val="28"/>
        </w:rPr>
        <w:t xml:space="preserve"> бұл ұйымдағы мүшелердің орташа жылдық саны өзін-өзі реттеу ұйымының жиынтық жылдық шығасыларын береді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463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463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кіру және жылдық мүшелік жарналар шамалары түрлі кәсіпкерлік субъектілері үшін тең болса, тиісінше мынадай теңдікті пайдалануға болады: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574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574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бойынша қосу барлық сала бойынша жылдық жиынтық шығасыларды анықтауға мүмкіндік береді:</w:t>
      </w:r>
      <w:r>
        <w:br/>
      </w:r>
      <w:r>
        <w:rPr>
          <w:rFonts w:ascii="Times New Roman"/>
          <w:b w:val="false"/>
          <w:i w:val="false"/>
          <w:color w:val="000000"/>
          <w:sz w:val="28"/>
        </w:rPr>
        <w:t>
</w:t>
      </w:r>
      <w:r>
        <w:br/>
      </w:r>
    </w:p>
    <w:p>
      <w:pPr>
        <w:spacing w:after="0"/>
        <w:ind w:left="0"/>
        <w:jc w:val="both"/>
      </w:pPr>
      <w:r>
        <w:drawing>
          <wp:inline distT="0" distB="0" distL="0" distR="0">
            <wp:extent cx="17018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018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N</w:t>
      </w:r>
      <w:r>
        <w:rPr>
          <w:rFonts w:ascii="Times New Roman"/>
          <w:b w:val="false"/>
          <w:i w:val="false"/>
          <w:color w:val="000000"/>
          <w:sz w:val="28"/>
        </w:rPr>
        <w:t xml:space="preserve"> — саладағы өзін-өзі реттеу ұйымдарының саны. Орнына қоя отырып, мынаны аламыз: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8260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Түрлі субъектілер үшін мүшелік жарналар тең болған жағдайда мынаны аламыз: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327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6327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9" w:id="123"/>
    <w:p>
      <w:pPr>
        <w:spacing w:after="0"/>
        <w:ind w:left="0"/>
        <w:jc w:val="both"/>
      </w:pPr>
      <w:r>
        <w:rPr>
          <w:rFonts w:ascii="Times New Roman"/>
          <w:b w:val="false"/>
          <w:i w:val="false"/>
          <w:color w:val="000000"/>
          <w:sz w:val="28"/>
        </w:rPr>
        <w:t>
      5-қадам: Бағалау индикаторы</w:t>
      </w:r>
    </w:p>
    <w:bookmarkEnd w:id="123"/>
    <w:p>
      <w:pPr>
        <w:spacing w:after="0"/>
        <w:ind w:left="0"/>
        <w:jc w:val="both"/>
      </w:pPr>
      <w:r>
        <w:rPr>
          <w:rFonts w:ascii="Times New Roman"/>
          <w:b w:val="false"/>
          <w:i w:val="false"/>
          <w:color w:val="000000"/>
          <w:sz w:val="28"/>
        </w:rPr>
        <w:t>
      Оларды іске асырғаннан кейін болжанатын нәтижелілігін бағалау мүмкіндігін беретін таңдалған және енгізілген реттегіш құралдардың бағалау индикаторлары мен тетіктері сипатталады. Мұндай бағалау экс-пост бағалау деп аталады және реттеу нәтижелілігін айқындау және қажет болған жағдайда нәтижелерді жақсарта алатын баламалы реформаларды табу үшін жүргізіледі. Экс-пост бағалау кері байланыс үшін пайдалы және реттегіш құралдардың нәтижелілігі мен тиімділігін қамтамасыз ете отырып, бар реттеуіштерді жақсартуға мүмкіндік береді.</w:t>
      </w:r>
    </w:p>
    <w:p>
      <w:pPr>
        <w:spacing w:after="0"/>
        <w:ind w:left="0"/>
        <w:jc w:val="both"/>
      </w:pPr>
      <w:r>
        <w:rPr>
          <w:rFonts w:ascii="Times New Roman"/>
          <w:b w:val="false"/>
          <w:i w:val="false"/>
          <w:color w:val="000000"/>
          <w:sz w:val="28"/>
        </w:rPr>
        <w:t>
      Индикатор өлшенетін шама болып табылады. Индикаторлар әдетте, олар реттеуді орындау проблемаларын, міндеттерін немесе шығасыларын өлшейтін деректерге негізделеді. Реттеушілік әсерді талдауды сүйемелдейтін ұсынылатын әрбір реттегіш құрал бойынша міндеттер мен шығасылар бойынша индикаторлардың шағын санын іріктеу өте маңызды. Осы индикаторлар реттегіш құралдың басты мәні мен барынша елеулі әсерлерін көрсетуі және қолжетімді, кезең-кезеңімен өлшенетін болуы тиіс. Өзін-өзі реттеуді енгізу кезінде индикаторды енгізу кезеңділігі үш жылдан аспауы тиіс.</w:t>
      </w:r>
    </w:p>
    <w:bookmarkStart w:name="z140" w:id="124"/>
    <w:p>
      <w:pPr>
        <w:spacing w:after="0"/>
        <w:ind w:left="0"/>
        <w:jc w:val="both"/>
      </w:pPr>
      <w:r>
        <w:rPr>
          <w:rFonts w:ascii="Times New Roman"/>
          <w:b w:val="false"/>
          <w:i w:val="false"/>
          <w:color w:val="000000"/>
          <w:sz w:val="28"/>
        </w:rPr>
        <w:t>
      Бағалау индикаторларының жалпы түрілер:</w:t>
      </w:r>
    </w:p>
    <w:bookmarkEnd w:id="124"/>
    <w:p>
      <w:pPr>
        <w:spacing w:after="0"/>
        <w:ind w:left="0"/>
        <w:jc w:val="both"/>
      </w:pPr>
      <w:r>
        <w:rPr>
          <w:rFonts w:ascii="Times New Roman"/>
          <w:b w:val="false"/>
          <w:i w:val="false"/>
          <w:color w:val="000000"/>
          <w:sz w:val="28"/>
        </w:rPr>
        <w:t>
      Сандық индикаторлар: олар тіркелген цифрлық мәндермен тікелей өлшеу арқылы көрсетіледі (мысалы, бір жылда созылмалы тыныс алу органдарының аурулары нәтижесінде өлімге алып келген жағдайлар саны);</w:t>
      </w:r>
    </w:p>
    <w:p>
      <w:pPr>
        <w:spacing w:after="0"/>
        <w:ind w:left="0"/>
        <w:jc w:val="both"/>
      </w:pPr>
      <w:r>
        <w:rPr>
          <w:rFonts w:ascii="Times New Roman"/>
          <w:b w:val="false"/>
          <w:i w:val="false"/>
          <w:color w:val="000000"/>
          <w:sz w:val="28"/>
        </w:rPr>
        <w:t>
      сапалық индикаторлар: олар, көзқарас, қандай да бір нәрсе туралы болжамдар сияқты жанама өлшенетін аспектілер арқылы көрсетіледі (мысалы, әлеуметтік сұрастыру деректері);</w:t>
      </w:r>
    </w:p>
    <w:p>
      <w:pPr>
        <w:spacing w:after="0"/>
        <w:ind w:left="0"/>
        <w:jc w:val="both"/>
      </w:pPr>
      <w:r>
        <w:rPr>
          <w:rFonts w:ascii="Times New Roman"/>
          <w:b w:val="false"/>
          <w:i w:val="false"/>
          <w:color w:val="000000"/>
          <w:sz w:val="28"/>
        </w:rPr>
        <w:t>
      тікелей индикаторлар: олар міндеттерге немесе шығасыларға қатысты ауыспалыларды тікелей өлшейді;</w:t>
      </w:r>
    </w:p>
    <w:p>
      <w:pPr>
        <w:spacing w:after="0"/>
        <w:ind w:left="0"/>
        <w:jc w:val="both"/>
      </w:pPr>
      <w:r>
        <w:rPr>
          <w:rFonts w:ascii="Times New Roman"/>
          <w:b w:val="false"/>
          <w:i w:val="false"/>
          <w:color w:val="000000"/>
          <w:sz w:val="28"/>
        </w:rPr>
        <w:t>
      жанама индикаторлар: олар, тікелей ауыспалыны өлшеу өте күрделі болған кезде, егер осындай өлшеу елеулі шығын, уақыт немесе күрделі есептеуді талап ететін болса, тікелей ауыспалыны ауыстырушыны өлшейді.</w:t>
      </w:r>
    </w:p>
    <w:p>
      <w:pPr>
        <w:spacing w:after="0"/>
        <w:ind w:left="0"/>
        <w:jc w:val="both"/>
      </w:pPr>
      <w:r>
        <w:rPr>
          <w:rFonts w:ascii="Times New Roman"/>
          <w:b w:val="false"/>
          <w:i w:val="false"/>
          <w:color w:val="000000"/>
          <w:sz w:val="28"/>
        </w:rPr>
        <w:t>
      Уәкілетті орган реттеушілік әсерді талдауды толық емес немесе сапасыз дайындаған және бағалау кезінде логикалық қателер болған жағдайда теріс қорытынды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Реттегіш құралдардың</w:t>
            </w:r>
            <w:r>
              <w:br/>
            </w:r>
            <w:r>
              <w:rPr>
                <w:rFonts w:ascii="Times New Roman"/>
                <w:b w:val="false"/>
                <w:i w:val="false"/>
                <w:color w:val="000000"/>
                <w:sz w:val="20"/>
              </w:rPr>
              <w:t>реттеушілік әсерін талдауды</w:t>
            </w:r>
            <w:r>
              <w:br/>
            </w:r>
            <w:r>
              <w:rPr>
                <w:rFonts w:ascii="Times New Roman"/>
                <w:b w:val="false"/>
                <w:i w:val="false"/>
                <w:color w:val="000000"/>
                <w:sz w:val="20"/>
              </w:rPr>
              <w:t>жүргізу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 w:id="125"/>
    <w:p>
      <w:pPr>
        <w:spacing w:after="0"/>
        <w:ind w:left="0"/>
        <w:jc w:val="left"/>
      </w:pPr>
      <w:r>
        <w:rPr>
          <w:rFonts w:ascii="Times New Roman"/>
          <w:b/>
          <w:i w:val="false"/>
          <w:color w:val="000000"/>
        </w:rPr>
        <w:t xml:space="preserve"> Қоғамдық талқылау жүргізу туралы есеп</w:t>
      </w:r>
    </w:p>
    <w:bookmarkEnd w:id="125"/>
    <w:p>
      <w:pPr>
        <w:spacing w:after="0"/>
        <w:ind w:left="0"/>
        <w:jc w:val="both"/>
      </w:pPr>
      <w:r>
        <w:rPr>
          <w:rFonts w:ascii="Times New Roman"/>
          <w:b w:val="false"/>
          <w:i w:val="false"/>
          <w:color w:val="000000"/>
          <w:sz w:val="28"/>
        </w:rPr>
        <w:t>
      ___________________________________________________ жобасы шеңберінде</w:t>
      </w:r>
    </w:p>
    <w:p>
      <w:pPr>
        <w:spacing w:after="0"/>
        <w:ind w:left="0"/>
        <w:jc w:val="both"/>
      </w:pPr>
      <w:r>
        <w:rPr>
          <w:rFonts w:ascii="Times New Roman"/>
          <w:b w:val="false"/>
          <w:i w:val="false"/>
          <w:color w:val="000000"/>
          <w:sz w:val="28"/>
        </w:rPr>
        <w:t>
      (құжат жобасының атауы)</w:t>
      </w:r>
    </w:p>
    <w:p>
      <w:pPr>
        <w:spacing w:after="0"/>
        <w:ind w:left="0"/>
        <w:jc w:val="both"/>
      </w:pPr>
      <w:r>
        <w:rPr>
          <w:rFonts w:ascii="Times New Roman"/>
          <w:b w:val="false"/>
          <w:i w:val="false"/>
          <w:color w:val="000000"/>
          <w:sz w:val="28"/>
        </w:rPr>
        <w:t>
      Жобаның әзірлеушісі__________________________________________________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5152"/>
        <w:gridCol w:w="6384"/>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талқылау:</w:t>
            </w:r>
            <w:r>
              <w:br/>
            </w:r>
            <w:r>
              <w:rPr>
                <w:rFonts w:ascii="Times New Roman"/>
                <w:b w:val="false"/>
                <w:i w:val="false"/>
                <w:color w:val="000000"/>
                <w:sz w:val="20"/>
              </w:rPr>
              <w:t xml:space="preserve">
 – оларды өткізу туралы хабардар ету күнін, қоғамдық талқылауды бастау күнін көрсетіңіз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талқылауды өткізу тәсілі (форумдар, кеңестер, пікіртерім және басқасы арқылы онлайн талқылау).</w:t>
            </w:r>
            <w:r>
              <w:br/>
            </w:r>
            <w:r>
              <w:rPr>
                <w:rFonts w:ascii="Times New Roman"/>
                <w:b w:val="false"/>
                <w:i w:val="false"/>
                <w:color w:val="000000"/>
                <w:sz w:val="20"/>
              </w:rPr>
              <w:t xml:space="preserve">
 Кеңестер, дөңгелек үстелдер, форумдар, пікіртерім және басқа түрінде іс-шаралар өткізу кезінде өткізу күнін және қатысушылар санын көрсету қажет.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Талқылауды кім жүргізді (барлық ұйымдарды, оның ішінде мемлекеттік органдарды, қауымдастықтарды, кәсіпкерлерді, қоғамдық бірлестіктерді және басқасын көрсету қажет)</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түсіндірмелер, ескертулер мен ұсыныстар</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позиция бойынша реттеуші мемлекеттік органның/әзірлеуші органның тиісті шешімі бар комментарийлер, ескертулер және ұсыныстар кестесін, интернет-ресурстағы қоғамдық талқылау хаттамасын немесе қорытындыны қоса беру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Реттегіш құралдардың</w:t>
            </w:r>
            <w:r>
              <w:br/>
            </w:r>
            <w:r>
              <w:rPr>
                <w:rFonts w:ascii="Times New Roman"/>
                <w:b w:val="false"/>
                <w:i w:val="false"/>
                <w:color w:val="000000"/>
                <w:sz w:val="20"/>
              </w:rPr>
              <w:t>реттеушілік әсерін талдауды</w:t>
            </w:r>
            <w:r>
              <w:br/>
            </w:r>
            <w:r>
              <w:rPr>
                <w:rFonts w:ascii="Times New Roman"/>
                <w:b w:val="false"/>
                <w:i w:val="false"/>
                <w:color w:val="000000"/>
                <w:sz w:val="20"/>
              </w:rPr>
              <w:t>жүргізу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4" w:id="126"/>
    <w:p>
      <w:pPr>
        <w:spacing w:after="0"/>
        <w:ind w:left="0"/>
        <w:jc w:val="left"/>
      </w:pPr>
      <w:r>
        <w:rPr>
          <w:rFonts w:ascii="Times New Roman"/>
          <w:b/>
          <w:i w:val="false"/>
          <w:color w:val="000000"/>
        </w:rPr>
        <w:t xml:space="preserve"> Талаптарды қайта қарау жоспарына енгізу жөніндегі ұсыныстар</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1060"/>
        <w:gridCol w:w="3149"/>
        <w:gridCol w:w="5270"/>
        <w:gridCol w:w="652"/>
        <w:gridCol w:w="653"/>
      </w:tblGrid>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атауы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Нормативтiк құқықтық актінің құрылымдық элементіне сілтеме</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РӘТ қағидаларының* 10-тармағына сәйкес өлшемшарттар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Ескерту: РӘТ қағидалары – Қазақстан Республикасы Ұлттық экономика министрінің 2015 жылғы 30 қарашадағы № 748 бұйрығымен бекітілген Реттегіш құралдардың реттеушілік әсерін талдауды жүргізу және пайдалану қағидалары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Реттегіш құралдардың</w:t>
            </w:r>
            <w:r>
              <w:br/>
            </w:r>
            <w:r>
              <w:rPr>
                <w:rFonts w:ascii="Times New Roman"/>
                <w:b w:val="false"/>
                <w:i w:val="false"/>
                <w:color w:val="000000"/>
                <w:sz w:val="20"/>
              </w:rPr>
              <w:t>реттеушілік әсерін талдауды</w:t>
            </w:r>
            <w:r>
              <w:br/>
            </w:r>
            <w:r>
              <w:rPr>
                <w:rFonts w:ascii="Times New Roman"/>
                <w:b w:val="false"/>
                <w:i w:val="false"/>
                <w:color w:val="000000"/>
                <w:sz w:val="20"/>
              </w:rPr>
              <w:t>жүргізу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 w:id="127"/>
    <w:p>
      <w:pPr>
        <w:spacing w:after="0"/>
        <w:ind w:left="0"/>
        <w:jc w:val="left"/>
      </w:pPr>
      <w:r>
        <w:rPr>
          <w:rFonts w:ascii="Times New Roman"/>
          <w:b/>
          <w:i w:val="false"/>
          <w:color w:val="000000"/>
        </w:rPr>
        <w:t xml:space="preserve"> Мемлекеттік органдардың қолданыстағы реттегіш құралдарын қайта қарау жоспары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834"/>
        <w:gridCol w:w="2119"/>
        <w:gridCol w:w="4042"/>
        <w:gridCol w:w="1156"/>
        <w:gridCol w:w="2441"/>
        <w:gridCol w:w="514"/>
      </w:tblGrid>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атауы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актінің құрылымдық элементіне сілтеме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РӘТ қағидаларының* 10 тармағына сәйкес өлшемшарттар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құрылымдық бөлімше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органға РӘТ рәсімінің нәтижелерін енгізу мерзімдері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Негіздеме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Ескерту: РӘТ қағидалары – Қазақстан Республикасы Ұлттық экономика министрінің 2015 жылғы 30 қарашадағы № 748 бұйрығымен бекітілген Реттегіш құралдардың реттеушілік әсерін талдауды жүргізу және пайдалану қағидалары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Реттегіш құралдардың</w:t>
            </w:r>
            <w:r>
              <w:br/>
            </w:r>
            <w:r>
              <w:rPr>
                <w:rFonts w:ascii="Times New Roman"/>
                <w:b w:val="false"/>
                <w:i w:val="false"/>
                <w:color w:val="000000"/>
                <w:sz w:val="20"/>
              </w:rPr>
              <w:t>реттеушілік әсерін талдауды</w:t>
            </w:r>
            <w:r>
              <w:br/>
            </w:r>
            <w:r>
              <w:rPr>
                <w:rFonts w:ascii="Times New Roman"/>
                <w:b w:val="false"/>
                <w:i w:val="false"/>
                <w:color w:val="000000"/>
                <w:sz w:val="20"/>
              </w:rPr>
              <w:t>жүргізу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 w:id="128"/>
    <w:p>
      <w:pPr>
        <w:spacing w:after="0"/>
        <w:ind w:left="0"/>
        <w:jc w:val="left"/>
      </w:pPr>
      <w:r>
        <w:rPr>
          <w:rFonts w:ascii="Times New Roman"/>
          <w:b/>
          <w:i w:val="false"/>
          <w:color w:val="000000"/>
        </w:rPr>
        <w:t xml:space="preserve"> Қолданыстағы/енгізілген реттегіш құралдардың реттеушілік әсерін қайта қарауды талдаудың талдамалық нысаны</w:t>
      </w:r>
    </w:p>
    <w:bookmarkEnd w:id="12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(талаптың/реттегіш құралдың атауы)</w:t>
      </w:r>
    </w:p>
    <w:p>
      <w:pPr>
        <w:spacing w:after="0"/>
        <w:ind w:left="0"/>
        <w:jc w:val="both"/>
      </w:pPr>
      <w:r>
        <w:rPr>
          <w:rFonts w:ascii="Times New Roman"/>
          <w:b w:val="false"/>
          <w:i w:val="false"/>
          <w:color w:val="000000"/>
          <w:sz w:val="28"/>
        </w:rPr>
        <w:t>
      Нормативтік құқықтық актінің атауы ________________________________________</w:t>
      </w:r>
    </w:p>
    <w:p>
      <w:pPr>
        <w:spacing w:after="0"/>
        <w:ind w:left="0"/>
        <w:jc w:val="both"/>
      </w:pPr>
      <w:r>
        <w:rPr>
          <w:rFonts w:ascii="Times New Roman"/>
          <w:b w:val="false"/>
          <w:i w:val="false"/>
          <w:color w:val="000000"/>
          <w:sz w:val="28"/>
        </w:rPr>
        <w:t>
      Әзірлеуші_________________________________________________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330"/>
        <w:gridCol w:w="142"/>
        <w:gridCol w:w="107"/>
        <w:gridCol w:w="1378"/>
        <w:gridCol w:w="93"/>
        <w:gridCol w:w="94"/>
        <w:gridCol w:w="10842"/>
      </w:tblGrid>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1-ҚАДАМ: Реттеу проблемалары мен мақсаттарын айқындау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 құрал қандай проблеманы шешетінін сипаттаңыз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реттеулер үшін – бұл реттеуді қолданысқа енгізгеннен кейін проблеманы өзгерту ауқымын көрсететін деректер бар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r>
              <w:br/>
            </w:r>
            <w:r>
              <w:rPr>
                <w:rFonts w:ascii="Times New Roman"/>
                <w:b w:val="false"/>
                <w:i w:val="false"/>
                <w:color w:val="000000"/>
                <w:sz w:val="20"/>
              </w:rPr>
              <w:t>
Иә ___ (сипаттаныз және оның шамасын көрсетініз)</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6"/>
              <w:gridCol w:w="4684"/>
            </w:tblGrid>
            <w:tr>
              <w:trPr>
                <w:trHeight w:val="30" w:hRule="atLeast"/>
              </w:trPr>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индикаторлар</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 мәлімделген индикаторларға қол жеткізілмеген жағдайда талапты қатаңдату немесе реттегіш құралды өзгерту талап етіледі, Реттегіш құралдардын реттеушілік әсерін талдауды жүргізу және пайдалану қағидарларына 1-қосымшаға сәйкес реттеуші талдамалық нысанды толтырады</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реттеулер үшін – реттеудің қандай мақсаты көрсетілген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2-ҚАДАМ: Баламалар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Қарауға жоспарланатын баламаларды айқындау (бар нұсқаларды және сіз қарайтын және және талдайтын баламалы тәсілдерді белгілеңіз – кемінде 3 баламалы тәсілді таңдау қажет, біріктіруге болады. Баламаларды айқындау үшін төменде ұсынылған ықтимал нұсқалар тізімін пайдаланыңыз.</w:t>
            </w:r>
            <w:r>
              <w:br/>
            </w:r>
            <w:r>
              <w:rPr>
                <w:rFonts w:ascii="Times New Roman"/>
                <w:b w:val="false"/>
                <w:i w:val="false"/>
                <w:color w:val="000000"/>
                <w:sz w:val="20"/>
              </w:rPr>
              <w:t xml:space="preserve">
1. Қолданыстағы реттеу (1 балама ретінде таңдалады) </w:t>
            </w:r>
            <w:r>
              <w:br/>
            </w:r>
            <w:r>
              <w:rPr>
                <w:rFonts w:ascii="Times New Roman"/>
                <w:b w:val="false"/>
                <w:i w:val="false"/>
                <w:color w:val="000000"/>
                <w:sz w:val="20"/>
              </w:rPr>
              <w:t>
2. Ақпараттық науқан</w:t>
            </w:r>
            <w:r>
              <w:br/>
            </w:r>
            <w:r>
              <w:rPr>
                <w:rFonts w:ascii="Times New Roman"/>
                <w:b w:val="false"/>
                <w:i w:val="false"/>
                <w:color w:val="000000"/>
                <w:sz w:val="20"/>
              </w:rPr>
              <w:t>
3. Салықтардың, субсидиялардың өзгеруі, мемлекеттік сатып алу, квоталармен сауда жасау, басқа нарықтық тетіктер</w:t>
            </w:r>
            <w:r>
              <w:br/>
            </w:r>
            <w:r>
              <w:rPr>
                <w:rFonts w:ascii="Times New Roman"/>
                <w:b w:val="false"/>
                <w:i w:val="false"/>
                <w:color w:val="000000"/>
                <w:sz w:val="20"/>
              </w:rPr>
              <w:t>
4. Жауапкершілікті міндетті сақтандыру</w:t>
            </w:r>
            <w:r>
              <w:br/>
            </w:r>
            <w:r>
              <w:rPr>
                <w:rFonts w:ascii="Times New Roman"/>
                <w:b w:val="false"/>
                <w:i w:val="false"/>
                <w:color w:val="000000"/>
                <w:sz w:val="20"/>
              </w:rPr>
              <w:t>
5. Міндетті таңбалау</w:t>
            </w:r>
            <w:r>
              <w:br/>
            </w:r>
            <w:r>
              <w:rPr>
                <w:rFonts w:ascii="Times New Roman"/>
                <w:b w:val="false"/>
                <w:i w:val="false"/>
                <w:color w:val="000000"/>
                <w:sz w:val="20"/>
              </w:rPr>
              <w:t>
6. Міндетті есептілік</w:t>
            </w:r>
            <w:r>
              <w:br/>
            </w:r>
            <w:r>
              <w:rPr>
                <w:rFonts w:ascii="Times New Roman"/>
                <w:b w:val="false"/>
                <w:i w:val="false"/>
                <w:color w:val="000000"/>
                <w:sz w:val="20"/>
              </w:rPr>
              <w:t>
7. Декларациялау, хабарландыру</w:t>
            </w:r>
            <w:r>
              <w:br/>
            </w:r>
            <w:r>
              <w:rPr>
                <w:rFonts w:ascii="Times New Roman"/>
                <w:b w:val="false"/>
                <w:i w:val="false"/>
                <w:color w:val="000000"/>
                <w:sz w:val="20"/>
              </w:rPr>
              <w:t>
8. Қызмет қағидалары және олардың орындалуын тексеру (рұқсат беру құжаттарынсыз)</w:t>
            </w:r>
            <w:r>
              <w:br/>
            </w:r>
            <w:r>
              <w:rPr>
                <w:rFonts w:ascii="Times New Roman"/>
                <w:b w:val="false"/>
                <w:i w:val="false"/>
                <w:color w:val="000000"/>
                <w:sz w:val="20"/>
              </w:rPr>
              <w:t>
9. Рұқсат беру құралдары</w:t>
            </w:r>
            <w:r>
              <w:br/>
            </w:r>
            <w:r>
              <w:rPr>
                <w:rFonts w:ascii="Times New Roman"/>
                <w:b w:val="false"/>
                <w:i w:val="false"/>
                <w:color w:val="000000"/>
                <w:sz w:val="20"/>
              </w:rPr>
              <w:t>
10. Тыйым салулар</w:t>
            </w:r>
            <w:r>
              <w:br/>
            </w:r>
            <w:r>
              <w:rPr>
                <w:rFonts w:ascii="Times New Roman"/>
                <w:b w:val="false"/>
                <w:i w:val="false"/>
                <w:color w:val="000000"/>
                <w:sz w:val="20"/>
              </w:rPr>
              <w:t>
11. Мемлекеттік бақылау және қадағалау салаларын енгізу</w:t>
            </w:r>
            <w:r>
              <w:br/>
            </w:r>
            <w:r>
              <w:rPr>
                <w:rFonts w:ascii="Times New Roman"/>
                <w:b w:val="false"/>
                <w:i w:val="false"/>
                <w:color w:val="000000"/>
                <w:sz w:val="20"/>
              </w:rPr>
              <w:t xml:space="preserve">
12. Мемлекеттік реттеу (міндетті мүшелікке (қатысуға) негізделген өзін-өзі реттеуді қайта қарау шеңберінде таңдалады) </w:t>
            </w:r>
            <w:r>
              <w:br/>
            </w:r>
            <w:r>
              <w:rPr>
                <w:rFonts w:ascii="Times New Roman"/>
                <w:b w:val="false"/>
                <w:i w:val="false"/>
                <w:color w:val="000000"/>
                <w:sz w:val="20"/>
              </w:rPr>
              <w:t>
13. Басқасы (талдамалық нысанды әзірлеушінің таңдауымен)</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реттеуді сипаттау –қолданыстағы реттеудің баламалары сипатталады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балама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 ҚАДАМ: Баламалардың әсерін анықтау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Экономикалық жүйеге әсер ету</w:t>
            </w:r>
            <w:r>
              <w:br/>
            </w:r>
            <w:r>
              <w:rPr>
                <w:rFonts w:ascii="Times New Roman"/>
                <w:b w:val="false"/>
                <w:i w:val="false"/>
                <w:color w:val="000000"/>
                <w:sz w:val="20"/>
              </w:rPr>
              <w:t>
Экономикалық жүйенің мынадай элементтерін ескере отырып, жалпы экономикалық жүйеге әсер етуі кезінде әр баламаның пайдасы мен шығысыларын еркін нысанда сипаттаңыз:</w:t>
            </w:r>
            <w:r>
              <w:br/>
            </w:r>
            <w:r>
              <w:rPr>
                <w:rFonts w:ascii="Times New Roman"/>
                <w:b w:val="false"/>
                <w:i w:val="false"/>
                <w:color w:val="000000"/>
                <w:sz w:val="20"/>
              </w:rPr>
              <w:t>
1. Тауарлардың, көрсетілетін қызметтердің, капитал мен жұмыс күшінің еркін қозғалуына, сондай-ақ халықаралық сауда мен халықаралық инвестициялық ағындарға әсері.</w:t>
            </w:r>
            <w:r>
              <w:br/>
            </w:r>
            <w:r>
              <w:rPr>
                <w:rFonts w:ascii="Times New Roman"/>
                <w:b w:val="false"/>
                <w:i w:val="false"/>
                <w:color w:val="000000"/>
                <w:sz w:val="20"/>
              </w:rPr>
              <w:t>
2. Экономикалық өсудің жалпы салдарлары.</w:t>
            </w:r>
            <w:r>
              <w:br/>
            </w:r>
            <w:r>
              <w:rPr>
                <w:rFonts w:ascii="Times New Roman"/>
                <w:b w:val="false"/>
                <w:i w:val="false"/>
                <w:color w:val="000000"/>
                <w:sz w:val="20"/>
              </w:rPr>
              <w:t>
3. Жұмыспен қамтуға, жұмыс орындарына ықпалы.</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Пайдалар</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Бизнеске әсер ету</w:t>
            </w:r>
            <w:r>
              <w:br/>
            </w:r>
            <w:r>
              <w:rPr>
                <w:rFonts w:ascii="Times New Roman"/>
                <w:b w:val="false"/>
                <w:i w:val="false"/>
                <w:color w:val="000000"/>
                <w:sz w:val="20"/>
              </w:rPr>
              <w:t>
Төмендегілерді міндетті түрде ескере отырып әр баламаның бизнеске әсер етуі кезінде пайдасы мен шығасыларының сипаттамасын ерікті нысанда келтіріңіз:</w:t>
            </w:r>
            <w:r>
              <w:br/>
            </w:r>
            <w:r>
              <w:rPr>
                <w:rFonts w:ascii="Times New Roman"/>
                <w:b w:val="false"/>
                <w:i w:val="false"/>
                <w:color w:val="000000"/>
                <w:sz w:val="20"/>
              </w:rPr>
              <w:t>
1. Кәсіпорындардың өнімділігі мен бәсекеге қабілеттілігіне, оның ішінде инновациялар мен дамуына ықпалдары (өзін-өзі реттеуді енгізу кезінде бизнеске кіруде ықтимал қиындықтарды бағалау қажет).</w:t>
            </w:r>
            <w:r>
              <w:br/>
            </w:r>
            <w:r>
              <w:rPr>
                <w:rFonts w:ascii="Times New Roman"/>
                <w:b w:val="false"/>
                <w:i w:val="false"/>
                <w:color w:val="000000"/>
                <w:sz w:val="20"/>
              </w:rPr>
              <w:t>
2. Кәсіпорындардың табыстылығы мен тұрақтылығына ықпалдары.</w:t>
            </w:r>
            <w:r>
              <w:br/>
            </w:r>
            <w:r>
              <w:rPr>
                <w:rFonts w:ascii="Times New Roman"/>
                <w:b w:val="false"/>
                <w:i w:val="false"/>
                <w:color w:val="000000"/>
                <w:sz w:val="20"/>
              </w:rPr>
              <w:t>
3. Кәсіпорын мөлшеріне байланысты шығасылардың салыстырмалы ықпалы (шығасылардың салыстырмалы ықпалы ірі кәсіпорындарға қарағанда шағын кәсіпорындар үшін жоғары болып табыла ма?).</w:t>
            </w:r>
            <w:r>
              <w:br/>
            </w:r>
            <w:r>
              <w:rPr>
                <w:rFonts w:ascii="Times New Roman"/>
                <w:b w:val="false"/>
                <w:i w:val="false"/>
                <w:color w:val="000000"/>
                <w:sz w:val="20"/>
              </w:rPr>
              <w:t>
1б-нысанына сәйкес бизнес үшін шығасыларды жеке монеталандырыңыз және есептеңіз</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Пайдалар</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1б-нысаны бойынша бизнес үшін шығасылар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балама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1б-нысаны бойынша бизнес үшін шығасылар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Мемлекеттік билік органдарына және жалпы қоғамға әсер ету</w:t>
            </w:r>
            <w:r>
              <w:br/>
            </w:r>
            <w:r>
              <w:rPr>
                <w:rFonts w:ascii="Times New Roman"/>
                <w:b/>
                <w:i w:val="false"/>
                <w:color w:val="000000"/>
                <w:sz w:val="20"/>
              </w:rPr>
              <w:t xml:space="preserve">
Міндетті түрде мыналарды есепке ала отырып, еркін нысанда әр баламаның мемлекеттік билік органдарына және жалпы қоғамға әсер етуі кезінде пайдасы мен шығасыларын сипаттаңыз </w:t>
            </w:r>
            <w:r>
              <w:br/>
            </w:r>
            <w:r>
              <w:rPr>
                <w:rFonts w:ascii="Times New Roman"/>
                <w:b/>
                <w:i w:val="false"/>
                <w:color w:val="000000"/>
                <w:sz w:val="20"/>
              </w:rPr>
              <w:t>
1. Халық денсаулығына және қауіпсіздігіне (экономикалықты қоса алғанда) ықпалы.</w:t>
            </w:r>
            <w:r>
              <w:br/>
            </w:r>
            <w:r>
              <w:rPr>
                <w:rFonts w:ascii="Times New Roman"/>
                <w:b/>
                <w:i w:val="false"/>
                <w:color w:val="000000"/>
                <w:sz w:val="20"/>
              </w:rPr>
              <w:t>
2. Экономикалық қылмысты қоса алғанда, қылмысқа ықпалы.</w:t>
            </w:r>
            <w:r>
              <w:br/>
            </w:r>
            <w:r>
              <w:rPr>
                <w:rFonts w:ascii="Times New Roman"/>
                <w:b/>
                <w:i w:val="false"/>
                <w:color w:val="000000"/>
                <w:sz w:val="20"/>
              </w:rPr>
              <w:t>
3. Ықтимал сыбайлас жемқорлық тәуекелдерін.</w:t>
            </w:r>
            <w:r>
              <w:br/>
            </w:r>
            <w:r>
              <w:rPr>
                <w:rFonts w:ascii="Times New Roman"/>
                <w:b/>
                <w:i w:val="false"/>
                <w:color w:val="000000"/>
                <w:sz w:val="20"/>
              </w:rPr>
              <w:t>
4. Экологияға ықпалы.</w:t>
            </w:r>
            <w:r>
              <w:br/>
            </w:r>
            <w:r>
              <w:rPr>
                <w:rFonts w:ascii="Times New Roman"/>
                <w:b/>
                <w:i w:val="false"/>
                <w:color w:val="000000"/>
                <w:sz w:val="20"/>
              </w:rPr>
              <w:t>
5. Тұтынушылық таңдаудың өзгеруі.</w:t>
            </w:r>
            <w:r>
              <w:br/>
            </w:r>
            <w:r>
              <w:rPr>
                <w:rFonts w:ascii="Times New Roman"/>
                <w:b/>
                <w:i w:val="false"/>
                <w:color w:val="000000"/>
                <w:sz w:val="20"/>
              </w:rPr>
              <w:t>
6. Бөлшек бағалардың өзгеруі.</w:t>
            </w:r>
            <w:r>
              <w:br/>
            </w:r>
            <w:r>
              <w:rPr>
                <w:rFonts w:ascii="Times New Roman"/>
                <w:b/>
                <w:i w:val="false"/>
                <w:color w:val="000000"/>
                <w:sz w:val="20"/>
              </w:rPr>
              <w:t>
7. Тұтынушылардың хабардар болуына және оларды қорғауға ықпалы.</w:t>
            </w:r>
            <w:r>
              <w:br/>
            </w:r>
            <w:r>
              <w:rPr>
                <w:rFonts w:ascii="Times New Roman"/>
                <w:b/>
                <w:i w:val="false"/>
                <w:color w:val="000000"/>
                <w:sz w:val="20"/>
              </w:rPr>
              <w:t>
1в-нысанына сәйкес реттеуді әкімшілендіруге шығасыларды жеке монеталандырыңыз және есептеңіз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1в-нысаны бойынша әкімшілендіруге арналған шығасылар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1в-нысаны бойынша әкімшілендіруге арналған шығасылар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 ҚАДАМ: Баламалардың тиімділігін бағалау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Тиімділік бойынша рейтинг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Пайдалар (қорытынды)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 (қорытынды)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балама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балама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Ықтимал тәуекелдер мен іске асыру тетігін айқындай отырып, ең жақсы баламаны (алдыңғы екі кестелердің деректерін салыстыру негізінде жүргізіледі) таңдау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5-ҚАДАМ: Бағалау индикаторы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Реттеу тиімділігінің цифрлық және сапалық көрсеткіштері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 өлшеудің ұсынылатын кезеңділігі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балды беру балама дұрыс таңдалмаған және оны мүлдем қарап керегі жоқ екенін білдіреді</w:t>
      </w:r>
    </w:p>
    <w:p>
      <w:pPr>
        <w:spacing w:after="0"/>
        <w:ind w:left="0"/>
        <w:jc w:val="both"/>
      </w:pPr>
      <w:r>
        <w:rPr>
          <w:rFonts w:ascii="Times New Roman"/>
          <w:b w:val="false"/>
          <w:i w:val="false"/>
          <w:color w:val="000000"/>
          <w:sz w:val="28"/>
        </w:rPr>
        <w:t>
      Қолы _________ күні "___" ________201__ж.</w:t>
      </w:r>
    </w:p>
    <w:bookmarkStart w:name="z149" w:id="129"/>
    <w:p>
      <w:pPr>
        <w:spacing w:after="0"/>
        <w:ind w:left="0"/>
        <w:jc w:val="left"/>
      </w:pPr>
      <w:r>
        <w:rPr>
          <w:rFonts w:ascii="Times New Roman"/>
          <w:b/>
          <w:i w:val="false"/>
          <w:color w:val="000000"/>
        </w:rPr>
        <w:t xml:space="preserve"> 1б-нысан Бизнеске арналған шығасыларды есептеу (монеталандыру)</w:t>
      </w:r>
    </w:p>
    <w:bookmarkEnd w:id="129"/>
    <w:p>
      <w:pPr>
        <w:spacing w:after="0"/>
        <w:ind w:left="0"/>
        <w:jc w:val="both"/>
      </w:pPr>
      <w:r>
        <w:rPr>
          <w:rFonts w:ascii="Times New Roman"/>
          <w:b w:val="false"/>
          <w:i w:val="false"/>
          <w:color w:val="000000"/>
          <w:sz w:val="28"/>
        </w:rPr>
        <w:t>
      Баламаны пайдалану қандай реттегіш іс-қимылды болжайды?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3"/>
        <w:gridCol w:w="888"/>
        <w:gridCol w:w="889"/>
      </w:tblGrid>
      <w:tr>
        <w:trPr>
          <w:trHeight w:val="30" w:hRule="atLeast"/>
        </w:trPr>
        <w:tc>
          <w:tcPr>
            <w:tcW w:w="10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0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құралдарына, үй-жайларды, зертханаларды өзгертуге, персоналды оқытуға инвестициялар, өзге қажетті әкімшілік емес шығасылар</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сараптамалар, бағалау, қорытындылар жасау үшін үшінші тұлғаларды пайдалану қажеттігі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мерзімді есептілік (немесе есептілікті ұлғайту)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мемлекеттік тексерулер субъектісі болу (немесе қазіргі тексерулер мен санкциялар режимін қатаңдату)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органдардан анықтамалар мен рұқсаттар алу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(айқындау)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Реттеу субъектісінің бір орташа статистикалық кәсіпорнына арналған шығасыларды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2"/>
        <w:gridCol w:w="4077"/>
        <w:gridCol w:w="4580"/>
        <w:gridCol w:w="401"/>
      </w:tblGrid>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инвестициялар</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көрсетуге, ұстауға арналған шығыстары (бір жылда)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құралдарына, үй-жайларды, зертханаларды өзгертуге, персоналды оқытуға инвестициялар</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жылдағы шығыстар</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мен қорытындыға арналған шығыстар</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мерзімді қызмет көрсетуі (бір жылына)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сараптамалар, бағалау, қорытындылар жасау үшін үшінші тұлғаларды пайдалану қажеттігі</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жылдағы шығыстар</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баждар</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жұмыс уақыты шығындарының бағасы (адам күндерді біліктілігі бойынша жалақыға көбейту)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мерзімді есептілік</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жылдағы шығыстар</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Тексерушілермен жұмысқа жұмсалған жұмыс уақыты шығындарының бағасы (адам күндерді біліктілігі бойынша жалақыға көбейту)</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айыппұл санкциялары (айыппұл бағасы оның салыну ықтималдылығына көбейтіледі)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тексерулер (баламасы бойынша мамандандырылған)</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жылдағы шығыстар</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5-кесте</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баждар, құжаттар үшін басқа да тікелей төлемдер</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алуға бір жылдағы жұмсалған жұмыс уақыты шығынының бағасы (адам күндерді біліктілігі бойынша жалақыға көбейту)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Рұқсаттарды, өзге мемлекеттік құжаттарды алу</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жылдағы шығыстар</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1-5-кестелердің деректері ("Жиыны" деген бағандағы 5 жылдағы шығыстар) осылады___теңге</w:t>
      </w:r>
    </w:p>
    <w:p>
      <w:pPr>
        <w:spacing w:after="0"/>
        <w:ind w:left="0"/>
        <w:jc w:val="both"/>
      </w:pPr>
      <w:r>
        <w:rPr>
          <w:rFonts w:ascii="Times New Roman"/>
          <w:b w:val="false"/>
          <w:i w:val="false"/>
          <w:color w:val="000000"/>
          <w:sz w:val="28"/>
        </w:rPr>
        <w:t>
      Осы шама бұл баламаның субъектілері болып табылатын кәсіпорындар санына (кәсіпкерлік субъектілеріне) көбейтіледі _________теңге</w:t>
      </w:r>
    </w:p>
    <w:bookmarkStart w:name="z150" w:id="130"/>
    <w:p>
      <w:pPr>
        <w:spacing w:after="0"/>
        <w:ind w:left="0"/>
        <w:jc w:val="left"/>
      </w:pPr>
      <w:r>
        <w:rPr>
          <w:rFonts w:ascii="Times New Roman"/>
          <w:b/>
          <w:i w:val="false"/>
          <w:color w:val="000000"/>
        </w:rPr>
        <w:t xml:space="preserve"> 1в-нысаны Мемлекеттік органдар үшін әкімшілік реттеуге жұмсалатыншығасыларды есептеу (монеталандыру)</w:t>
      </w:r>
    </w:p>
    <w:bookmarkEnd w:id="130"/>
    <w:p>
      <w:pPr>
        <w:spacing w:after="0"/>
        <w:ind w:left="0"/>
        <w:jc w:val="both"/>
      </w:pPr>
      <w:r>
        <w:rPr>
          <w:rFonts w:ascii="Times New Roman"/>
          <w:b w:val="false"/>
          <w:i w:val="false"/>
          <w:color w:val="000000"/>
          <w:sz w:val="28"/>
        </w:rPr>
        <w:t>
      Баламаны пайдалану қандай іс-қимылды болжайды?</w:t>
      </w:r>
    </w:p>
    <w:p>
      <w:pPr>
        <w:spacing w:after="0"/>
        <w:ind w:left="0"/>
        <w:jc w:val="both"/>
      </w:pPr>
      <w:r>
        <w:rPr>
          <w:rFonts w:ascii="Times New Roman"/>
          <w:b w:val="false"/>
          <w:i w:val="false"/>
          <w:color w:val="000000"/>
          <w:sz w:val="28"/>
        </w:rPr>
        <w:t>
      Егер балама бірнеше мемлекеттік органның жұмысын болжаса, 1-кесте олардың әрқайсысы бойынша мемлекеттік органды көрсете отырып, жеке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1"/>
        <w:gridCol w:w="7784"/>
        <w:gridCol w:w="815"/>
      </w:tblGrid>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жұмыс уақыты шығынының бағасы (адам күндерді біліктілігі бойынша жалақыға көбейту)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алу және талдау</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беру</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бақылау нысандары (айқындау)</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жылдағы жиыны</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Балама жаңа мемлекеттік органды не жұмыс істеп тұрған органның жаңа құрылымдық бөлімшесін құруды болжай ма? Иә ____ Жоқ ___</w:t>
      </w:r>
    </w:p>
    <w:p>
      <w:pPr>
        <w:spacing w:after="0"/>
        <w:ind w:left="0"/>
        <w:jc w:val="both"/>
      </w:pPr>
      <w:r>
        <w:rPr>
          <w:rFonts w:ascii="Times New Roman"/>
          <w:b w:val="false"/>
          <w:i w:val="false"/>
          <w:color w:val="000000"/>
          <w:sz w:val="28"/>
        </w:rPr>
        <w:t>
      Ия болса – жаңа органның немесе құрылымдық бөлімшенің толық жоспарланатын жылдық бюджетін айқындаңыз ____ х5 =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Реттегіш құралдардың</w:t>
            </w:r>
            <w:r>
              <w:br/>
            </w:r>
            <w:r>
              <w:rPr>
                <w:rFonts w:ascii="Times New Roman"/>
                <w:b w:val="false"/>
                <w:i w:val="false"/>
                <w:color w:val="000000"/>
                <w:sz w:val="20"/>
              </w:rPr>
              <w:t>реттеушілік әсерін талдауды</w:t>
            </w:r>
            <w:r>
              <w:br/>
            </w:r>
            <w:r>
              <w:rPr>
                <w:rFonts w:ascii="Times New Roman"/>
                <w:b w:val="false"/>
                <w:i w:val="false"/>
                <w:color w:val="000000"/>
                <w:sz w:val="20"/>
              </w:rPr>
              <w:t>өткізу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2" w:id="131"/>
    <w:p>
      <w:pPr>
        <w:spacing w:after="0"/>
        <w:ind w:left="0"/>
        <w:jc w:val="left"/>
      </w:pPr>
      <w:r>
        <w:rPr>
          <w:rFonts w:ascii="Times New Roman"/>
          <w:b/>
          <w:i w:val="false"/>
          <w:color w:val="000000"/>
        </w:rPr>
        <w:t xml:space="preserve"> Реттеушілік әсерді талдау рәсімдерін сақтау туралы қорытынды</w:t>
      </w:r>
    </w:p>
    <w:bookmarkEnd w:id="131"/>
    <w:p>
      <w:pPr>
        <w:spacing w:after="0"/>
        <w:ind w:left="0"/>
        <w:jc w:val="both"/>
      </w:pPr>
      <w:r>
        <w:rPr>
          <w:rFonts w:ascii="Times New Roman"/>
          <w:b w:val="false"/>
          <w:i w:val="false"/>
          <w:color w:val="000000"/>
          <w:sz w:val="28"/>
        </w:rPr>
        <w:t>
      ____________________________________________________жобасы шеңберінде</w:t>
      </w:r>
    </w:p>
    <w:p>
      <w:pPr>
        <w:spacing w:after="0"/>
        <w:ind w:left="0"/>
        <w:jc w:val="both"/>
      </w:pPr>
      <w:r>
        <w:rPr>
          <w:rFonts w:ascii="Times New Roman"/>
          <w:b w:val="false"/>
          <w:i w:val="false"/>
          <w:color w:val="000000"/>
          <w:sz w:val="28"/>
        </w:rPr>
        <w:t>
      (құжат жобасының атауы)</w:t>
      </w:r>
    </w:p>
    <w:p>
      <w:pPr>
        <w:spacing w:after="0"/>
        <w:ind w:left="0"/>
        <w:jc w:val="both"/>
      </w:pPr>
      <w:r>
        <w:rPr>
          <w:rFonts w:ascii="Times New Roman"/>
          <w:b w:val="false"/>
          <w:i w:val="false"/>
          <w:color w:val="000000"/>
          <w:sz w:val="28"/>
        </w:rPr>
        <w:t>
      Жобаны әзірлеуші ____________________________________________________</w:t>
      </w:r>
    </w:p>
    <w:p>
      <w:pPr>
        <w:spacing w:after="0"/>
        <w:ind w:left="0"/>
        <w:jc w:val="both"/>
      </w:pPr>
      <w:r>
        <w:rPr>
          <w:rFonts w:ascii="Times New Roman"/>
          <w:b w:val="false"/>
          <w:i w:val="false"/>
          <w:color w:val="000000"/>
          <w:sz w:val="28"/>
        </w:rPr>
        <w:t>
      Талап/реттеу_________________________________________________________</w:t>
      </w:r>
    </w:p>
    <w:p>
      <w:pPr>
        <w:spacing w:after="0"/>
        <w:ind w:left="0"/>
        <w:jc w:val="both"/>
      </w:pPr>
      <w:r>
        <w:rPr>
          <w:rFonts w:ascii="Times New Roman"/>
          <w:b w:val="false"/>
          <w:i w:val="false"/>
          <w:color w:val="000000"/>
          <w:sz w:val="28"/>
        </w:rPr>
        <w:t>
      (енгізілетін немесе қайта қаралатын талап/реттеу)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2645"/>
        <w:gridCol w:w="8681"/>
      </w:tblGrid>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толтырады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бағалау параметрлері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РӘТ-тің қоғамдық талқылауы өткізілді</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r>
              <w:br/>
            </w:r>
            <w:r>
              <w:rPr>
                <w:rFonts w:ascii="Times New Roman"/>
                <w:b w:val="false"/>
                <w:i w:val="false"/>
                <w:color w:val="000000"/>
                <w:sz w:val="20"/>
              </w:rPr>
              <w:t>
Иә ___, "___" _________201__ж.</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РӘТ әзірлеуде бір немесе бірнеше стандартты қадамдар жоқ</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Жоқ___</w:t>
            </w:r>
            <w:r>
              <w:br/>
            </w:r>
            <w:r>
              <w:rPr>
                <w:rFonts w:ascii="Times New Roman"/>
                <w:b w:val="false"/>
                <w:i w:val="false"/>
                <w:color w:val="000000"/>
                <w:sz w:val="20"/>
              </w:rPr>
              <w:t>
Иә ___</w:t>
            </w:r>
            <w:r>
              <w:br/>
            </w:r>
            <w:r>
              <w:rPr>
                <w:rFonts w:ascii="Times New Roman"/>
                <w:b w:val="false"/>
                <w:i w:val="false"/>
                <w:color w:val="000000"/>
                <w:sz w:val="20"/>
              </w:rPr>
              <w:t>
(қадамдар көрсетіледі)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орындалған қадамдарда тиімді мәннің болмауы</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r>
              <w:br/>
            </w:r>
            <w:r>
              <w:rPr>
                <w:rFonts w:ascii="Times New Roman"/>
                <w:b w:val="false"/>
                <w:i w:val="false"/>
                <w:color w:val="000000"/>
                <w:sz w:val="20"/>
              </w:rPr>
              <w:t>
Иә ___</w:t>
            </w:r>
            <w:r>
              <w:br/>
            </w:r>
            <w:r>
              <w:rPr>
                <w:rFonts w:ascii="Times New Roman"/>
                <w:b w:val="false"/>
                <w:i w:val="false"/>
                <w:color w:val="000000"/>
                <w:sz w:val="20"/>
              </w:rPr>
              <w:t>
 Комментарий</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деректер немесе олардың мәлімет көздеріне сілтемелер жоқ</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r>
              <w:br/>
            </w:r>
            <w:r>
              <w:rPr>
                <w:rFonts w:ascii="Times New Roman"/>
                <w:b w:val="false"/>
                <w:i w:val="false"/>
                <w:color w:val="000000"/>
                <w:sz w:val="20"/>
              </w:rPr>
              <w:t>
Иә ___</w:t>
            </w:r>
            <w:r>
              <w:br/>
            </w:r>
            <w:r>
              <w:rPr>
                <w:rFonts w:ascii="Times New Roman"/>
                <w:b w:val="false"/>
                <w:i w:val="false"/>
                <w:color w:val="000000"/>
                <w:sz w:val="20"/>
              </w:rPr>
              <w:t>
(реттеушілік әсерін талдаудын қадамдары мен бөліктері көрсетіледі)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РӘТ бөліктерін бағалау</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және оның болу себептері анықталған ба?</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r>
              <w:br/>
            </w:r>
            <w:r>
              <w:rPr>
                <w:rFonts w:ascii="Times New Roman"/>
                <w:b w:val="false"/>
                <w:i w:val="false"/>
                <w:color w:val="000000"/>
                <w:sz w:val="20"/>
              </w:rPr>
              <w:t>
Иә ___</w:t>
            </w:r>
            <w:r>
              <w:br/>
            </w:r>
            <w:r>
              <w:rPr>
                <w:rFonts w:ascii="Times New Roman"/>
                <w:b w:val="false"/>
                <w:i w:val="false"/>
                <w:color w:val="000000"/>
                <w:sz w:val="20"/>
              </w:rPr>
              <w:t>
Комментарий</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Проблеманың болу фактісін растайтын және оның ауқымын көрсететін деректер ұсынылған ба?</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r>
              <w:br/>
            </w:r>
            <w:r>
              <w:rPr>
                <w:rFonts w:ascii="Times New Roman"/>
                <w:b w:val="false"/>
                <w:i w:val="false"/>
                <w:color w:val="000000"/>
                <w:sz w:val="20"/>
              </w:rPr>
              <w:t>
Иә ___</w:t>
            </w:r>
            <w:r>
              <w:br/>
            </w:r>
            <w:r>
              <w:rPr>
                <w:rFonts w:ascii="Times New Roman"/>
                <w:b w:val="false"/>
                <w:i w:val="false"/>
                <w:color w:val="000000"/>
                <w:sz w:val="20"/>
              </w:rPr>
              <w:t>
Комментарий</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мақсаты барабар тұжырымдалған ба? Ол проблеманың анықтамасына сәйкес келе ме?</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r>
              <w:br/>
            </w:r>
            <w:r>
              <w:rPr>
                <w:rFonts w:ascii="Times New Roman"/>
                <w:b w:val="false"/>
                <w:i w:val="false"/>
                <w:color w:val="000000"/>
                <w:sz w:val="20"/>
              </w:rPr>
              <w:t>
Иә ___</w:t>
            </w:r>
            <w:r>
              <w:br/>
            </w:r>
            <w:r>
              <w:rPr>
                <w:rFonts w:ascii="Times New Roman"/>
                <w:b w:val="false"/>
                <w:i w:val="false"/>
                <w:color w:val="000000"/>
                <w:sz w:val="20"/>
              </w:rPr>
              <w:t>
Комментарий</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жоспарлы өзгеруі және аталған өзгерістердің уақыт шеңберлері үсынылған ба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r>
              <w:br/>
            </w:r>
            <w:r>
              <w:rPr>
                <w:rFonts w:ascii="Times New Roman"/>
                <w:b w:val="false"/>
                <w:i w:val="false"/>
                <w:color w:val="000000"/>
                <w:sz w:val="20"/>
              </w:rPr>
              <w:t>
Иә ___</w:t>
            </w:r>
            <w:r>
              <w:br/>
            </w:r>
            <w:r>
              <w:rPr>
                <w:rFonts w:ascii="Times New Roman"/>
                <w:b w:val="false"/>
                <w:i w:val="false"/>
                <w:color w:val="000000"/>
                <w:sz w:val="20"/>
              </w:rPr>
              <w:t>
Комментарий</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Баламалар анықталған ба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r>
              <w:br/>
            </w:r>
            <w:r>
              <w:rPr>
                <w:rFonts w:ascii="Times New Roman"/>
                <w:b w:val="false"/>
                <w:i w:val="false"/>
                <w:color w:val="000000"/>
                <w:sz w:val="20"/>
              </w:rPr>
              <w:t>
Иә ___</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Баламаларға таныстырылым және олардың әсеріне талдау жүргізілген бе?</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r>
              <w:br/>
            </w:r>
            <w:r>
              <w:rPr>
                <w:rFonts w:ascii="Times New Roman"/>
                <w:b w:val="false"/>
                <w:i w:val="false"/>
                <w:color w:val="000000"/>
                <w:sz w:val="20"/>
              </w:rPr>
              <w:t>
Иә ___</w:t>
            </w:r>
            <w:r>
              <w:br/>
            </w:r>
            <w:r>
              <w:rPr>
                <w:rFonts w:ascii="Times New Roman"/>
                <w:b w:val="false"/>
                <w:i w:val="false"/>
                <w:color w:val="000000"/>
                <w:sz w:val="20"/>
              </w:rPr>
              <w:t>
 Сапа комментарийі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баламалар рейтингісін талдау</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r>
              <w:br/>
            </w:r>
            <w:r>
              <w:rPr>
                <w:rFonts w:ascii="Times New Roman"/>
                <w:b w:val="false"/>
                <w:i w:val="false"/>
                <w:color w:val="000000"/>
                <w:sz w:val="20"/>
              </w:rPr>
              <w:t>
Иә ___</w:t>
            </w:r>
            <w:r>
              <w:br/>
            </w:r>
            <w:r>
              <w:rPr>
                <w:rFonts w:ascii="Times New Roman"/>
                <w:b w:val="false"/>
                <w:i w:val="false"/>
                <w:color w:val="000000"/>
                <w:sz w:val="20"/>
              </w:rPr>
              <w:t>
Сапа комментарийі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реттегіш құралды бағалау индикаторлары анықталған ба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r>
              <w:br/>
            </w:r>
            <w:r>
              <w:rPr>
                <w:rFonts w:ascii="Times New Roman"/>
                <w:b w:val="false"/>
                <w:i w:val="false"/>
                <w:color w:val="000000"/>
                <w:sz w:val="20"/>
              </w:rPr>
              <w:t>
Иә ___</w:t>
            </w:r>
            <w:r>
              <w:br/>
            </w:r>
            <w:r>
              <w:rPr>
                <w:rFonts w:ascii="Times New Roman"/>
                <w:b w:val="false"/>
                <w:i w:val="false"/>
                <w:color w:val="000000"/>
                <w:sz w:val="20"/>
              </w:rPr>
              <w:t>
Сапа комментарийі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 өлшеудің ұсынылатын кезеңділігі</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r>
              <w:br/>
            </w:r>
            <w:r>
              <w:rPr>
                <w:rFonts w:ascii="Times New Roman"/>
                <w:b w:val="false"/>
                <w:i w:val="false"/>
                <w:color w:val="000000"/>
                <w:sz w:val="20"/>
              </w:rPr>
              <w:t>
Иә ___</w:t>
            </w:r>
            <w:r>
              <w:br/>
            </w:r>
            <w:r>
              <w:rPr>
                <w:rFonts w:ascii="Times New Roman"/>
                <w:b w:val="false"/>
                <w:i w:val="false"/>
                <w:color w:val="000000"/>
                <w:sz w:val="20"/>
              </w:rPr>
              <w:t>
Комментарий</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РӘТ жүргізу мерзімі</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30 жұмыс күні</w:t>
            </w:r>
            <w:r>
              <w:br/>
            </w:r>
            <w:r>
              <w:rPr>
                <w:rFonts w:ascii="Times New Roman"/>
                <w:b w:val="false"/>
                <w:i w:val="false"/>
                <w:color w:val="000000"/>
                <w:sz w:val="20"/>
              </w:rPr>
              <w:t>
(қажеттінің астын сызыңыз)</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3-тармағында көзделген құжат жобасының болуы</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r>
              <w:br/>
            </w:r>
            <w:r>
              <w:rPr>
                <w:rFonts w:ascii="Times New Roman"/>
                <w:b w:val="false"/>
                <w:i w:val="false"/>
                <w:color w:val="000000"/>
                <w:sz w:val="20"/>
              </w:rPr>
              <w:t>
Иә ___</w:t>
            </w:r>
            <w:r>
              <w:br/>
            </w:r>
            <w:r>
              <w:rPr>
                <w:rFonts w:ascii="Times New Roman"/>
                <w:b w:val="false"/>
                <w:i w:val="false"/>
                <w:color w:val="000000"/>
                <w:sz w:val="20"/>
              </w:rPr>
              <w:t>
Комментарий</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комментарийлер</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Қолы_____________ күні "___"__________201__ж.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