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9f75" w14:textId="67b9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139 қаулысы. Қазақстан Республикасының Әділет министрлігінде 2018 жылғы 6 тамызда № 17274 болып тіркелді. Күші жойылды - Қазақстан Республикасы Ұлттық Банкі Басқармасының 2025 жылғы 2 желтоқсандағы № 88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19.04.2021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Республикасының қаржы секторының шолуын қалыптастыру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19.04.2021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2016 жылғы 26 желтоқсандағы № 316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14804 болып тіркелген, "Қазақстан Республикасы нормативтік құқықтық актілерінің электрондық түріндегі эталондық бақылау банкі" 2017 жылғы 2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Зерттеулер және статистика департаменті (Тутушкин 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________________ Н. Айдапкелов</w:t>
      </w:r>
    </w:p>
    <w:p>
      <w:pPr>
        <w:spacing w:after="0"/>
        <w:ind w:left="0"/>
        <w:jc w:val="both"/>
      </w:pPr>
      <w:r>
        <w:rPr>
          <w:rFonts w:ascii="Times New Roman"/>
          <w:b w:val="false"/>
          <w:i w:val="false"/>
          <w:color w:val="000000"/>
          <w:sz w:val="28"/>
        </w:rPr>
        <w:t>
      2018 жылғы 23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139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w:t>
      </w:r>
    </w:p>
    <w:bookmarkEnd w:id="11"/>
    <w:p>
      <w:pPr>
        <w:spacing w:after="0"/>
        <w:ind w:left="0"/>
        <w:jc w:val="both"/>
      </w:pPr>
      <w:r>
        <w:rPr>
          <w:rFonts w:ascii="Times New Roman"/>
          <w:b w:val="false"/>
          <w:i w:val="false"/>
          <w:color w:val="ff0000"/>
          <w:sz w:val="28"/>
        </w:rPr>
        <w:t xml:space="preserve">
      Ескерту. Нұсқаулықтың тақырыбы жаңа редакцияда – ҚР Ұлттық Банкі Басқармасының 19.04.2021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(бұдан әрі – Нұсқаулық)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екінші деңгейдегі банктерден, Қазақстанның Даму Банкінен, Қазақстан Республикасы бейрезидент-банктері филиалдарынан, Қазақстан Республикасы бейрезидент-сақтандыру (қайта сақтандыру) ұйымдары филиалдарынан және ипотекалық ұйымдардан қаржы секторының шолуын қалыптастыру үшін мәліметтер (бұдан әрі – мәліметтер) түрінде әкімшілік деректерді жинауға арналған нысандар, сондай-ақ оларды Қазақстан Республикасының Ұлттық Банкіне (бұдан әрі – Ұлттық Банк) ұсыну тәртібі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Мәліметтер Нұсқаулыққа сәйкес бухгалтерлік есеп деректерінің негізінде жасалады.</w:t>
      </w:r>
    </w:p>
    <w:bookmarkEnd w:id="14"/>
    <w:bookmarkStart w:name="z17" w:id="15"/>
    <w:p>
      <w:pPr>
        <w:spacing w:after="0"/>
        <w:ind w:left="0"/>
        <w:jc w:val="both"/>
      </w:pPr>
      <w:r>
        <w:rPr>
          <w:rFonts w:ascii="Times New Roman"/>
          <w:b w:val="false"/>
          <w:i w:val="false"/>
          <w:color w:val="000000"/>
          <w:sz w:val="28"/>
        </w:rPr>
        <w:t>
      3. Нұсқаулықта мынадай ұғымдар пайдаланылады:</w:t>
      </w:r>
    </w:p>
    <w:bookmarkEnd w:id="15"/>
    <w:p>
      <w:pPr>
        <w:spacing w:after="0"/>
        <w:ind w:left="0"/>
        <w:jc w:val="both"/>
      </w:pPr>
      <w:r>
        <w:rPr>
          <w:rFonts w:ascii="Times New Roman"/>
          <w:b w:val="false"/>
          <w:i w:val="false"/>
          <w:color w:val="000000"/>
          <w:sz w:val="28"/>
        </w:rPr>
        <w:t>
      1) арнайы мақсаттағы еншілес ұйымдар – халықаралық капитал нарықтарында қаражат тарту мақсатында қазақстандық компаниялар шет елдерде құратын еншілес ұйымдар;</w:t>
      </w:r>
    </w:p>
    <w:p>
      <w:pPr>
        <w:spacing w:after="0"/>
        <w:ind w:left="0"/>
        <w:jc w:val="both"/>
      </w:pPr>
      <w:r>
        <w:rPr>
          <w:rFonts w:ascii="Times New Roman"/>
          <w:b w:val="false"/>
          <w:i w:val="false"/>
          <w:color w:val="000000"/>
          <w:sz w:val="28"/>
        </w:rPr>
        <w:t>
      2) институционалдық бірліктер – активтерге иелік ететін, өздеріне міндеттемелер қабылдайтын, шаруашылық қызметпен және басқа институционалдық бірліктермен операциялармен айналысатын шаруашылық бірліктер;</w:t>
      </w:r>
    </w:p>
    <w:p>
      <w:pPr>
        <w:spacing w:after="0"/>
        <w:ind w:left="0"/>
        <w:jc w:val="both"/>
      </w:pPr>
      <w:r>
        <w:rPr>
          <w:rFonts w:ascii="Times New Roman"/>
          <w:b w:val="false"/>
          <w:i w:val="false"/>
          <w:color w:val="000000"/>
          <w:sz w:val="28"/>
        </w:rPr>
        <w:t>
      3) халықаралық банкаралық үзіліссіз байланысқан есеп айырысулар жүйесі (бұдан әрі – CLS халықаралық банкаралық жүйесі) - валюталық операциялар бойынша есеп айырысуға маманданатын төлем жүйесі, оның көмегімен ірі әлем банктері халықаралық валюта нарығында нақты уақыт режимінде сауда жасайды және ол валюталық операциялар бойынша есеп айырысулар кезінде кредиттік тәуекелді болдырмауға мүмкіндік береді;</w:t>
      </w:r>
    </w:p>
    <w:p>
      <w:pPr>
        <w:spacing w:after="0"/>
        <w:ind w:left="0"/>
        <w:jc w:val="both"/>
      </w:pPr>
      <w:r>
        <w:rPr>
          <w:rFonts w:ascii="Times New Roman"/>
          <w:b w:val="false"/>
          <w:i w:val="false"/>
          <w:color w:val="000000"/>
          <w:sz w:val="28"/>
        </w:rPr>
        <w:t>
      4) экономика секторы – айналысатын негізгі қызмет түрі бірдей институционалдық бірліктерді біріктіретін экономиканың негізгі бөлімшесі.</w:t>
      </w:r>
    </w:p>
    <w:bookmarkStart w:name="z18" w:id="16"/>
    <w:p>
      <w:pPr>
        <w:spacing w:after="0"/>
        <w:ind w:left="0"/>
        <w:jc w:val="both"/>
      </w:pPr>
      <w:r>
        <w:rPr>
          <w:rFonts w:ascii="Times New Roman"/>
          <w:b w:val="false"/>
          <w:i w:val="false"/>
          <w:color w:val="000000"/>
          <w:sz w:val="28"/>
        </w:rPr>
        <w:t xml:space="preserve">
      4. "Банк операцияларының жекелеген түрлерін жүзеге асыратын ұйым" деген ұғым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мәнінде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5. Қазақстан Республикасының резиденті және Қазақстан Республикасының бейрезиденті ұғымдары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Мәліметтерді жасау тәртібі</w:t>
      </w:r>
    </w:p>
    <w:bookmarkEnd w:id="18"/>
    <w:bookmarkStart w:name="z21" w:id="19"/>
    <w:p>
      <w:pPr>
        <w:spacing w:after="0"/>
        <w:ind w:left="0"/>
        <w:jc w:val="both"/>
      </w:pPr>
      <w:r>
        <w:rPr>
          <w:rFonts w:ascii="Times New Roman"/>
          <w:b w:val="false"/>
          <w:i w:val="false"/>
          <w:color w:val="000000"/>
          <w:sz w:val="28"/>
        </w:rPr>
        <w:t>
      6. Қаржы секторының шолуын қалыптастыру үшін мына мәліметтер:</w:t>
      </w:r>
    </w:p>
    <w:bookmarkEnd w:id="19"/>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баланстық және баланстан тыс шоттардағы қалдықтар туралы мәліметтер;</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компаниялардың филиалдарымен және өкілдіктерімен операциялар бойынша баланстық шоттардағы қалдықтар туралы мәліметтер;</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 активтері мен пассивтеріндегі өзгерістер туралы мәліметтер;</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баланстық шоттардағы қалдықтар туралы мәліметтер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Мәліметтер теңгемен жасалады.</w:t>
      </w:r>
    </w:p>
    <w:bookmarkEnd w:id="20"/>
    <w:bookmarkStart w:name="z23" w:id="21"/>
    <w:p>
      <w:pPr>
        <w:spacing w:after="0"/>
        <w:ind w:left="0"/>
        <w:jc w:val="both"/>
      </w:pPr>
      <w:r>
        <w:rPr>
          <w:rFonts w:ascii="Times New Roman"/>
          <w:b w:val="false"/>
          <w:i w:val="false"/>
          <w:color w:val="000000"/>
          <w:sz w:val="28"/>
        </w:rPr>
        <w:t xml:space="preserve">
      8.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баланстық және баланстан тыс шоттардағы қалдықтар туралы мәліметтер,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шетелдік компаниялардың филиалдарымен және өкілдіктерімен операциялар бойынша баланстық шоттардағы қалдықтар туралы мәліметтер және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қаржы активтері мен пассивтеріндегі өзгерістер туралы мәліметтер Нормативтік құқықтық актілерді мемлекеттік тіркеу тізілімінде № 6793 болып тіркелген Қазақстан Республикасы Ұлттық Банкі Басқармасының 2011 жылғы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 бейрезидент-банктерінің филиалдарындағы бухгалтерлік есеп шоттарының үлгі жоспары негізінде жасалады, оның 2-тарауының 1, 2 және 3-параграфтарының шоттары резиденттік белгілері, экономика секторы және валюталар тобы бойынша нақтыланады.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Резиденттік белгісі мынадай кодтарға сәйкес көрсетіледі:</w:t>
      </w:r>
    </w:p>
    <w:bookmarkEnd w:id="22"/>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"2" коды – Қазақстан Республикасының бейрезиденті.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Экономика секторлары мынадай кодтарға сәйкес көрсетіледі:</w:t>
      </w:r>
    </w:p>
    <w:bookmarkEnd w:id="23"/>
    <w:p>
      <w:pPr>
        <w:spacing w:after="0"/>
        <w:ind w:left="0"/>
        <w:jc w:val="both"/>
      </w:pPr>
      <w:r>
        <w:rPr>
          <w:rFonts w:ascii="Times New Roman"/>
          <w:b w:val="false"/>
          <w:i w:val="false"/>
          <w:color w:val="000000"/>
          <w:sz w:val="28"/>
        </w:rPr>
        <w:t>
      1) мемлекеттік басқару органдары секторлары:</w:t>
      </w:r>
    </w:p>
    <w:p>
      <w:pPr>
        <w:spacing w:after="0"/>
        <w:ind w:left="0"/>
        <w:jc w:val="both"/>
      </w:pPr>
      <w:r>
        <w:rPr>
          <w:rFonts w:ascii="Times New Roman"/>
          <w:b w:val="false"/>
          <w:i w:val="false"/>
          <w:color w:val="000000"/>
          <w:sz w:val="28"/>
        </w:rPr>
        <w:t>
      "1" коды – орталық басқару органдары;</w:t>
      </w:r>
    </w:p>
    <w:p>
      <w:pPr>
        <w:spacing w:after="0"/>
        <w:ind w:left="0"/>
        <w:jc w:val="both"/>
      </w:pPr>
      <w:r>
        <w:rPr>
          <w:rFonts w:ascii="Times New Roman"/>
          <w:b w:val="false"/>
          <w:i w:val="false"/>
          <w:color w:val="000000"/>
          <w:sz w:val="28"/>
        </w:rPr>
        <w:t>
      "2" коды – жергілікті мемлекеттік басқару органдары;</w:t>
      </w:r>
    </w:p>
    <w:p>
      <w:pPr>
        <w:spacing w:after="0"/>
        <w:ind w:left="0"/>
        <w:jc w:val="both"/>
      </w:pPr>
      <w:r>
        <w:rPr>
          <w:rFonts w:ascii="Times New Roman"/>
          <w:b w:val="false"/>
          <w:i w:val="false"/>
          <w:color w:val="000000"/>
          <w:sz w:val="28"/>
        </w:rPr>
        <w:t>
      2) қаржы ұйымдары секторлары:</w:t>
      </w:r>
    </w:p>
    <w:p>
      <w:pPr>
        <w:spacing w:after="0"/>
        <w:ind w:left="0"/>
        <w:jc w:val="both"/>
      </w:pPr>
      <w:r>
        <w:rPr>
          <w:rFonts w:ascii="Times New Roman"/>
          <w:b w:val="false"/>
          <w:i w:val="false"/>
          <w:color w:val="000000"/>
          <w:sz w:val="28"/>
        </w:rPr>
        <w:t>
      "3" коды – орталық (ұлттық) банктер;</w:t>
      </w:r>
    </w:p>
    <w:p>
      <w:pPr>
        <w:spacing w:after="0"/>
        <w:ind w:left="0"/>
        <w:jc w:val="both"/>
      </w:pPr>
      <w:r>
        <w:rPr>
          <w:rFonts w:ascii="Times New Roman"/>
          <w:b w:val="false"/>
          <w:i w:val="false"/>
          <w:color w:val="000000"/>
          <w:sz w:val="28"/>
        </w:rPr>
        <w:t>
      "4" коды – басқа депозиттік ұйымдар;</w:t>
      </w:r>
    </w:p>
    <w:p>
      <w:pPr>
        <w:spacing w:after="0"/>
        <w:ind w:left="0"/>
        <w:jc w:val="both"/>
      </w:pPr>
      <w:r>
        <w:rPr>
          <w:rFonts w:ascii="Times New Roman"/>
          <w:b w:val="false"/>
          <w:i w:val="false"/>
          <w:color w:val="000000"/>
          <w:sz w:val="28"/>
        </w:rPr>
        <w:t>
      "5" коды – басқа қаржы ұйымдары;</w:t>
      </w:r>
    </w:p>
    <w:p>
      <w:pPr>
        <w:spacing w:after="0"/>
        <w:ind w:left="0"/>
        <w:jc w:val="both"/>
      </w:pPr>
      <w:r>
        <w:rPr>
          <w:rFonts w:ascii="Times New Roman"/>
          <w:b w:val="false"/>
          <w:i w:val="false"/>
          <w:color w:val="000000"/>
          <w:sz w:val="28"/>
        </w:rPr>
        <w:t>
      3) қаржылық емес ұйымдар секторлары:</w:t>
      </w:r>
    </w:p>
    <w:p>
      <w:pPr>
        <w:spacing w:after="0"/>
        <w:ind w:left="0"/>
        <w:jc w:val="both"/>
      </w:pPr>
      <w:r>
        <w:rPr>
          <w:rFonts w:ascii="Times New Roman"/>
          <w:b w:val="false"/>
          <w:i w:val="false"/>
          <w:color w:val="000000"/>
          <w:sz w:val="28"/>
        </w:rPr>
        <w:t>
      "6" коды – мемлекеттік қаржылық емес ұйымдар;</w:t>
      </w:r>
    </w:p>
    <w:p>
      <w:pPr>
        <w:spacing w:after="0"/>
        <w:ind w:left="0"/>
        <w:jc w:val="both"/>
      </w:pPr>
      <w:r>
        <w:rPr>
          <w:rFonts w:ascii="Times New Roman"/>
          <w:b w:val="false"/>
          <w:i w:val="false"/>
          <w:color w:val="000000"/>
          <w:sz w:val="28"/>
        </w:rPr>
        <w:t>
      "7" коды – мемлекеттік емес қаржылық емес ұйымдар;</w:t>
      </w:r>
    </w:p>
    <w:p>
      <w:pPr>
        <w:spacing w:after="0"/>
        <w:ind w:left="0"/>
        <w:jc w:val="both"/>
      </w:pPr>
      <w:r>
        <w:rPr>
          <w:rFonts w:ascii="Times New Roman"/>
          <w:b w:val="false"/>
          <w:i w:val="false"/>
          <w:color w:val="000000"/>
          <w:sz w:val="28"/>
        </w:rPr>
        <w:t>
      4) үй шаруашылықтарына қызмет көрсететін коммерциялық емес ұйымдар секторы:</w:t>
      </w:r>
    </w:p>
    <w:p>
      <w:pPr>
        <w:spacing w:after="0"/>
        <w:ind w:left="0"/>
        <w:jc w:val="both"/>
      </w:pPr>
      <w:r>
        <w:rPr>
          <w:rFonts w:ascii="Times New Roman"/>
          <w:b w:val="false"/>
          <w:i w:val="false"/>
          <w:color w:val="000000"/>
          <w:sz w:val="28"/>
        </w:rPr>
        <w:t>
      "8" коды –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5) үй шаруашылықтары секторы:</w:t>
      </w:r>
    </w:p>
    <w:p>
      <w:pPr>
        <w:spacing w:after="0"/>
        <w:ind w:left="0"/>
        <w:jc w:val="both"/>
      </w:pPr>
      <w:r>
        <w:rPr>
          <w:rFonts w:ascii="Times New Roman"/>
          <w:b w:val="false"/>
          <w:i w:val="false"/>
          <w:color w:val="000000"/>
          <w:sz w:val="28"/>
        </w:rPr>
        <w:t>
      "9" коды – үй шаруашылықтары.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Әрбір жеке институционалдық бірлік өзінің негізгі қызметінің түріне сәйкес экономиканың тұтастай бір секторына жатады. Институционалдық бірліктерді жіктеу қағидаты олар жүзеге асыратын негізгі қызмет түріне сәйкес оларды экономика секторлары бойынша бөлу болып табылады.</w:t>
      </w:r>
    </w:p>
    <w:bookmarkEnd w:id="24"/>
    <w:p>
      <w:pPr>
        <w:spacing w:after="0"/>
        <w:ind w:left="0"/>
        <w:jc w:val="both"/>
      </w:pPr>
      <w:r>
        <w:rPr>
          <w:rFonts w:ascii="Times New Roman"/>
          <w:b w:val="false"/>
          <w:i w:val="false"/>
          <w:color w:val="000000"/>
          <w:sz w:val="28"/>
        </w:rPr>
        <w:t>
      Әрбір сектордың оны басқа секторлардан өзгеше ететін экономикалық сипаттары болады.</w:t>
      </w:r>
    </w:p>
    <w:bookmarkStart w:name="z27" w:id="25"/>
    <w:p>
      <w:pPr>
        <w:spacing w:after="0"/>
        <w:ind w:left="0"/>
        <w:jc w:val="both"/>
      </w:pPr>
      <w:r>
        <w:rPr>
          <w:rFonts w:ascii="Times New Roman"/>
          <w:b w:val="false"/>
          <w:i w:val="false"/>
          <w:color w:val="000000"/>
          <w:sz w:val="28"/>
        </w:rPr>
        <w:t>
      12. Мемлекеттік басқару органдары секторына ел аумағында орналасқан басқа институционалдық бірліктерге қолданылатын заң шығарушылық, сот немесе атқарушылық билігі бар институционалдық бірліктер кіреді. Мемлекеттік басқару органдарының негізгі функциялары: тұтастай қоғамды және жеке үй шаруашылықтарын тауарлармен және көрсетілетін қызметтермен қамтамасыз ету жауапкершілігі; бұл үшін қажетті қаржы қаражатын салық салу арқылы немесе басқа кірістер есебінен жұмылдыру; трансферттер арқылы кірістерді мен байлықты қайта бөлу және нарықтық емес өндірісті жүзеге асыру болып табылады. Бұл секторға Орталық Үкімет ("1" коды), өңірлік және жергілікті басқару органдары ("2" коды) кіреді.</w:t>
      </w:r>
    </w:p>
    <w:bookmarkEnd w:id="25"/>
    <w:p>
      <w:pPr>
        <w:spacing w:after="0"/>
        <w:ind w:left="0"/>
        <w:jc w:val="both"/>
      </w:pPr>
      <w:r>
        <w:rPr>
          <w:rFonts w:ascii="Times New Roman"/>
          <w:b w:val="false"/>
          <w:i w:val="false"/>
          <w:color w:val="000000"/>
          <w:sz w:val="28"/>
        </w:rPr>
        <w:t>
      "1" кодына министрліктер, республикалық бюджет қаражатынан қаржыландырылатын ведомстволар және агенттіктер, ғылыми-зерттеу институттары, Қазақстан Республикасы Үкіметінің агенттері – институционалдық бірліктер, мемлекеттік басқару органдардың бақылауындағы және республикалық бюджет қаражатынан қаржыландырылатын қорлар, сондай-ақ мемлекеттің бақылауындағы және нарықтық өндіріспен айналыспайтын басқа ұйымдар жатады.</w:t>
      </w:r>
    </w:p>
    <w:p>
      <w:pPr>
        <w:spacing w:after="0"/>
        <w:ind w:left="0"/>
        <w:jc w:val="both"/>
      </w:pPr>
      <w:r>
        <w:rPr>
          <w:rFonts w:ascii="Times New Roman"/>
          <w:b w:val="false"/>
          <w:i w:val="false"/>
          <w:color w:val="000000"/>
          <w:sz w:val="28"/>
        </w:rPr>
        <w:t xml:space="preserve">
      "2" кодына облыс, қала және аудан деңгейінде басқару функцияларын жүзеге асыратын институционалдық бірліктер және өңірлік (жергілікті) бюджеттер қаражатынан қаржыландырылатын ұйымдар жатады. </w:t>
      </w:r>
    </w:p>
    <w:bookmarkStart w:name="z28" w:id="26"/>
    <w:p>
      <w:pPr>
        <w:spacing w:after="0"/>
        <w:ind w:left="0"/>
        <w:jc w:val="both"/>
      </w:pPr>
      <w:r>
        <w:rPr>
          <w:rFonts w:ascii="Times New Roman"/>
          <w:b w:val="false"/>
          <w:i w:val="false"/>
          <w:color w:val="000000"/>
          <w:sz w:val="28"/>
        </w:rPr>
        <w:t>
      13. Қаржы ұйымдары секторына негізгі функциялары қаржылық делдалдық немесе қаржылық делдалдыққа тығыз байланысты қосалқы қаржы қызметі болып табылатын институционалдық бірліктер кіреді. Бұл секторға Орталық (ұлттық) банктер ( "3" коды), басқа да депозиттік ұйымдар ("4" коды), басқа қаржы ұйымдары ("5" коды) кіреді.</w:t>
      </w:r>
    </w:p>
    <w:bookmarkEnd w:id="26"/>
    <w:p>
      <w:pPr>
        <w:spacing w:after="0"/>
        <w:ind w:left="0"/>
        <w:jc w:val="both"/>
      </w:pPr>
      <w:r>
        <w:rPr>
          <w:rFonts w:ascii="Times New Roman"/>
          <w:b w:val="false"/>
          <w:i w:val="false"/>
          <w:color w:val="000000"/>
          <w:sz w:val="28"/>
        </w:rPr>
        <w:t>
      "3" кодына қаржы жүйесінің негізгі аспектілерін бақылауды жүзеге асыратын институционалдық бірліктер кіреді, олардың негізгі қызмет түрлері ұлттық валюталардың эмиссиясы, халықаралық резервтерді басқару, Халықаралық валюта қорымен және басқа да халықаралық қаржы ұйымдарымен операцияларды жүзеге асыру, басқа депозиттік корпорацияларға кредит беру болып табылады.</w:t>
      </w:r>
    </w:p>
    <w:p>
      <w:pPr>
        <w:spacing w:after="0"/>
        <w:ind w:left="0"/>
        <w:jc w:val="both"/>
      </w:pPr>
      <w:r>
        <w:rPr>
          <w:rFonts w:ascii="Times New Roman"/>
          <w:b w:val="false"/>
          <w:i w:val="false"/>
          <w:color w:val="000000"/>
          <w:sz w:val="28"/>
        </w:rPr>
        <w:t>
      "4" кодына негiзгi қызмет түрi қаржылық делдалдық болып табылатын және мiндеттемелерiнің депозиттердiң немесе сол сияқтылардың (ауқымды ақшаның ұлттық анықтамасына кiретiн депозиттердiң жақын алмастырушылары) нысаны бар институционалдық бiрлiктер кіреді. Осы топқа банктер, оның ішінде исламдық қаржыландыруды жүзеге асыратын банктер жатады.</w:t>
      </w:r>
    </w:p>
    <w:p>
      <w:pPr>
        <w:spacing w:after="0"/>
        <w:ind w:left="0"/>
        <w:jc w:val="both"/>
      </w:pPr>
      <w:r>
        <w:rPr>
          <w:rFonts w:ascii="Times New Roman"/>
          <w:b w:val="false"/>
          <w:i w:val="false"/>
          <w:color w:val="000000"/>
          <w:sz w:val="28"/>
        </w:rPr>
        <w:t>
      "5" кодына түрлi делдалдық не қосалқы қаржылық қызметтерді жүзеге асыратын немесе қызметi қаржылық делдалдықпен тығыз байланысты болатын, бiрақ өздерi делдалдардың қызметiн атқармайтын осы сектордың қалған барлық институционалдық бiрлiктері жатады. Бұл топқа кредиттік серіктестіктер, микроқаржы ұйымдары, сақтандыру (қайта сақтандыру) ұйымдары, жинақтаушы зейнетақы қорлары, ломбардтар, айырбастау пункттері, ипотекалық компаниялар, брокерлік және дилерлік компаниялар, арнайы мақсаттағы еншілес ұйымдар, инвестициялық қорлар, қаржылық лизингтік компаниялар, факторингтік компаниялар, сондай-ақ валюталық және қор биржалары, сақтандыру брокерлері, кепілдік беру қорлары және басқа да қаржы ұйымдары сияқты көптеген түрлі қаржы ұйымдары жатады.</w:t>
      </w:r>
    </w:p>
    <w:bookmarkStart w:name="z29" w:id="27"/>
    <w:p>
      <w:pPr>
        <w:spacing w:after="0"/>
        <w:ind w:left="0"/>
        <w:jc w:val="both"/>
      </w:pPr>
      <w:r>
        <w:rPr>
          <w:rFonts w:ascii="Times New Roman"/>
          <w:b w:val="false"/>
          <w:i w:val="false"/>
          <w:color w:val="000000"/>
          <w:sz w:val="28"/>
        </w:rPr>
        <w:t>
      14. Қаржылық емес ұйымдар секторына негiзгi қызмет түрi басым түрде нарық тауарларының және қаржылық емес қызметтiң өндiрiсi болып табылатын институционалдық бiрлiктер кіреді. Осы секторға мемлекеттік қаржылық емес ұйымдар ("6" коды) және мемлекеттік емес қаржылық емес ұйымдар ("7" коды) жатады.</w:t>
      </w:r>
    </w:p>
    <w:bookmarkEnd w:id="27"/>
    <w:p>
      <w:pPr>
        <w:spacing w:after="0"/>
        <w:ind w:left="0"/>
        <w:jc w:val="both"/>
      </w:pPr>
      <w:r>
        <w:rPr>
          <w:rFonts w:ascii="Times New Roman"/>
          <w:b w:val="false"/>
          <w:i w:val="false"/>
          <w:color w:val="000000"/>
          <w:sz w:val="28"/>
        </w:rPr>
        <w:t xml:space="preserve">
      "6" кодына басым түрде нарықтық өндіріспен айналысатын және мемлекеттік басқару органдарының бақылауындағы институционалдық бiрлiктер кіреді. </w:t>
      </w:r>
    </w:p>
    <w:p>
      <w:pPr>
        <w:spacing w:after="0"/>
        <w:ind w:left="0"/>
        <w:jc w:val="both"/>
      </w:pPr>
      <w:r>
        <w:rPr>
          <w:rFonts w:ascii="Times New Roman"/>
          <w:b w:val="false"/>
          <w:i w:val="false"/>
          <w:color w:val="000000"/>
          <w:sz w:val="28"/>
        </w:rPr>
        <w:t>
      Мемлекеттік басқару органдарының бақылауы:</w:t>
      </w:r>
    </w:p>
    <w:p>
      <w:pPr>
        <w:spacing w:after="0"/>
        <w:ind w:left="0"/>
        <w:jc w:val="both"/>
      </w:pPr>
      <w:r>
        <w:rPr>
          <w:rFonts w:ascii="Times New Roman"/>
          <w:b w:val="false"/>
          <w:i w:val="false"/>
          <w:color w:val="000000"/>
          <w:sz w:val="28"/>
        </w:rPr>
        <w:t>
      дауыс беретін акциялардың бақылау пакетін сатып алу немесе акционерлер дауыстарының жартысынан көбін бақылаудың нысандарын белгілеу арқылы;</w:t>
      </w:r>
    </w:p>
    <w:p>
      <w:pPr>
        <w:spacing w:after="0"/>
        <w:ind w:left="0"/>
        <w:jc w:val="both"/>
      </w:pPr>
      <w:r>
        <w:rPr>
          <w:rFonts w:ascii="Times New Roman"/>
          <w:b w:val="false"/>
          <w:i w:val="false"/>
          <w:color w:val="000000"/>
          <w:sz w:val="28"/>
        </w:rPr>
        <w:t>
      мемлекеттік басқару органдарына ұйымның саясатын айқындау немесе оның директорларын тағайындау құқығын беретін заңнаманы, жарлықты немесе нормативтік құқықтық актіні қабылдау нәтижесінде жүзеге асырылады.</w:t>
      </w:r>
    </w:p>
    <w:p>
      <w:pPr>
        <w:spacing w:after="0"/>
        <w:ind w:left="0"/>
        <w:jc w:val="both"/>
      </w:pPr>
      <w:r>
        <w:rPr>
          <w:rFonts w:ascii="Times New Roman"/>
          <w:b w:val="false"/>
          <w:i w:val="false"/>
          <w:color w:val="000000"/>
          <w:sz w:val="28"/>
        </w:rPr>
        <w:t>
      Осы шағын топқа мемлекеттік басқару органдары бақылайтын және қаржыландыратын коммерциялық емес ұйымдар кірмейді, себебі олар мемлекеттік басқару органдары секторына жатады.</w:t>
      </w:r>
    </w:p>
    <w:p>
      <w:pPr>
        <w:spacing w:after="0"/>
        <w:ind w:left="0"/>
        <w:jc w:val="both"/>
      </w:pPr>
      <w:r>
        <w:rPr>
          <w:rFonts w:ascii="Times New Roman"/>
          <w:b w:val="false"/>
          <w:i w:val="false"/>
          <w:color w:val="000000"/>
          <w:sz w:val="28"/>
        </w:rPr>
        <w:t xml:space="preserve">
      "7" кодына басым түрде нарықтық өндіріспен және (немесе) қаржылық емес нарықтық қызметтермен айналысатын және мемлекеттік басқару органдары бақыламайтын институционалдық бірліктер кіреді. </w:t>
      </w:r>
    </w:p>
    <w:bookmarkStart w:name="z30" w:id="28"/>
    <w:p>
      <w:pPr>
        <w:spacing w:after="0"/>
        <w:ind w:left="0"/>
        <w:jc w:val="both"/>
      </w:pPr>
      <w:r>
        <w:rPr>
          <w:rFonts w:ascii="Times New Roman"/>
          <w:b w:val="false"/>
          <w:i w:val="false"/>
          <w:color w:val="000000"/>
          <w:sz w:val="28"/>
        </w:rPr>
        <w:t>
      15. Үй шаруашылықтарына қызмет көрсететін коммерциялық емес ұйымдар секторы ("8" коды) тауарларды немесе қызметтерді өндіретін, бірақ осындай ұйымдарды бақылайтын институционалдық бірліктерге кіріс немесе өзге қаржылық игіліктерді әкелмейтін институционалдық бірліктерді қамтиды және оған мынадай:</w:t>
      </w:r>
    </w:p>
    <w:bookmarkEnd w:id="28"/>
    <w:p>
      <w:pPr>
        <w:spacing w:after="0"/>
        <w:ind w:left="0"/>
        <w:jc w:val="both"/>
      </w:pPr>
      <w:r>
        <w:rPr>
          <w:rFonts w:ascii="Times New Roman"/>
          <w:b w:val="false"/>
          <w:i w:val="false"/>
          <w:color w:val="000000"/>
          <w:sz w:val="28"/>
        </w:rPr>
        <w:t>
      1) қауымдастықтары осы қауымдастықтардың мүшелерін тауарлармен немесе қызметтермен қамтамасыз ету үшін тұлғалар құратын институционалдық бірліктер кіреді. Осындай қызметтер әдетте тегін көрсетіледі немесе жүйелі мүшелік жарналар есебінен қаржыландырылады. Оларға саяси партиялар, кәсіподақтар, діни бірлестіктер, қоғамдық, мәдени, ойын-сауық және спорт клубтары және басқалар жатады;</w:t>
      </w:r>
    </w:p>
    <w:p>
      <w:pPr>
        <w:spacing w:after="0"/>
        <w:ind w:left="0"/>
        <w:jc w:val="both"/>
      </w:pPr>
      <w:r>
        <w:rPr>
          <w:rFonts w:ascii="Times New Roman"/>
          <w:b w:val="false"/>
          <w:i w:val="false"/>
          <w:color w:val="000000"/>
          <w:sz w:val="28"/>
        </w:rPr>
        <w:t>
      2) қызметінің негізгі түрі қайырымдылық көмек көрсету болып табылатын институционалдық бірліктер кіреді. Оларға қоғам мүшелерінің мүдделеріне қызмет көрсету үшін қайырымдылық мақсаттарда құрылатын қайырымдылық ұйымдары мен зардап шеккен немесе мұқтаж адамдарға көмек көрсету жөніндегі агенттіктер жатады. Үй шаруашылықтарына қызмет көрсететін осы коммерциялық емес ұйымдар мұқтаж үй шаруашылықтарына нарықтық емес негізде тауарлар ұсынумен немесе қызмет көрсетумен айналысады. Үй шаруашылықтарына қызмет көрсететін осындай коммерциялық емес ұйымдардың қаражаты жұртшылықтан, мемлекеттік басқару органдарынан ақшалай немесе заттай нысанда келіп түсетін қайырмалдықтардың және бейрезиденттерден түсетін трансферттердің есебінен қалыптасады.</w:t>
      </w:r>
    </w:p>
    <w:bookmarkStart w:name="z31" w:id="29"/>
    <w:p>
      <w:pPr>
        <w:spacing w:after="0"/>
        <w:ind w:left="0"/>
        <w:jc w:val="both"/>
      </w:pPr>
      <w:r>
        <w:rPr>
          <w:rFonts w:ascii="Times New Roman"/>
          <w:b w:val="false"/>
          <w:i w:val="false"/>
          <w:color w:val="000000"/>
          <w:sz w:val="28"/>
        </w:rPr>
        <w:t>
      16. Үй шаруашылықтары секторы ("9" коды) жеке тұлғалардан, сондай-ақ бірге тұратын, өз табыстары мен мүлкiн бiрiктiретiн (толық немесе iшiнара) және тауарлар мен қызметтердің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бiрлiктерден тұрады. Бұл топқа, сондай-ақ заңды тұлға құрмастан кәсiпкерлiк қызметпен айналысатын жеке тұлғалар жатқызылады.</w:t>
      </w:r>
    </w:p>
    <w:bookmarkEnd w:id="29"/>
    <w:bookmarkStart w:name="z32" w:id="30"/>
    <w:p>
      <w:pPr>
        <w:spacing w:after="0"/>
        <w:ind w:left="0"/>
        <w:jc w:val="both"/>
      </w:pPr>
      <w:r>
        <w:rPr>
          <w:rFonts w:ascii="Times New Roman"/>
          <w:b w:val="false"/>
          <w:i w:val="false"/>
          <w:color w:val="000000"/>
          <w:sz w:val="28"/>
        </w:rPr>
        <w:t>
      17. Халықаралық ұйымдар мүше мемлекеттердің арасындағы саяси келісімнің негізінде құрылады. Осындай келісімнің халықаралық шарт мәртебесі болады. Халықаралық ұйымдарды құру мақсаты осы ұйымдар мүшелерінің ұжымдық тұтынуы үшін нарықтық емес қызметтер көрсету және (немесе) қаржылық делдалдықты жүзеге асыру не әртүрлі елдердің кредиторлары мен қарыз алушыларының арасында қаржылық ресурстарды қайта бөлу болып табылады. Халықаралық ұйымдарға белгілі артықшылықтар мен жеңілдіктер беріледі. Осындай ұйымдарға олар аумағында орналасқан елдің заңнамасы қолданылмайды. Осындай ұйымдар олар аумағында орналасқан елді немесе олардың қызметі таралатын елді қоса алғанда қандай да бір елдің резиденттері болып саналмайды.</w:t>
      </w:r>
    </w:p>
    <w:bookmarkEnd w:id="30"/>
    <w:p>
      <w:pPr>
        <w:spacing w:after="0"/>
        <w:ind w:left="0"/>
        <w:jc w:val="both"/>
      </w:pPr>
      <w:r>
        <w:rPr>
          <w:rFonts w:ascii="Times New Roman"/>
          <w:b w:val="false"/>
          <w:i w:val="false"/>
          <w:color w:val="000000"/>
          <w:sz w:val="28"/>
        </w:rPr>
        <w:t>
      Қаржылық қызметпен айналысатын халықаралық ұйымдар экономиканың "Орталық (ұлттық) банктер" секторында есепке алынады. Барлық басқа халықаралық ұйымдар экономиканың "Орталық Үкімет" секторында есепке алынады.</w:t>
      </w:r>
    </w:p>
    <w:bookmarkStart w:name="z33" w:id="31"/>
    <w:p>
      <w:pPr>
        <w:spacing w:after="0"/>
        <w:ind w:left="0"/>
        <w:jc w:val="both"/>
      </w:pPr>
      <w:r>
        <w:rPr>
          <w:rFonts w:ascii="Times New Roman"/>
          <w:b w:val="false"/>
          <w:i w:val="false"/>
          <w:color w:val="000000"/>
          <w:sz w:val="28"/>
        </w:rPr>
        <w:t>
      18. Холдинг компаниялар немесе бас офистер – еншілес кәсіпорындардың топтарын бақылайтын компаниялар, олардың негізгі қызметі осындай топтарға иелік етуді немесе олардың қызметін басқаруды білдіреді. Холдинг компаниялар немесе бас офистер жүзеге асыратын қызметіне байланысты қаржылық немесе қаржылық емес ұйымдарға жатқызылады.</w:t>
      </w:r>
    </w:p>
    <w:bookmarkEnd w:id="31"/>
    <w:p>
      <w:pPr>
        <w:spacing w:after="0"/>
        <w:ind w:left="0"/>
        <w:jc w:val="both"/>
      </w:pPr>
      <w:r>
        <w:rPr>
          <w:rFonts w:ascii="Times New Roman"/>
          <w:b w:val="false"/>
          <w:i w:val="false"/>
          <w:color w:val="000000"/>
          <w:sz w:val="28"/>
        </w:rPr>
        <w:t>
      Бірліктердің холдинг компаниялар деп жиі аталатын екі түрі болады. Бірінші түрі – бас офис, ол еншілес кәсіпорындарды басқарушылық бақылаудың барлық аспектісін жүзеге асырады. Осы шағын топқа компаниялардың немесе кәсіпорындардың басқа бөлімшелерін қадағалау және оларды басқару, кәсіпорындардың олармен байланысты ағымдағы қызметін жедел бақылау және басқару кіреді. Еншілес ұйымдардың барлығы немесе көпшілігі қаржылық емес болып табылса, онда осы бас офис қаржылық емес корпорациялар секторына ("6" коды) жатқызылады, егер қаржылық болып табылса, онда тиісінше қаржылық корпорациялар секторына ("5" коды) жатқызылады.</w:t>
      </w:r>
    </w:p>
    <w:p>
      <w:pPr>
        <w:spacing w:after="0"/>
        <w:ind w:left="0"/>
        <w:jc w:val="both"/>
      </w:pPr>
      <w:r>
        <w:rPr>
          <w:rFonts w:ascii="Times New Roman"/>
          <w:b w:val="false"/>
          <w:i w:val="false"/>
          <w:color w:val="000000"/>
          <w:sz w:val="28"/>
        </w:rPr>
        <w:t>
      Екінші түрге еншілес корпорациялардың активтеріне иелік ететін, бірақ басқа компанияларға әкімшілік немесе өзге де басқаруды жүзеге асырмайтын холдинг компаниялар жатады. Олардың негізгі қызметі үлестік қатысуы бар кәсіпорындарға басқа қызметтер көрсетпей-ақ, осындай компаниялар тобына иелік ету болып табылады. Егер осы компанияларда қаржылық қызмет басым болса не олар бақылайтын корпорациялардың қарапайым көпшілігі қаржылық корпорациялар болып табылса, онда мұндай бірліктер қаржылық корпорациялар секторына ("5" коды) жатқызылады.</w:t>
      </w:r>
    </w:p>
    <w:bookmarkStart w:name="z34" w:id="32"/>
    <w:p>
      <w:pPr>
        <w:spacing w:after="0"/>
        <w:ind w:left="0"/>
        <w:jc w:val="both"/>
      </w:pPr>
      <w:r>
        <w:rPr>
          <w:rFonts w:ascii="Times New Roman"/>
          <w:b w:val="false"/>
          <w:i w:val="false"/>
          <w:color w:val="000000"/>
          <w:sz w:val="28"/>
        </w:rPr>
        <w:t>
      19. Валюта тобының коды мынадай кодтарға сәйкес көрсетіледі:</w:t>
      </w:r>
    </w:p>
    <w:bookmarkEnd w:id="32"/>
    <w:p>
      <w:pPr>
        <w:spacing w:after="0"/>
        <w:ind w:left="0"/>
        <w:jc w:val="both"/>
      </w:pPr>
      <w:r>
        <w:rPr>
          <w:rFonts w:ascii="Times New Roman"/>
          <w:b w:val="false"/>
          <w:i w:val="false"/>
          <w:color w:val="000000"/>
          <w:sz w:val="28"/>
        </w:rPr>
        <w:t>
      "1" коды – Қазақстан теңгесі, Қазақстан Республикасының ұлттық валютасы (бұдан әрі – теңге);</w:t>
      </w:r>
    </w:p>
    <w:p>
      <w:pPr>
        <w:spacing w:after="0"/>
        <w:ind w:left="0"/>
        <w:jc w:val="both"/>
      </w:pPr>
      <w:r>
        <w:rPr>
          <w:rFonts w:ascii="Times New Roman"/>
          <w:b w:val="false"/>
          <w:i w:val="false"/>
          <w:color w:val="000000"/>
          <w:sz w:val="28"/>
        </w:rPr>
        <w:t>
      "2" коды – еркін айырбасталатын валюта (бұдан әрі – ЕАВ);</w:t>
      </w:r>
    </w:p>
    <w:p>
      <w:pPr>
        <w:spacing w:after="0"/>
        <w:ind w:left="0"/>
        <w:jc w:val="both"/>
      </w:pPr>
      <w:r>
        <w:rPr>
          <w:rFonts w:ascii="Times New Roman"/>
          <w:b w:val="false"/>
          <w:i w:val="false"/>
          <w:color w:val="000000"/>
          <w:sz w:val="28"/>
        </w:rPr>
        <w:t>
      "3" коды – басқа валюта түрлері (бұдан әрі – БВТ);</w:t>
      </w:r>
    </w:p>
    <w:p>
      <w:pPr>
        <w:spacing w:after="0"/>
        <w:ind w:left="0"/>
        <w:jc w:val="both"/>
      </w:pPr>
      <w:r>
        <w:rPr>
          <w:rFonts w:ascii="Times New Roman"/>
          <w:b w:val="false"/>
          <w:i w:val="false"/>
          <w:color w:val="000000"/>
          <w:sz w:val="28"/>
        </w:rPr>
        <w:t>
      ЕАВ тобына CLS халықаралық банкаралық жүйесінде есеп айырысуларға қабылданған және осы валютадағы төлемдер бойынша шектеулер болмайтын шетел валютасының түрлері жатады. Осы топқа мыналар кіреді:</w:t>
      </w:r>
    </w:p>
    <w:p>
      <w:pPr>
        <w:spacing w:after="0"/>
        <w:ind w:left="0"/>
        <w:jc w:val="both"/>
      </w:pPr>
      <w:r>
        <w:rPr>
          <w:rFonts w:ascii="Times New Roman"/>
          <w:b w:val="false"/>
          <w:i w:val="false"/>
          <w:color w:val="000000"/>
          <w:sz w:val="28"/>
        </w:rPr>
        <w:t>
      Австралия доллары (AUD)</w:t>
      </w:r>
    </w:p>
    <w:p>
      <w:pPr>
        <w:spacing w:after="0"/>
        <w:ind w:left="0"/>
        <w:jc w:val="both"/>
      </w:pPr>
      <w:r>
        <w:rPr>
          <w:rFonts w:ascii="Times New Roman"/>
          <w:b w:val="false"/>
          <w:i w:val="false"/>
          <w:color w:val="000000"/>
          <w:sz w:val="28"/>
        </w:rPr>
        <w:t>
      АҚШ доллары (USD)</w:t>
      </w:r>
    </w:p>
    <w:p>
      <w:pPr>
        <w:spacing w:after="0"/>
        <w:ind w:left="0"/>
        <w:jc w:val="both"/>
      </w:pPr>
      <w:r>
        <w:rPr>
          <w:rFonts w:ascii="Times New Roman"/>
          <w:b w:val="false"/>
          <w:i w:val="false"/>
          <w:color w:val="000000"/>
          <w:sz w:val="28"/>
        </w:rPr>
        <w:t>
      Біріккен Корольдіктің фунт стерлингтері (GBP)</w:t>
      </w:r>
    </w:p>
    <w:p>
      <w:pPr>
        <w:spacing w:after="0"/>
        <w:ind w:left="0"/>
        <w:jc w:val="both"/>
      </w:pPr>
      <w:r>
        <w:rPr>
          <w:rFonts w:ascii="Times New Roman"/>
          <w:b w:val="false"/>
          <w:i w:val="false"/>
          <w:color w:val="000000"/>
          <w:sz w:val="28"/>
        </w:rPr>
        <w:t>
      Венгрия форинті (HUF)</w:t>
      </w:r>
    </w:p>
    <w:p>
      <w:pPr>
        <w:spacing w:after="0"/>
        <w:ind w:left="0"/>
        <w:jc w:val="both"/>
      </w:pPr>
      <w:r>
        <w:rPr>
          <w:rFonts w:ascii="Times New Roman"/>
          <w:b w:val="false"/>
          <w:i w:val="false"/>
          <w:color w:val="000000"/>
          <w:sz w:val="28"/>
        </w:rPr>
        <w:t>
      Гонконг доллары (HKD)</w:t>
      </w:r>
    </w:p>
    <w:p>
      <w:pPr>
        <w:spacing w:after="0"/>
        <w:ind w:left="0"/>
        <w:jc w:val="both"/>
      </w:pPr>
      <w:r>
        <w:rPr>
          <w:rFonts w:ascii="Times New Roman"/>
          <w:b w:val="false"/>
          <w:i w:val="false"/>
          <w:color w:val="000000"/>
          <w:sz w:val="28"/>
        </w:rPr>
        <w:t>
      Дат кронасы (DKK)</w:t>
      </w:r>
    </w:p>
    <w:p>
      <w:pPr>
        <w:spacing w:after="0"/>
        <w:ind w:left="0"/>
        <w:jc w:val="both"/>
      </w:pPr>
      <w:r>
        <w:rPr>
          <w:rFonts w:ascii="Times New Roman"/>
          <w:b w:val="false"/>
          <w:i w:val="false"/>
          <w:color w:val="000000"/>
          <w:sz w:val="28"/>
        </w:rPr>
        <w:t>
      Еуро (EUR)</w:t>
      </w:r>
    </w:p>
    <w:p>
      <w:pPr>
        <w:spacing w:after="0"/>
        <w:ind w:left="0"/>
        <w:jc w:val="both"/>
      </w:pPr>
      <w:r>
        <w:rPr>
          <w:rFonts w:ascii="Times New Roman"/>
          <w:b w:val="false"/>
          <w:i w:val="false"/>
          <w:color w:val="000000"/>
          <w:sz w:val="28"/>
        </w:rPr>
        <w:t>
      Жаңа Зеландия доллары (NZD)</w:t>
      </w:r>
    </w:p>
    <w:p>
      <w:pPr>
        <w:spacing w:after="0"/>
        <w:ind w:left="0"/>
        <w:jc w:val="both"/>
      </w:pPr>
      <w:r>
        <w:rPr>
          <w:rFonts w:ascii="Times New Roman"/>
          <w:b w:val="false"/>
          <w:i w:val="false"/>
          <w:color w:val="000000"/>
          <w:sz w:val="28"/>
        </w:rPr>
        <w:t>
      Жаңа Израиль шекелі (ILS)</w:t>
      </w:r>
    </w:p>
    <w:p>
      <w:pPr>
        <w:spacing w:after="0"/>
        <w:ind w:left="0"/>
        <w:jc w:val="both"/>
      </w:pPr>
      <w:r>
        <w:rPr>
          <w:rFonts w:ascii="Times New Roman"/>
          <w:b w:val="false"/>
          <w:i w:val="false"/>
          <w:color w:val="000000"/>
          <w:sz w:val="28"/>
        </w:rPr>
        <w:t>
      Жапон йенасы (JPY)</w:t>
      </w:r>
    </w:p>
    <w:p>
      <w:pPr>
        <w:spacing w:after="0"/>
        <w:ind w:left="0"/>
        <w:jc w:val="both"/>
      </w:pPr>
      <w:r>
        <w:rPr>
          <w:rFonts w:ascii="Times New Roman"/>
          <w:b w:val="false"/>
          <w:i w:val="false"/>
          <w:color w:val="000000"/>
          <w:sz w:val="28"/>
        </w:rPr>
        <w:t>
      Канада доллары (CAD)</w:t>
      </w:r>
    </w:p>
    <w:p>
      <w:pPr>
        <w:spacing w:after="0"/>
        <w:ind w:left="0"/>
        <w:jc w:val="both"/>
      </w:pPr>
      <w:r>
        <w:rPr>
          <w:rFonts w:ascii="Times New Roman"/>
          <w:b w:val="false"/>
          <w:i w:val="false"/>
          <w:color w:val="000000"/>
          <w:sz w:val="28"/>
        </w:rPr>
        <w:t>
      Корей Республикасының вонасы (KRW)</w:t>
      </w:r>
    </w:p>
    <w:p>
      <w:pPr>
        <w:spacing w:after="0"/>
        <w:ind w:left="0"/>
        <w:jc w:val="both"/>
      </w:pPr>
      <w:r>
        <w:rPr>
          <w:rFonts w:ascii="Times New Roman"/>
          <w:b w:val="false"/>
          <w:i w:val="false"/>
          <w:color w:val="000000"/>
          <w:sz w:val="28"/>
        </w:rPr>
        <w:t>
      Қытай юані (CNY)</w:t>
      </w:r>
    </w:p>
    <w:p>
      <w:pPr>
        <w:spacing w:after="0"/>
        <w:ind w:left="0"/>
        <w:jc w:val="both"/>
      </w:pPr>
      <w:r>
        <w:rPr>
          <w:rFonts w:ascii="Times New Roman"/>
          <w:b w:val="false"/>
          <w:i w:val="false"/>
          <w:color w:val="000000"/>
          <w:sz w:val="28"/>
        </w:rPr>
        <w:t>
      Мексика песосы (MXN)</w:t>
      </w:r>
    </w:p>
    <w:p>
      <w:pPr>
        <w:spacing w:after="0"/>
        <w:ind w:left="0"/>
        <w:jc w:val="both"/>
      </w:pPr>
      <w:r>
        <w:rPr>
          <w:rFonts w:ascii="Times New Roman"/>
          <w:b w:val="false"/>
          <w:i w:val="false"/>
          <w:color w:val="000000"/>
          <w:sz w:val="28"/>
        </w:rPr>
        <w:t>
      Норвегия кронасы (NOK)</w:t>
      </w:r>
    </w:p>
    <w:p>
      <w:pPr>
        <w:spacing w:after="0"/>
        <w:ind w:left="0"/>
        <w:jc w:val="both"/>
      </w:pPr>
      <w:r>
        <w:rPr>
          <w:rFonts w:ascii="Times New Roman"/>
          <w:b w:val="false"/>
          <w:i w:val="false"/>
          <w:color w:val="000000"/>
          <w:sz w:val="28"/>
        </w:rPr>
        <w:t>
      Оңтүстік Африка рэнді (ZAR)</w:t>
      </w:r>
    </w:p>
    <w:p>
      <w:pPr>
        <w:spacing w:after="0"/>
        <w:ind w:left="0"/>
        <w:jc w:val="both"/>
      </w:pPr>
      <w:r>
        <w:rPr>
          <w:rFonts w:ascii="Times New Roman"/>
          <w:b w:val="false"/>
          <w:i w:val="false"/>
          <w:color w:val="000000"/>
          <w:sz w:val="28"/>
        </w:rPr>
        <w:t>
      Сингапур доллары (SGD)</w:t>
      </w:r>
    </w:p>
    <w:p>
      <w:pPr>
        <w:spacing w:after="0"/>
        <w:ind w:left="0"/>
        <w:jc w:val="both"/>
      </w:pPr>
      <w:r>
        <w:rPr>
          <w:rFonts w:ascii="Times New Roman"/>
          <w:b w:val="false"/>
          <w:i w:val="false"/>
          <w:color w:val="000000"/>
          <w:sz w:val="28"/>
        </w:rPr>
        <w:t>
      Швед кронасы (SEK)</w:t>
      </w:r>
    </w:p>
    <w:p>
      <w:pPr>
        <w:spacing w:after="0"/>
        <w:ind w:left="0"/>
        <w:jc w:val="both"/>
      </w:pPr>
      <w:r>
        <w:rPr>
          <w:rFonts w:ascii="Times New Roman"/>
          <w:b w:val="false"/>
          <w:i w:val="false"/>
          <w:color w:val="000000"/>
          <w:sz w:val="28"/>
        </w:rPr>
        <w:t>
      Швейцария франкі (CHF);</w:t>
      </w:r>
    </w:p>
    <w:p>
      <w:pPr>
        <w:spacing w:after="0"/>
        <w:ind w:left="0"/>
        <w:jc w:val="both"/>
      </w:pPr>
      <w:r>
        <w:rPr>
          <w:rFonts w:ascii="Times New Roman"/>
          <w:b w:val="false"/>
          <w:i w:val="false"/>
          <w:color w:val="000000"/>
          <w:sz w:val="28"/>
        </w:rPr>
        <w:t>
      БВТ тобына теңгені және ЕАВ тобының валюталарын қоспағанда, барлық басқа да валюталар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21. Активтерді нақтылау дебитордың (эмитенттің) резиденттігі және экономика секторы бойынша, міндеттемелерді нақтылау – кредитордың резиденттігі және экономика секторы бойынша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22. Нұсқаулықта мерзімдері бойынша активтер мен міндеттемелерді мынадай сыныптау қабылданды:</w:t>
      </w:r>
    </w:p>
    <w:bookmarkEnd w:id="34"/>
    <w:p>
      <w:pPr>
        <w:spacing w:after="0"/>
        <w:ind w:left="0"/>
        <w:jc w:val="both"/>
      </w:pPr>
      <w:r>
        <w:rPr>
          <w:rFonts w:ascii="Times New Roman"/>
          <w:b w:val="false"/>
          <w:i w:val="false"/>
          <w:color w:val="000000"/>
          <w:sz w:val="28"/>
        </w:rPr>
        <w:t>
      1) қысқа мерзімді – қоса алғанда бір жылға дейін;</w:t>
      </w:r>
    </w:p>
    <w:p>
      <w:pPr>
        <w:spacing w:after="0"/>
        <w:ind w:left="0"/>
        <w:jc w:val="both"/>
      </w:pPr>
      <w:r>
        <w:rPr>
          <w:rFonts w:ascii="Times New Roman"/>
          <w:b w:val="false"/>
          <w:i w:val="false"/>
          <w:color w:val="000000"/>
          <w:sz w:val="28"/>
        </w:rPr>
        <w:t>
      2) ұзақ мерзімді – бір жылдан астам.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5"/>
    <w:p>
      <w:pPr>
        <w:spacing w:after="0"/>
        <w:ind w:left="0"/>
        <w:jc w:val="left"/>
      </w:pPr>
      <w:r>
        <w:rPr>
          <w:rFonts w:ascii="Times New Roman"/>
          <w:b/>
          <w:i w:val="false"/>
          <w:color w:val="000000"/>
        </w:rPr>
        <w:t xml:space="preserve"> 3-тарау. Мәліметтерді ұсыну тәртібі</w:t>
      </w:r>
    </w:p>
    <w:bookmarkEnd w:id="35"/>
    <w:bookmarkStart w:name="z39" w:id="36"/>
    <w:p>
      <w:pPr>
        <w:spacing w:after="0"/>
        <w:ind w:left="0"/>
        <w:jc w:val="both"/>
      </w:pPr>
      <w:r>
        <w:rPr>
          <w:rFonts w:ascii="Times New Roman"/>
          <w:b w:val="false"/>
          <w:i w:val="false"/>
          <w:color w:val="000000"/>
          <w:sz w:val="28"/>
        </w:rPr>
        <w:t>
      23. Екінші деңгейдегі банктер, Қазақстанның Даму Банкі,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ипотекалық ұйымдар мәліметтерді "Қазақстан Республикасы Ұлттық Банкінің веб-порталы" ақпараттық жүйесі арқылы электрондық түрде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24.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баланстық және баланстан тыс шоттардағы қалдықтар туралы мәліметтерді айдың соңғы жұмыс күніндегі жағдай бойынша ай сайын:</w:t>
      </w:r>
    </w:p>
    <w:bookmarkEnd w:id="37"/>
    <w:p>
      <w:pPr>
        <w:spacing w:after="0"/>
        <w:ind w:left="0"/>
        <w:jc w:val="both"/>
      </w:pPr>
      <w:r>
        <w:rPr>
          <w:rFonts w:ascii="Times New Roman"/>
          <w:b w:val="false"/>
          <w:i w:val="false"/>
          <w:color w:val="000000"/>
          <w:sz w:val="28"/>
        </w:rPr>
        <w:t>
      1) Қазақстанның Даму Банкі – есепті айдың соңғы күнінен кейінгі 7 (жеті) жұмыс күнінен кешіктірмей;</w:t>
      </w:r>
    </w:p>
    <w:p>
      <w:pPr>
        <w:spacing w:after="0"/>
        <w:ind w:left="0"/>
        <w:jc w:val="both"/>
      </w:pPr>
      <w:r>
        <w:rPr>
          <w:rFonts w:ascii="Times New Roman"/>
          <w:b w:val="false"/>
          <w:i w:val="false"/>
          <w:color w:val="000000"/>
          <w:sz w:val="28"/>
        </w:rPr>
        <w:t>
      2) ипотекалық ұйымдар – есепті айдың соңғы күнінен кейінгі 10 (он) жұмыс күнінен кешіктірмей береді.</w:t>
      </w:r>
    </w:p>
    <w:p>
      <w:pPr>
        <w:spacing w:after="0"/>
        <w:ind w:left="0"/>
        <w:jc w:val="both"/>
      </w:pPr>
      <w:r>
        <w:rPr>
          <w:rFonts w:ascii="Times New Roman"/>
          <w:b w:val="false"/>
          <w:i w:val="false"/>
          <w:color w:val="000000"/>
          <w:sz w:val="28"/>
        </w:rPr>
        <w:t>
      Қазақстанның Даму Банкі және ипотекалық ұйымдар жылдың соңғы жұмыс күні үшін қосымша есепті (банкішілік операциялар бойынша қорытынды айналымдарды ескере отырып) аяқталған қаржы жылынан кейінгі жылдың отыз бірінші қаңтарынан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25. Екінші деңгейдегі банктер, Қазақстанның Даму Банкі, Қазақстан Республикасы бейрезидент-банктерінің филиалдары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компаниялардың филиалдарымен және өкілдіктерімен операциялар бойынша баланстық шоттардағы қалдықтар туралы мәліметтерді ай сайын айдың соңғы жұмыс күніндегі жағдай бойынша есепті айдың соңғы күнінен кейінгі 7 (жеті) жұмыс күнінен кешіктірмей ұсынады.</w:t>
      </w:r>
    </w:p>
    <w:bookmarkEnd w:id="38"/>
    <w:p>
      <w:pPr>
        <w:spacing w:after="0"/>
        <w:ind w:left="0"/>
        <w:jc w:val="both"/>
      </w:pPr>
      <w:r>
        <w:rPr>
          <w:rFonts w:ascii="Times New Roman"/>
          <w:b w:val="false"/>
          <w:i w:val="false"/>
          <w:color w:val="000000"/>
          <w:sz w:val="28"/>
        </w:rPr>
        <w:t>
      Деректер болмаған кезде мәліметтер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39"/>
    <w:p>
      <w:pPr>
        <w:spacing w:after="0"/>
        <w:ind w:left="0"/>
        <w:jc w:val="both"/>
      </w:pPr>
      <w:r>
        <w:rPr>
          <w:rFonts w:ascii="Times New Roman"/>
          <w:b w:val="false"/>
          <w:i w:val="false"/>
          <w:color w:val="000000"/>
          <w:sz w:val="28"/>
        </w:rPr>
        <w:t xml:space="preserve">
      25-1. Екінші деңгейдегі банктер, Қазақстанның Даму Банкі және Қазақстан Республикасы бейрезидент-банктерінің филиалдары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 активтері мен пассивтеріндегі өзгерістер туралы мәліметтерді жыл сайын есепті кезеңнен кейінгі жылдың отыз бірінші наурызынан кешіктірмей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25-1-тармақпен толықтырылды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40"/>
    <w:p>
      <w:pPr>
        <w:spacing w:after="0"/>
        <w:ind w:left="0"/>
        <w:jc w:val="both"/>
      </w:pPr>
      <w:r>
        <w:rPr>
          <w:rFonts w:ascii="Times New Roman"/>
          <w:b w:val="false"/>
          <w:i w:val="false"/>
          <w:color w:val="000000"/>
          <w:sz w:val="28"/>
        </w:rPr>
        <w:t xml:space="preserve">
      26.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баланстық шоттардағы қалдықтар туралы мәліметтерді Қазақстан Республикасы бейрезидент-сақтандыру (қайта сақтандыру) ұйымдарының филиалдары тоқсанның соңғы жұмыс күніндегі жағдай бойынша есепті тоқсаннан кейінгі айдың 15 (он бесінші) жұмыс күнінен кешіктірмей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26-тармақпен толықтырылды – ҚР Ұлттық Банкі Басқармасының 19.04.2021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43" w:id="41"/>
    <w:p>
      <w:pPr>
        <w:spacing w:after="0"/>
        <w:ind w:left="0"/>
        <w:jc w:val="left"/>
      </w:pPr>
      <w:r>
        <w:rPr>
          <w:rFonts w:ascii="Times New Roman"/>
          <w:b/>
          <w:i w:val="false"/>
          <w:color w:val="000000"/>
        </w:rPr>
        <w:t xml:space="preserve"> Әкімшілік деректерді жинауға арналған нысан</w:t>
      </w:r>
    </w:p>
    <w:bookmarkEnd w:id="4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both"/>
      </w:pPr>
      <w:r>
        <w:rPr>
          <w:rFonts w:ascii="Times New Roman"/>
          <w:b w:val="false"/>
          <w:i w:val="false"/>
          <w:color w:val="000000"/>
          <w:sz w:val="28"/>
        </w:rPr>
        <w:t>
      Баланстық және баланстан тыс шоттардағы қалдықтар туралы мәліметтер</w:t>
      </w:r>
    </w:p>
    <w:p>
      <w:pPr>
        <w:spacing w:after="0"/>
        <w:ind w:left="0"/>
        <w:jc w:val="both"/>
      </w:pPr>
      <w:r>
        <w:rPr>
          <w:rFonts w:ascii="Times New Roman"/>
          <w:b w:val="false"/>
          <w:i w:val="false"/>
          <w:color w:val="000000"/>
          <w:sz w:val="28"/>
        </w:rPr>
        <w:t>
       Әкімшілік деректер нысанының индексі: 700-N(D)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w:t>
      </w:r>
    </w:p>
    <w:p>
      <w:pPr>
        <w:spacing w:after="0"/>
        <w:ind w:left="0"/>
        <w:jc w:val="both"/>
      </w:pPr>
      <w:r>
        <w:rPr>
          <w:rFonts w:ascii="Times New Roman"/>
          <w:b w:val="false"/>
          <w:i w:val="false"/>
          <w:color w:val="000000"/>
          <w:sz w:val="28"/>
        </w:rPr>
        <w:t>
      Ақпаратты ұсынатын тұлғалар тобы: Қазақстанның Даму Банкі, ипотекалық ұйымдар</w:t>
      </w:r>
    </w:p>
    <w:p>
      <w:pPr>
        <w:spacing w:after="0"/>
        <w:ind w:left="0"/>
        <w:jc w:val="both"/>
      </w:pPr>
      <w:r>
        <w:rPr>
          <w:rFonts w:ascii="Times New Roman"/>
          <w:b w:val="false"/>
          <w:i w:val="false"/>
          <w:color w:val="000000"/>
          <w:sz w:val="28"/>
        </w:rPr>
        <w:t>
      Мыналардың әкімшілік деректер нысанын ұсыну мерзімі:</w:t>
      </w:r>
    </w:p>
    <w:p>
      <w:pPr>
        <w:spacing w:after="0"/>
        <w:ind w:left="0"/>
        <w:jc w:val="both"/>
      </w:pPr>
      <w:r>
        <w:rPr>
          <w:rFonts w:ascii="Times New Roman"/>
          <w:b w:val="false"/>
          <w:i w:val="false"/>
          <w:color w:val="000000"/>
          <w:sz w:val="28"/>
        </w:rPr>
        <w:t>
      1) Қазақстанның Даму Банкі – айдың соңғы жұмыс күні үшін есепті айдың соңғы күнінен кейінгі 7 (жеті) жұмыс күнінен кешіктірмей, ай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2) ипотекалық ұйымдар – айдың соңғы жұмыс күні үшін есепті айдың соңғы күнінен кейінгі 10 (он) жұмыс күнінен кешіктірмей, ай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Нысан</w:t>
      </w:r>
    </w:p>
    <w:bookmarkStart w:name="z95" w:id="42"/>
    <w:p>
      <w:pPr>
        <w:spacing w:after="0"/>
        <w:ind w:left="0"/>
        <w:jc w:val="left"/>
      </w:pPr>
      <w:r>
        <w:rPr>
          <w:rFonts w:ascii="Times New Roman"/>
          <w:b/>
          <w:i w:val="false"/>
          <w:color w:val="000000"/>
        </w:rPr>
        <w:t xml:space="preserve"> Кесте. Баланстық және баланстан тыс шоттардағы қалдықтар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 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97" w:id="43"/>
    <w:p>
      <w:pPr>
        <w:spacing w:after="0"/>
        <w:ind w:left="0"/>
        <w:jc w:val="left"/>
      </w:pPr>
      <w:r>
        <w:rPr>
          <w:rFonts w:ascii="Times New Roman"/>
          <w:b/>
          <w:i w:val="false"/>
          <w:color w:val="000000"/>
        </w:rPr>
        <w:t xml:space="preserve"> Баланстық және баланстан тыс шоттардағы қалдықтар туралы мәліметтер (индексі – 700-N(D), кезеңділігі – ай сайын)</w:t>
      </w:r>
    </w:p>
    <w:bookmarkEnd w:id="43"/>
    <w:bookmarkStart w:name="z98" w:id="44"/>
    <w:p>
      <w:pPr>
        <w:spacing w:after="0"/>
        <w:ind w:left="0"/>
        <w:jc w:val="left"/>
      </w:pPr>
      <w:r>
        <w:rPr>
          <w:rFonts w:ascii="Times New Roman"/>
          <w:b/>
          <w:i w:val="false"/>
          <w:color w:val="000000"/>
        </w:rPr>
        <w:t xml:space="preserve"> Әкімшілік деректер нысанын толтыру бойынша түсіндірме</w:t>
      </w:r>
    </w:p>
    <w:bookmarkEnd w:id="44"/>
    <w:bookmarkStart w:name="z99" w:id="45"/>
    <w:p>
      <w:pPr>
        <w:spacing w:after="0"/>
        <w:ind w:left="0"/>
        <w:jc w:val="left"/>
      </w:pPr>
      <w:r>
        <w:rPr>
          <w:rFonts w:ascii="Times New Roman"/>
          <w:b/>
          <w:i w:val="false"/>
          <w:color w:val="000000"/>
        </w:rPr>
        <w:t xml:space="preserve"> 1-тарау. Жалпы ережелер</w:t>
      </w:r>
    </w:p>
    <w:bookmarkEnd w:id="45"/>
    <w:bookmarkStart w:name="z100" w:id="46"/>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мәліметтер" әкімшілік деректер жинауға арналған нысанын (бұдан әрі – Нысан) толтыру бойынша бірыңғай талаптар айқындалады.</w:t>
      </w:r>
    </w:p>
    <w:bookmarkEnd w:id="46"/>
    <w:bookmarkStart w:name="z101" w:id="47"/>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3тармағының 2) тармақшасымен сәйкес әзірленді.</w:t>
      </w:r>
    </w:p>
    <w:bookmarkEnd w:id="47"/>
    <w:bookmarkStart w:name="z102" w:id="48"/>
    <w:p>
      <w:pPr>
        <w:spacing w:after="0"/>
        <w:ind w:left="0"/>
        <w:jc w:val="both"/>
      </w:pPr>
      <w:r>
        <w:rPr>
          <w:rFonts w:ascii="Times New Roman"/>
          <w:b w:val="false"/>
          <w:i w:val="false"/>
          <w:color w:val="000000"/>
          <w:sz w:val="28"/>
        </w:rPr>
        <w:t>
      3. Нысан ай сайын жасалады, айдың соңғы жұмыс күнінің соңындағы жағдай бойынша толтырылады.</w:t>
      </w:r>
    </w:p>
    <w:bookmarkEnd w:id="48"/>
    <w:bookmarkStart w:name="z103" w:id="49"/>
    <w:p>
      <w:pPr>
        <w:spacing w:after="0"/>
        <w:ind w:left="0"/>
        <w:jc w:val="both"/>
      </w:pPr>
      <w:r>
        <w:rPr>
          <w:rFonts w:ascii="Times New Roman"/>
          <w:b w:val="false"/>
          <w:i w:val="false"/>
          <w:color w:val="000000"/>
          <w:sz w:val="28"/>
        </w:rPr>
        <w:t>
      Қосымша есеп жыл сайын Нысан бойынша жасалады, банкішілік операциялар бойынша қорытынды айналымдарды ескере отырып, жылдың соңғы жұмыс күнінің соңындағы жағдай бойынша толтырылады.</w:t>
      </w:r>
    </w:p>
    <w:bookmarkEnd w:id="49"/>
    <w:bookmarkStart w:name="z104" w:id="5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0"/>
    <w:bookmarkStart w:name="z105" w:id="51"/>
    <w:p>
      <w:pPr>
        <w:spacing w:after="0"/>
        <w:ind w:left="0"/>
        <w:jc w:val="left"/>
      </w:pPr>
      <w:r>
        <w:rPr>
          <w:rFonts w:ascii="Times New Roman"/>
          <w:b/>
          <w:i w:val="false"/>
          <w:color w:val="000000"/>
        </w:rPr>
        <w:t xml:space="preserve"> 2-тарау. Нысанды толтыру бойынша түсіндірме</w:t>
      </w:r>
    </w:p>
    <w:bookmarkEnd w:id="51"/>
    <w:bookmarkStart w:name="z106" w:id="52"/>
    <w:p>
      <w:pPr>
        <w:spacing w:after="0"/>
        <w:ind w:left="0"/>
        <w:jc w:val="both"/>
      </w:pPr>
      <w:r>
        <w:rPr>
          <w:rFonts w:ascii="Times New Roman"/>
          <w:b w:val="false"/>
          <w:i w:val="false"/>
          <w:color w:val="000000"/>
          <w:sz w:val="28"/>
        </w:rPr>
        <w:t>
      5. Нысанда және осы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бейрезидент-банктерінің филиалдарындағы бухгалтерлік есептің үлгі шот жоспарына (бұдан әрі – Үлгі шот жоспары) сәйкес көрсетіледі.</w:t>
      </w:r>
    </w:p>
    <w:bookmarkEnd w:id="52"/>
    <w:bookmarkStart w:name="z107" w:id="53"/>
    <w:p>
      <w:pPr>
        <w:spacing w:after="0"/>
        <w:ind w:left="0"/>
        <w:jc w:val="both"/>
      </w:pPr>
      <w:r>
        <w:rPr>
          <w:rFonts w:ascii="Times New Roman"/>
          <w:b w:val="false"/>
          <w:i w:val="false"/>
          <w:color w:val="000000"/>
          <w:sz w:val="28"/>
        </w:rPr>
        <w:t>
      6. Түсіндірмеде көрсетілген көрсеткіш ұсынылмайтын жағдайларды қоспағанда, барлық көрсеткіштер толтыру үшін міндетті болып табылады.</w:t>
      </w:r>
    </w:p>
    <w:bookmarkEnd w:id="53"/>
    <w:bookmarkStart w:name="z108" w:id="54"/>
    <w:p>
      <w:pPr>
        <w:spacing w:after="0"/>
        <w:ind w:left="0"/>
        <w:jc w:val="both"/>
      </w:pPr>
      <w:r>
        <w:rPr>
          <w:rFonts w:ascii="Times New Roman"/>
          <w:b w:val="false"/>
          <w:i w:val="false"/>
          <w:color w:val="000000"/>
          <w:sz w:val="28"/>
        </w:rPr>
        <w:t>
      7. Нысанда респонденттің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bookmarkEnd w:id="54"/>
    <w:bookmarkStart w:name="z109" w:id="55"/>
    <w:p>
      <w:pPr>
        <w:spacing w:after="0"/>
        <w:ind w:left="0"/>
        <w:jc w:val="both"/>
      </w:pPr>
      <w:r>
        <w:rPr>
          <w:rFonts w:ascii="Times New Roman"/>
          <w:b w:val="false"/>
          <w:i w:val="false"/>
          <w:color w:val="000000"/>
          <w:sz w:val="28"/>
        </w:rPr>
        <w:t>
      8. 1, 2, 3 және 4-жолдарда мәндер "Қазақстан Республикасы Ұлттық Банкінің веб-порталы" ақпараттық жүйесінде орналастырылған анықтамалықтардан таңдап алынады.</w:t>
      </w:r>
    </w:p>
    <w:bookmarkEnd w:id="55"/>
    <w:bookmarkStart w:name="z110" w:id="56"/>
    <w:p>
      <w:pPr>
        <w:spacing w:after="0"/>
        <w:ind w:left="0"/>
        <w:jc w:val="both"/>
      </w:pPr>
      <w:r>
        <w:rPr>
          <w:rFonts w:ascii="Times New Roman"/>
          <w:b w:val="false"/>
          <w:i w:val="false"/>
          <w:color w:val="000000"/>
          <w:sz w:val="28"/>
        </w:rPr>
        <w:t>
      9. 1-жолда Үлгі шот жоспарына сәйкес келетін шоттың төрт таңбалы нөмірі көрсетіледі</w:t>
      </w:r>
    </w:p>
    <w:bookmarkEnd w:id="56"/>
    <w:bookmarkStart w:name="z111" w:id="57"/>
    <w:p>
      <w:pPr>
        <w:spacing w:after="0"/>
        <w:ind w:left="0"/>
        <w:jc w:val="both"/>
      </w:pPr>
      <w:r>
        <w:rPr>
          <w:rFonts w:ascii="Times New Roman"/>
          <w:b w:val="false"/>
          <w:i w:val="false"/>
          <w:color w:val="000000"/>
          <w:sz w:val="28"/>
        </w:rPr>
        <w:t>
      10. 2, 3 және 4-жолдарда резиденттік белгісінің, экономика секторы мен валюталар тобының кодтары осы Түсіндірменің 12, 13 және 15-тармақтарына сәйкес ерекшеліктерді ескере отырып, осындай нақтылау қолданылатын шоттар бойынша көрсетіледі.</w:t>
      </w:r>
    </w:p>
    <w:bookmarkEnd w:id="57"/>
    <w:bookmarkStart w:name="z112" w:id="58"/>
    <w:p>
      <w:pPr>
        <w:spacing w:after="0"/>
        <w:ind w:left="0"/>
        <w:jc w:val="both"/>
      </w:pPr>
      <w:r>
        <w:rPr>
          <w:rFonts w:ascii="Times New Roman"/>
          <w:b w:val="false"/>
          <w:i w:val="false"/>
          <w:color w:val="000000"/>
          <w:sz w:val="28"/>
        </w:rPr>
        <w:t>
      11. 2 және 3-жолдарда:</w:t>
      </w:r>
    </w:p>
    <w:bookmarkEnd w:id="58"/>
    <w:bookmarkStart w:name="z113" w:id="59"/>
    <w:p>
      <w:pPr>
        <w:spacing w:after="0"/>
        <w:ind w:left="0"/>
        <w:jc w:val="both"/>
      </w:pPr>
      <w:r>
        <w:rPr>
          <w:rFonts w:ascii="Times New Roman"/>
          <w:b w:val="false"/>
          <w:i w:val="false"/>
          <w:color w:val="000000"/>
          <w:sz w:val="28"/>
        </w:rPr>
        <w:t>
      1405, 1406, 1425, 1752 және 1864-шоттар үшін вексель берушінің резиденттік белгісі мен экономика секторының коды көрсетіледі;</w:t>
      </w:r>
    </w:p>
    <w:bookmarkEnd w:id="59"/>
    <w:bookmarkStart w:name="z114" w:id="60"/>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1757-шоттар үшін эмитенттің резиденттік белгісі мен экономика секторы коды көрсетіледі;</w:t>
      </w:r>
    </w:p>
    <w:bookmarkEnd w:id="60"/>
    <w:bookmarkStart w:name="z115" w:id="61"/>
    <w:p>
      <w:pPr>
        <w:spacing w:after="0"/>
        <w:ind w:left="0"/>
        <w:jc w:val="both"/>
      </w:pPr>
      <w:r>
        <w:rPr>
          <w:rFonts w:ascii="Times New Roman"/>
          <w:b w:val="false"/>
          <w:i w:val="false"/>
          <w:color w:val="000000"/>
          <w:sz w:val="28"/>
        </w:rPr>
        <w:t>
      2301, 2303, 2306, 2401, 2402, 2405 және 2406-шоттар үшін бағалы қағазды ұстаушының резиденттік белгісі мен экономика секторы коды көрсетіледі, бағалы қағазды ұстаушыны дәйекті анықтауға мүмкіндік болмаған кезде – бағалы қағазды номиналды ұстаушысының (сенім білдірілген меншік иесінің) резиденттік белгісі мен экономика секторы коды көрсетіледі.</w:t>
      </w:r>
    </w:p>
    <w:bookmarkEnd w:id="61"/>
    <w:bookmarkStart w:name="z116" w:id="62"/>
    <w:p>
      <w:pPr>
        <w:spacing w:after="0"/>
        <w:ind w:left="0"/>
        <w:jc w:val="both"/>
      </w:pPr>
      <w:r>
        <w:rPr>
          <w:rFonts w:ascii="Times New Roman"/>
          <w:b w:val="false"/>
          <w:i w:val="false"/>
          <w:color w:val="000000"/>
          <w:sz w:val="28"/>
        </w:rPr>
        <w:t>
      12. 3-жолда банк операцияларының жекелеген түрлерін жүзеге асыратын ұйымда немесе Ұлттық пошта операторында орналастырылған және 1250тобының шоттарында көрсетілген салымдар бойынша "5" экономика секторы коды көрсетіледі.</w:t>
      </w:r>
    </w:p>
    <w:bookmarkEnd w:id="62"/>
    <w:bookmarkStart w:name="z117" w:id="63"/>
    <w:p>
      <w:pPr>
        <w:spacing w:after="0"/>
        <w:ind w:left="0"/>
        <w:jc w:val="both"/>
      </w:pPr>
      <w:r>
        <w:rPr>
          <w:rFonts w:ascii="Times New Roman"/>
          <w:b w:val="false"/>
          <w:i w:val="false"/>
          <w:color w:val="000000"/>
          <w:sz w:val="28"/>
        </w:rPr>
        <w:t>
      13. 1007, 1009, 1603 және 1604-шоттар үшін:</w:t>
      </w:r>
    </w:p>
    <w:bookmarkEnd w:id="63"/>
    <w:bookmarkStart w:name="z118" w:id="64"/>
    <w:p>
      <w:pPr>
        <w:spacing w:after="0"/>
        <w:ind w:left="0"/>
        <w:jc w:val="both"/>
      </w:pPr>
      <w:r>
        <w:rPr>
          <w:rFonts w:ascii="Times New Roman"/>
          <w:b w:val="false"/>
          <w:i w:val="false"/>
          <w:color w:val="000000"/>
          <w:sz w:val="28"/>
        </w:rPr>
        <w:t>
      2-жолда Қазақстан Республикасының Ұлттық Банкі шығарған бағалы металдардан жасалған монеталар мен ұлттық валютадағы коллекциялық монеталар үшін "1" коды, Қазақстан Республикасының бейрезидент эмитенттерінің бағалы металдардан жасалған монеталар мен коллекциялық монеталары үшін "2" коды көрсетіледі;</w:t>
      </w:r>
    </w:p>
    <w:bookmarkEnd w:id="64"/>
    <w:bookmarkStart w:name="z119" w:id="65"/>
    <w:p>
      <w:pPr>
        <w:spacing w:after="0"/>
        <w:ind w:left="0"/>
        <w:jc w:val="both"/>
      </w:pPr>
      <w:r>
        <w:rPr>
          <w:rFonts w:ascii="Times New Roman"/>
          <w:b w:val="false"/>
          <w:i w:val="false"/>
          <w:color w:val="000000"/>
          <w:sz w:val="28"/>
        </w:rPr>
        <w:t>
      3 және 4-жолдарда көрсеткіштер толтырылмайды.</w:t>
      </w:r>
    </w:p>
    <w:bookmarkEnd w:id="65"/>
    <w:bookmarkStart w:name="z120" w:id="66"/>
    <w:p>
      <w:pPr>
        <w:spacing w:after="0"/>
        <w:ind w:left="0"/>
        <w:jc w:val="both"/>
      </w:pPr>
      <w:r>
        <w:rPr>
          <w:rFonts w:ascii="Times New Roman"/>
          <w:b w:val="false"/>
          <w:i w:val="false"/>
          <w:color w:val="000000"/>
          <w:sz w:val="28"/>
        </w:rPr>
        <w:t>
      14. 3-жолда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3564-шоттар бойынша көрсеткіш ұсынылмайды.</w:t>
      </w:r>
    </w:p>
    <w:bookmarkEnd w:id="66"/>
    <w:bookmarkStart w:name="z121" w:id="67"/>
    <w:p>
      <w:pPr>
        <w:spacing w:after="0"/>
        <w:ind w:left="0"/>
        <w:jc w:val="both"/>
      </w:pPr>
      <w:r>
        <w:rPr>
          <w:rFonts w:ascii="Times New Roman"/>
          <w:b w:val="false"/>
          <w:i w:val="false"/>
          <w:color w:val="000000"/>
          <w:sz w:val="28"/>
        </w:rPr>
        <w:t>
      15. 4-жолда 1013, 1727, 2016, 2126, 2212, 2216, 2708 және 2717-шоттар бойынша көрсеткіш ұсынылмайды.</w:t>
      </w:r>
    </w:p>
    <w:bookmarkEnd w:id="67"/>
    <w:bookmarkStart w:name="z122" w:id="68"/>
    <w:p>
      <w:pPr>
        <w:spacing w:after="0"/>
        <w:ind w:left="0"/>
        <w:jc w:val="both"/>
      </w:pPr>
      <w:r>
        <w:rPr>
          <w:rFonts w:ascii="Times New Roman"/>
          <w:b w:val="false"/>
          <w:i w:val="false"/>
          <w:color w:val="000000"/>
          <w:sz w:val="28"/>
        </w:rPr>
        <w:t>
      16.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3599-шаттар және Үлгі шот жоспарының 4 (төртінші), 5 (бесінші), 6 (алтыншы) және 7 (жетінші) сыныптарының шоттары бойынша көрсеткіш ұсынылмайды.</w:t>
      </w:r>
    </w:p>
    <w:bookmarkEnd w:id="68"/>
    <w:bookmarkStart w:name="z123" w:id="69"/>
    <w:p>
      <w:pPr>
        <w:spacing w:after="0"/>
        <w:ind w:left="0"/>
        <w:jc w:val="both"/>
      </w:pPr>
      <w:r>
        <w:rPr>
          <w:rFonts w:ascii="Times New Roman"/>
          <w:b w:val="false"/>
          <w:i w:val="false"/>
          <w:color w:val="000000"/>
          <w:sz w:val="28"/>
        </w:rPr>
        <w:t>
      17. 5-жолда үтірден кейін екі таңбалы сан форматында теңгедегі сома көрсетіледі.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64" w:id="70"/>
    <w:p>
      <w:pPr>
        <w:spacing w:after="0"/>
        <w:ind w:left="0"/>
        <w:jc w:val="left"/>
      </w:pPr>
      <w:r>
        <w:rPr>
          <w:rFonts w:ascii="Times New Roman"/>
          <w:b/>
          <w:i w:val="false"/>
          <w:color w:val="000000"/>
        </w:rPr>
        <w:t xml:space="preserve"> Әкімшілік деректерді жинауға арналған нысан</w:t>
      </w:r>
    </w:p>
    <w:bookmarkEnd w:id="7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Шетелдік компаниялардың филиалдарымен және өкілдіктерімен операциялар бойынша баланстық шоттардағы қалдықтар туралы мәліметтер </w:t>
      </w:r>
    </w:p>
    <w:p>
      <w:pPr>
        <w:spacing w:after="0"/>
        <w:ind w:left="0"/>
        <w:jc w:val="both"/>
      </w:pPr>
      <w:r>
        <w:rPr>
          <w:rFonts w:ascii="Times New Roman"/>
          <w:b w:val="false"/>
          <w:i w:val="false"/>
          <w:color w:val="000000"/>
          <w:sz w:val="28"/>
        </w:rPr>
        <w:t>
      Әкімшілік деректер нысанының индексі: 700-DF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 ________ жағдай бойынша</w:t>
      </w:r>
    </w:p>
    <w:p>
      <w:pPr>
        <w:spacing w:after="0"/>
        <w:ind w:left="0"/>
        <w:jc w:val="both"/>
      </w:pPr>
      <w:r>
        <w:rPr>
          <w:rFonts w:ascii="Times New Roman"/>
          <w:b w:val="false"/>
          <w:i w:val="false"/>
          <w:color w:val="000000"/>
          <w:sz w:val="28"/>
        </w:rPr>
        <w:t>
      Мәліметтерді ұсынатын тұлғалар тобы: екінші деңгейдегі банктер, Қазақстанның Даму Банкі, Қазақстан Республикасы бейрезидент-банктерінің филиалдары</w:t>
      </w:r>
    </w:p>
    <w:p>
      <w:pPr>
        <w:spacing w:after="0"/>
        <w:ind w:left="0"/>
        <w:jc w:val="both"/>
      </w:pPr>
      <w:r>
        <w:rPr>
          <w:rFonts w:ascii="Times New Roman"/>
          <w:b w:val="false"/>
          <w:i w:val="false"/>
          <w:color w:val="000000"/>
          <w:sz w:val="28"/>
        </w:rPr>
        <w:t xml:space="preserve">
      Әкімшілік деректер нысанын ұсыну мерзімі: есепті айдың соңғы күнінен кейінгі 7 (жеті)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Шетелдік компаниялардың филиалдарымен және өкілдіктерімен операциялар бойынша баланстық шоттардағы қалдықтар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компаниялардың</w:t>
            </w:r>
            <w:r>
              <w:br/>
            </w:r>
            <w:r>
              <w:rPr>
                <w:rFonts w:ascii="Times New Roman"/>
                <w:b w:val="false"/>
                <w:i w:val="false"/>
                <w:color w:val="000000"/>
                <w:sz w:val="20"/>
              </w:rPr>
              <w:t>филиалдарымен және</w:t>
            </w:r>
            <w:r>
              <w:br/>
            </w:r>
            <w:r>
              <w:rPr>
                <w:rFonts w:ascii="Times New Roman"/>
                <w:b w:val="false"/>
                <w:i w:val="false"/>
                <w:color w:val="000000"/>
                <w:sz w:val="20"/>
              </w:rPr>
              <w:t>өкілдіктерімен операциялар</w:t>
            </w:r>
            <w:r>
              <w:br/>
            </w:r>
            <w:r>
              <w:rPr>
                <w:rFonts w:ascii="Times New Roman"/>
                <w:b w:val="false"/>
                <w:i w:val="false"/>
                <w:color w:val="000000"/>
                <w:sz w:val="20"/>
              </w:rPr>
              <w:t>бойынша баланстық шоттардағы</w:t>
            </w:r>
            <w:r>
              <w:br/>
            </w:r>
            <w:r>
              <w:rPr>
                <w:rFonts w:ascii="Times New Roman"/>
                <w:b w:val="false"/>
                <w:i w:val="false"/>
                <w:color w:val="000000"/>
                <w:sz w:val="20"/>
              </w:rPr>
              <w:t>қалдықтар туралы мәліметтер</w:t>
            </w:r>
            <w:r>
              <w:br/>
            </w:r>
            <w:r>
              <w:rPr>
                <w:rFonts w:ascii="Times New Roman"/>
                <w:b w:val="false"/>
                <w:i w:val="false"/>
                <w:color w:val="000000"/>
                <w:sz w:val="20"/>
              </w:rPr>
              <w:t>нысанына қосымша</w:t>
            </w:r>
          </w:p>
        </w:tc>
      </w:tr>
    </w:tbl>
    <w:bookmarkStart w:name="z87" w:id="71"/>
    <w:p>
      <w:pPr>
        <w:spacing w:after="0"/>
        <w:ind w:left="0"/>
        <w:jc w:val="left"/>
      </w:pPr>
      <w:r>
        <w:rPr>
          <w:rFonts w:ascii="Times New Roman"/>
          <w:b/>
          <w:i w:val="false"/>
          <w:color w:val="000000"/>
        </w:rPr>
        <w:t xml:space="preserve"> Әкімшілік деректер нысанын толтыру бойынша түсіндірме Шетелдік компаниялардың филиалдарымен және өкілдіктерімен операциялар бойынша баланстық шоттардағы қалдықтар туралы мәліметтер (индексі – 700-DF, кезеңділігі – ай сайын)</w:t>
      </w:r>
    </w:p>
    <w:bookmarkEnd w:id="71"/>
    <w:bookmarkStart w:name="z88" w:id="72"/>
    <w:p>
      <w:pPr>
        <w:spacing w:after="0"/>
        <w:ind w:left="0"/>
        <w:jc w:val="left"/>
      </w:pPr>
      <w:r>
        <w:rPr>
          <w:rFonts w:ascii="Times New Roman"/>
          <w:b/>
          <w:i w:val="false"/>
          <w:color w:val="000000"/>
        </w:rPr>
        <w:t xml:space="preserve"> 1-тарау. Жалпы ережелер</w:t>
      </w:r>
    </w:p>
    <w:bookmarkEnd w:id="72"/>
    <w:p>
      <w:pPr>
        <w:spacing w:after="0"/>
        <w:ind w:left="0"/>
        <w:jc w:val="both"/>
      </w:pPr>
      <w:r>
        <w:rPr>
          <w:rFonts w:ascii="Times New Roman"/>
          <w:b w:val="false"/>
          <w:i w:val="false"/>
          <w:color w:val="000000"/>
          <w:sz w:val="28"/>
        </w:rPr>
        <w:t>
      1. Осы түсіндірмеде "Шетелдік компаниялардың филиалдарымен және өкілдіктерімен операциялар бойынша баланстық шоттардағы қалдықтар туралы мәліметтер" әкімшілік деректер нысанын (бұдан әрі – Нысан) толтыру бойынша бірыңғай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Нысан ай сайын жасалады, айдың соңғы жұмыс күнінің соңындағы жағдай бойынша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89" w:id="73"/>
    <w:p>
      <w:pPr>
        <w:spacing w:after="0"/>
        <w:ind w:left="0"/>
        <w:jc w:val="left"/>
      </w:pPr>
      <w:r>
        <w:rPr>
          <w:rFonts w:ascii="Times New Roman"/>
          <w:b/>
          <w:i w:val="false"/>
          <w:color w:val="000000"/>
        </w:rPr>
        <w:t xml:space="preserve"> 2-тарау. Нысанды толтыру бойынша түсіндірме</w:t>
      </w:r>
    </w:p>
    <w:bookmarkEnd w:id="73"/>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банктерінің филиалдарындағы бухгалтерлік есептің үлгі шот жоспарының (бұдан әрі – Үлгі шот жоспары) респондентте өз қызметін Қазақстан Республикасының аумағында жүзеге асыратын және мынадай экономика секторларында Қазақстан Республикасының бейрезиденттеріне жататын шетелдік компаниялардың филиалдарымен және өкілдіктерімен қатынастар бойынша талаптардың немесе міндеттемелердің болуын көрсететін бірінші немесе екінші сыныпты шоттарының баланстық шоттарындағы қалдықтар туралы мәліметтер көрсетіледі:</w:t>
      </w:r>
    </w:p>
    <w:p>
      <w:pPr>
        <w:spacing w:after="0"/>
        <w:ind w:left="0"/>
        <w:jc w:val="both"/>
      </w:pPr>
      <w:r>
        <w:rPr>
          <w:rFonts w:ascii="Times New Roman"/>
          <w:b w:val="false"/>
          <w:i w:val="false"/>
          <w:color w:val="000000"/>
          <w:sz w:val="28"/>
        </w:rPr>
        <w:t>
      басқа қаржы ұйымдары – "5" коды;</w:t>
      </w:r>
    </w:p>
    <w:p>
      <w:pPr>
        <w:spacing w:after="0"/>
        <w:ind w:left="0"/>
        <w:jc w:val="both"/>
      </w:pPr>
      <w:r>
        <w:rPr>
          <w:rFonts w:ascii="Times New Roman"/>
          <w:b w:val="false"/>
          <w:i w:val="false"/>
          <w:color w:val="000000"/>
          <w:sz w:val="28"/>
        </w:rPr>
        <w:t>
      мемлекеттік қаржылық емес ұйымдар – "6" коды;</w:t>
      </w:r>
    </w:p>
    <w:p>
      <w:pPr>
        <w:spacing w:after="0"/>
        <w:ind w:left="0"/>
        <w:jc w:val="both"/>
      </w:pPr>
      <w:r>
        <w:rPr>
          <w:rFonts w:ascii="Times New Roman"/>
          <w:b w:val="false"/>
          <w:i w:val="false"/>
          <w:color w:val="000000"/>
          <w:sz w:val="28"/>
        </w:rPr>
        <w:t>
      мемлекеттік емес қаржылық емес ұйымдар – "7" коды;</w:t>
      </w:r>
    </w:p>
    <w:p>
      <w:pPr>
        <w:spacing w:after="0"/>
        <w:ind w:left="0"/>
        <w:jc w:val="both"/>
      </w:pPr>
      <w:r>
        <w:rPr>
          <w:rFonts w:ascii="Times New Roman"/>
          <w:b w:val="false"/>
          <w:i w:val="false"/>
          <w:color w:val="000000"/>
          <w:sz w:val="28"/>
        </w:rPr>
        <w:t>
      үй шаруашылықтарына қызмет көрсететін коммерциялық емес ұйымдар – "8" коды.</w:t>
      </w:r>
    </w:p>
    <w:p>
      <w:pPr>
        <w:spacing w:after="0"/>
        <w:ind w:left="0"/>
        <w:jc w:val="both"/>
      </w:pPr>
      <w:r>
        <w:rPr>
          <w:rFonts w:ascii="Times New Roman"/>
          <w:b w:val="false"/>
          <w:i w:val="false"/>
          <w:color w:val="000000"/>
          <w:sz w:val="28"/>
        </w:rPr>
        <w:t>
      6. 1, 2, 3 және 4-жолдар "Қазақстан Республикасы Ұлттық Банкінің веб-порталы" ақпараттық жүйесінде пайдаланылатын анықтамалықтарға сәйкес толтырылады:</w:t>
      </w:r>
    </w:p>
    <w:p>
      <w:pPr>
        <w:spacing w:after="0"/>
        <w:ind w:left="0"/>
        <w:jc w:val="both"/>
      </w:pPr>
      <w:r>
        <w:rPr>
          <w:rFonts w:ascii="Times New Roman"/>
          <w:b w:val="false"/>
          <w:i w:val="false"/>
          <w:color w:val="000000"/>
          <w:sz w:val="28"/>
        </w:rPr>
        <w:t>
      1-жолда "Қазақстан Республикасы Ұлттық Банкінің веб-порталы" ақпараттық жүйесіндегі анықтамалықтан таңдалатын тізімнен Үлгі шот жоспарының төрт таңбалы шот нөмірі көрсетіледі;</w:t>
      </w:r>
    </w:p>
    <w:p>
      <w:pPr>
        <w:spacing w:after="0"/>
        <w:ind w:left="0"/>
        <w:jc w:val="both"/>
      </w:pPr>
      <w:r>
        <w:rPr>
          <w:rFonts w:ascii="Times New Roman"/>
          <w:b w:val="false"/>
          <w:i w:val="false"/>
          <w:color w:val="000000"/>
          <w:sz w:val="28"/>
        </w:rPr>
        <w:t>
      2-жолда шетелдік компания филиалының немесе өкілдігінің резиденттік коды көрсетіледі;</w:t>
      </w:r>
    </w:p>
    <w:p>
      <w:pPr>
        <w:spacing w:after="0"/>
        <w:ind w:left="0"/>
        <w:jc w:val="both"/>
      </w:pPr>
      <w:r>
        <w:rPr>
          <w:rFonts w:ascii="Times New Roman"/>
          <w:b w:val="false"/>
          <w:i w:val="false"/>
          <w:color w:val="000000"/>
          <w:sz w:val="28"/>
        </w:rPr>
        <w:t>
      3-жолда бас компанияның экономика секторына сәйкес келетін шетелдік компания филиалының немесе өкілдігінің экономика секторының коды көрсетіледі;</w:t>
      </w:r>
    </w:p>
    <w:p>
      <w:pPr>
        <w:spacing w:after="0"/>
        <w:ind w:left="0"/>
        <w:jc w:val="both"/>
      </w:pPr>
      <w:r>
        <w:rPr>
          <w:rFonts w:ascii="Times New Roman"/>
          <w:b w:val="false"/>
          <w:i w:val="false"/>
          <w:color w:val="000000"/>
          <w:sz w:val="28"/>
        </w:rPr>
        <w:t>
      4-жолда валюталар тобының коды көрсетіледі.</w:t>
      </w:r>
    </w:p>
    <w:p>
      <w:pPr>
        <w:spacing w:after="0"/>
        <w:ind w:left="0"/>
        <w:jc w:val="both"/>
      </w:pPr>
      <w:r>
        <w:rPr>
          <w:rFonts w:ascii="Times New Roman"/>
          <w:b w:val="false"/>
          <w:i w:val="false"/>
          <w:color w:val="000000"/>
          <w:sz w:val="28"/>
        </w:rPr>
        <w:t>
      7. 5-жолда үтірден кейін екі таңбалы сан форматында теңгедегі сома көрсетіледі.</w:t>
      </w:r>
    </w:p>
    <w:p>
      <w:pPr>
        <w:spacing w:after="0"/>
        <w:ind w:left="0"/>
        <w:jc w:val="both"/>
      </w:pPr>
      <w:r>
        <w:rPr>
          <w:rFonts w:ascii="Times New Roman"/>
          <w:b w:val="false"/>
          <w:i w:val="false"/>
          <w:color w:val="000000"/>
          <w:sz w:val="28"/>
        </w:rPr>
        <w:t>
      8. 5-жолда нөлдік емес мән болған кезде 1-жолда көрсетілген әрбір шот үшін 2, 3 және 4-жолдарда мәндерді толтыру міндетті болып табылады.</w:t>
      </w:r>
    </w:p>
    <w:p>
      <w:pPr>
        <w:spacing w:after="0"/>
        <w:ind w:left="0"/>
        <w:jc w:val="both"/>
      </w:pPr>
      <w:r>
        <w:rPr>
          <w:rFonts w:ascii="Times New Roman"/>
          <w:b w:val="false"/>
          <w:i w:val="false"/>
          <w:color w:val="000000"/>
          <w:sz w:val="28"/>
        </w:rPr>
        <w:t>
      9. Деректер болмағанда кезде мәліметтер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90" w:id="74"/>
    <w:p>
      <w:pPr>
        <w:spacing w:after="0"/>
        <w:ind w:left="0"/>
        <w:jc w:val="left"/>
      </w:pPr>
      <w:r>
        <w:rPr>
          <w:rFonts w:ascii="Times New Roman"/>
          <w:b/>
          <w:i w:val="false"/>
          <w:color w:val="000000"/>
        </w:rPr>
        <w:t xml:space="preserve"> Әкімшілік деректерді жинауға арналған нысан</w:t>
      </w:r>
    </w:p>
    <w:bookmarkEnd w:id="7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Қаржы активтері мен пассивтеріндегі өзгерістер туралы мәліметтер </w:t>
      </w:r>
    </w:p>
    <w:p>
      <w:pPr>
        <w:spacing w:after="0"/>
        <w:ind w:left="0"/>
        <w:jc w:val="both"/>
      </w:pPr>
      <w:r>
        <w:rPr>
          <w:rFonts w:ascii="Times New Roman"/>
          <w:b w:val="false"/>
          <w:i w:val="false"/>
          <w:color w:val="000000"/>
          <w:sz w:val="28"/>
        </w:rPr>
        <w:t>
      Әкімшілік деректер нысанының индексі: FA_INTFLOWS_11SB</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xml:space="preserve">
      Мәліметтерді ұсынатын тұлғалар тобы: екінші деңгейдегі банктер, Қазақстанның Даму Банкі, Қазақстан Республикасы бейрезидент-банктерінің филиалдары </w:t>
      </w:r>
    </w:p>
    <w:p>
      <w:pPr>
        <w:spacing w:after="0"/>
        <w:ind w:left="0"/>
        <w:jc w:val="both"/>
      </w:pPr>
      <w:r>
        <w:rPr>
          <w:rFonts w:ascii="Times New Roman"/>
          <w:b w:val="false"/>
          <w:i w:val="false"/>
          <w:color w:val="000000"/>
          <w:sz w:val="28"/>
        </w:rPr>
        <w:t xml:space="preserve">
      Әкімшілік деректер нысанын ұсыну мерзімі: жыл сайын есепті кезеңнен кейінгі жылдың отыз бірінші наурызынан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Қаржы активтері мен пассивтеріндегі өзгерістер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өзгерістердің түрін ашып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w:t>
      </w:r>
    </w:p>
    <w:p>
      <w:pPr>
        <w:spacing w:after="0"/>
        <w:ind w:left="0"/>
        <w:jc w:val="both"/>
      </w:pPr>
      <w:r>
        <w:rPr>
          <w:rFonts w:ascii="Times New Roman"/>
          <w:b w:val="false"/>
          <w:i w:val="false"/>
          <w:color w:val="000000"/>
          <w:sz w:val="28"/>
        </w:rPr>
        <w:t>
      Орындаушы 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 мен</w:t>
            </w:r>
            <w:r>
              <w:br/>
            </w:r>
            <w:r>
              <w:rPr>
                <w:rFonts w:ascii="Times New Roman"/>
                <w:b w:val="false"/>
                <w:i w:val="false"/>
                <w:color w:val="000000"/>
                <w:sz w:val="20"/>
              </w:rPr>
              <w:t>пассивтеріндегі өзгерістер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92" w:id="75"/>
    <w:p>
      <w:pPr>
        <w:spacing w:after="0"/>
        <w:ind w:left="0"/>
        <w:jc w:val="left"/>
      </w:pPr>
      <w:r>
        <w:rPr>
          <w:rFonts w:ascii="Times New Roman"/>
          <w:b/>
          <w:i w:val="false"/>
          <w:color w:val="000000"/>
        </w:rPr>
        <w:t xml:space="preserve"> Әкімшілік деректер нысанын толтыру бойынша түсіндірме Қаржы активтері мен пассивтеріндегі өзгерістер туралы мәліметтер (индексі – FA_INTFLOWS_11SB, кезеңділігі – жыл сайын)</w:t>
      </w:r>
    </w:p>
    <w:bookmarkEnd w:id="75"/>
    <w:bookmarkStart w:name="z93" w:id="76"/>
    <w:p>
      <w:pPr>
        <w:spacing w:after="0"/>
        <w:ind w:left="0"/>
        <w:jc w:val="left"/>
      </w:pPr>
      <w:r>
        <w:rPr>
          <w:rFonts w:ascii="Times New Roman"/>
          <w:b/>
          <w:i w:val="false"/>
          <w:color w:val="000000"/>
        </w:rPr>
        <w:t xml:space="preserve"> 1-тарау. Жалпы ережелер</w:t>
      </w:r>
    </w:p>
    <w:bookmarkEnd w:id="76"/>
    <w:p>
      <w:pPr>
        <w:spacing w:after="0"/>
        <w:ind w:left="0"/>
        <w:jc w:val="both"/>
      </w:pPr>
      <w:r>
        <w:rPr>
          <w:rFonts w:ascii="Times New Roman"/>
          <w:b w:val="false"/>
          <w:i w:val="false"/>
          <w:color w:val="000000"/>
          <w:sz w:val="28"/>
        </w:rPr>
        <w:t>
      1. Осы түсіндірмеде "Қаржы активтері мен пассивтеріндегі өзгерістер туралы мәліметтер" әкімшілік деректер нысанын (бұдан әрі – Нысан) толтыру бойынша бірыңғай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Нысан жыл сайын жасалады, есепті жыл үшін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94" w:id="77"/>
    <w:p>
      <w:pPr>
        <w:spacing w:after="0"/>
        <w:ind w:left="0"/>
        <w:jc w:val="left"/>
      </w:pPr>
      <w:r>
        <w:rPr>
          <w:rFonts w:ascii="Times New Roman"/>
          <w:b/>
          <w:i w:val="false"/>
          <w:color w:val="000000"/>
        </w:rPr>
        <w:t xml:space="preserve"> 2-тарау. Нысанды толтыру бойынша түсіндірме</w:t>
      </w:r>
    </w:p>
    <w:bookmarkEnd w:id="77"/>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жоспарының респондентте Қазақстан Республикасының резиденттерімен қатынастар бойынша талаптардың немесе міндеттемелердің болуын көрсететін бірінші және екінші сыныпты шоттарының баланстық шоттарында есепті кезеңдегі өзгерістер туралы мәліметтер көрсетіледі.</w:t>
      </w:r>
    </w:p>
    <w:p>
      <w:pPr>
        <w:spacing w:after="0"/>
        <w:ind w:left="0"/>
        <w:jc w:val="both"/>
      </w:pPr>
      <w:r>
        <w:rPr>
          <w:rFonts w:ascii="Times New Roman"/>
          <w:b w:val="false"/>
          <w:i w:val="false"/>
          <w:color w:val="000000"/>
          <w:sz w:val="28"/>
        </w:rPr>
        <w:t>
      6. 1, 2 және 3-жолдар "Қазақстан Республикасы Ұлттық Банкінің веб-порталы" ақпараттық жүйесінде пайдаланылатын анықтамалықтарға сәйкес толтырылады.</w:t>
      </w:r>
    </w:p>
    <w:p>
      <w:pPr>
        <w:spacing w:after="0"/>
        <w:ind w:left="0"/>
        <w:jc w:val="both"/>
      </w:pPr>
      <w:r>
        <w:rPr>
          <w:rFonts w:ascii="Times New Roman"/>
          <w:b w:val="false"/>
          <w:i w:val="false"/>
          <w:color w:val="000000"/>
          <w:sz w:val="28"/>
        </w:rPr>
        <w:t>
      7. 4, 5 және 6-жолдарда үтірден кейін екі таңбалы сан форматындағы сома теңгемен көрсетіледі.</w:t>
      </w:r>
    </w:p>
    <w:p>
      <w:pPr>
        <w:spacing w:after="0"/>
        <w:ind w:left="0"/>
        <w:jc w:val="both"/>
      </w:pPr>
      <w:r>
        <w:rPr>
          <w:rFonts w:ascii="Times New Roman"/>
          <w:b w:val="false"/>
          <w:i w:val="false"/>
          <w:color w:val="000000"/>
          <w:sz w:val="28"/>
        </w:rPr>
        <w:t>
      8. 4-жолда операцияларды жүргізу нәтижесіндегі өзгерістер – қаржы активтеріне немесе пассивтеріне меншік құқығын құру, жою немесе ауыстыру нәтижесінде институционалдық бірліктердің өзара келісуі бойынша туындайтын қаржы ағындары көрсетіледі. Меншік құқығы қаржы активіне немесе пассивіне байланысты барлық құқықтан, міндеттемелерден және тәуекелдерден сату, беру немесе өзге нысанда босату жолымен ауысады.</w:t>
      </w:r>
    </w:p>
    <w:p>
      <w:pPr>
        <w:spacing w:after="0"/>
        <w:ind w:left="0"/>
        <w:jc w:val="both"/>
      </w:pPr>
      <w:r>
        <w:rPr>
          <w:rFonts w:ascii="Times New Roman"/>
          <w:b w:val="false"/>
          <w:i w:val="false"/>
          <w:color w:val="000000"/>
          <w:sz w:val="28"/>
        </w:rPr>
        <w:t>
      9. 5-жолда құнды қайта бағалау – шетел валютасында көрсетілген активтер мен пассивтердің құнына әсер ететін ұлттық валютаның шетел валюталарына нарықтық құнының өзгерістері және (немесе) айырбастау бағамының өзгерістері нәтижесінде туындайтын қаржы ағындары көрсетіледі.</w:t>
      </w:r>
    </w:p>
    <w:p>
      <w:pPr>
        <w:spacing w:after="0"/>
        <w:ind w:left="0"/>
        <w:jc w:val="both"/>
      </w:pPr>
      <w:r>
        <w:rPr>
          <w:rFonts w:ascii="Times New Roman"/>
          <w:b w:val="false"/>
          <w:i w:val="false"/>
          <w:color w:val="000000"/>
          <w:sz w:val="28"/>
        </w:rPr>
        <w:t>
      10. 6-жолда басқа өзгерістер – 4 және 5-жолдарда көрсетілетін операцияларды жүргізу және құнды қайта бағалау нәтижесіндегі өзгерістерден басқа, активтер мен пассивтердегі өзгерістер салдарынан туындайтын қаржы ағындары көрсетіледі. Бұл санат талаптарды біржақты есептен шығаруды, активтер мен міндеттемелерді сыныптаудың өзгеруін қамтиды.</w:t>
      </w:r>
    </w:p>
    <w:p>
      <w:pPr>
        <w:spacing w:after="0"/>
        <w:ind w:left="0"/>
        <w:jc w:val="both"/>
      </w:pPr>
      <w:r>
        <w:rPr>
          <w:rFonts w:ascii="Times New Roman"/>
          <w:b w:val="false"/>
          <w:i w:val="false"/>
          <w:color w:val="000000"/>
          <w:sz w:val="28"/>
        </w:rPr>
        <w:t>
      11. 4, 5 және 6-жолдардың сомасы есепті кезеңнің соңындағы және алдыңғы есепті кезеңнің соңындағы тиісті баланстық шоттағы қалдықтар арасындағы айырмаға тең.</w:t>
      </w:r>
    </w:p>
    <w:p>
      <w:pPr>
        <w:spacing w:after="0"/>
        <w:ind w:left="0"/>
        <w:jc w:val="both"/>
      </w:pPr>
      <w:r>
        <w:rPr>
          <w:rFonts w:ascii="Times New Roman"/>
          <w:b w:val="false"/>
          <w:i w:val="false"/>
          <w:color w:val="000000"/>
          <w:sz w:val="28"/>
        </w:rPr>
        <w:t>
      12. 7-жол 6-жолда нөлдік емес мәні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Екінші деңгейдегі банктердің, </w:t>
            </w:r>
            <w:r>
              <w:br/>
            </w:r>
            <w:r>
              <w:rPr>
                <w:rFonts w:ascii="Times New Roman"/>
                <w:b w:val="false"/>
                <w:i w:val="false"/>
                <w:color w:val="000000"/>
                <w:sz w:val="20"/>
              </w:rPr>
              <w:t xml:space="preserve">Қазақстанның Даму Банкінің,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ипотекалық ұйымдардың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қаржы </w:t>
            </w:r>
            <w:r>
              <w:br/>
            </w:r>
            <w:r>
              <w:rPr>
                <w:rFonts w:ascii="Times New Roman"/>
                <w:b w:val="false"/>
                <w:i w:val="false"/>
                <w:color w:val="000000"/>
                <w:sz w:val="20"/>
              </w:rPr>
              <w:t xml:space="preserve">секторына шолуды </w:t>
            </w:r>
            <w:r>
              <w:br/>
            </w:r>
            <w:r>
              <w:rPr>
                <w:rFonts w:ascii="Times New Roman"/>
                <w:b w:val="false"/>
                <w:i w:val="false"/>
                <w:color w:val="000000"/>
                <w:sz w:val="20"/>
              </w:rPr>
              <w:t xml:space="preserve">қалыптастыруға арналған </w:t>
            </w:r>
            <w:r>
              <w:br/>
            </w:r>
            <w:r>
              <w:rPr>
                <w:rFonts w:ascii="Times New Roman"/>
                <w:b w:val="false"/>
                <w:i w:val="false"/>
                <w:color w:val="000000"/>
                <w:sz w:val="20"/>
              </w:rPr>
              <w:t xml:space="preserve">мәліметтерді ұсынуы </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4-қосымша </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4-қосымшамен толықтырылды – ҚР Ұлттық Банкі Басқармасының 19.04.2021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Баланстық шоттардағы қалдықтар туралы мәліметтер</w:t>
      </w:r>
    </w:p>
    <w:p>
      <w:pPr>
        <w:spacing w:after="0"/>
        <w:ind w:left="0"/>
        <w:jc w:val="both"/>
      </w:pPr>
      <w:r>
        <w:rPr>
          <w:rFonts w:ascii="Times New Roman"/>
          <w:b w:val="false"/>
          <w:i w:val="false"/>
          <w:color w:val="000000"/>
          <w:sz w:val="28"/>
        </w:rPr>
        <w:t xml:space="preserve">
      Әкімшілік деректер нысанының индексі: BS(FN)_4-I(R)O_Q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15 (он бес) жұмыс күнінен кешіктірмей, тоқсан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Баланстық шоттар бойынша қалдықтар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тобының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шоттардағы</w:t>
            </w:r>
            <w:r>
              <w:br/>
            </w:r>
            <w:r>
              <w:rPr>
                <w:rFonts w:ascii="Times New Roman"/>
                <w:b w:val="false"/>
                <w:i w:val="false"/>
                <w:color w:val="000000"/>
                <w:sz w:val="20"/>
              </w:rPr>
              <w:t>қалдықтар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жөніндегі түсіндірме Баланстық шоттардағы қалдықтар туралы мәліметтер (индексі – BS(FN)_4-I(R)O_Q, кезеңділігі – тоқсан сайын) 1-тарау. Жалпы ережелер</w:t>
      </w:r>
    </w:p>
    <w:p>
      <w:pPr>
        <w:spacing w:after="0"/>
        <w:ind w:left="0"/>
        <w:jc w:val="both"/>
      </w:pPr>
      <w:r>
        <w:rPr>
          <w:rFonts w:ascii="Times New Roman"/>
          <w:b w:val="false"/>
          <w:i w:val="false"/>
          <w:color w:val="000000"/>
          <w:sz w:val="28"/>
        </w:rPr>
        <w:t xml:space="preserve">
      1. Осы түсіндірмеде "Баланстық шоттардағы қалдықтар туралы мәліметтер" әкімшілік деректер жинауға арналған нысанын (бұдан әрі – Нысан) толтыру бойынша бірыңғай талаптар айқындалады. </w:t>
      </w:r>
    </w:p>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3тармағының 2) тармақшасына сәйкес әзірленді.</w:t>
      </w:r>
    </w:p>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ұйымының филиалы Нысанды есепті кезеңнің соңындағы жағдай бойынша тоқсан сайын жасайды. </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бекітілген Сақтандыру (қайта сақтандыру) ұйымдарына, исламдық сақтандыру (қайта сақтандыру) ұйымдарына және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жоспарының (бұдан әрі – Шоттар жоспары) 2тарауының 1, 2, 3 және 4-параграфтарында көзделген баланстық шоттың нөмірі көрсетіледі.</w:t>
      </w:r>
    </w:p>
    <w:p>
      <w:pPr>
        <w:spacing w:after="0"/>
        <w:ind w:left="0"/>
        <w:jc w:val="both"/>
      </w:pPr>
      <w:r>
        <w:rPr>
          <w:rFonts w:ascii="Times New Roman"/>
          <w:b w:val="false"/>
          <w:i w:val="false"/>
          <w:color w:val="000000"/>
          <w:sz w:val="28"/>
        </w:rPr>
        <w:t>
      6. 2, 3 және 4-бағандарда резиденттік белгісіне, экономика секторына және валюталар тобына сәйкес келетін кодтар көрсетіледі.</w:t>
      </w:r>
    </w:p>
    <w:p>
      <w:pPr>
        <w:spacing w:after="0"/>
        <w:ind w:left="0"/>
        <w:jc w:val="both"/>
      </w:pPr>
      <w:r>
        <w:rPr>
          <w:rFonts w:ascii="Times New Roman"/>
          <w:b w:val="false"/>
          <w:i w:val="false"/>
          <w:color w:val="000000"/>
          <w:sz w:val="28"/>
        </w:rPr>
        <w:t>
      7. 2 және 3-бағандарда активтер бойынша резиденттік белгісі және дебитордың (эмитенттің) экономика секторының коды, міндеттемелер бойынша резиденттік белгісі және кредитор экономикасы секторының коды көрсетіледі.</w:t>
      </w:r>
    </w:p>
    <w:p>
      <w:pPr>
        <w:spacing w:after="0"/>
        <w:ind w:left="0"/>
        <w:jc w:val="both"/>
      </w:pPr>
      <w:r>
        <w:rPr>
          <w:rFonts w:ascii="Times New Roman"/>
          <w:b w:val="false"/>
          <w:i w:val="false"/>
          <w:color w:val="000000"/>
          <w:sz w:val="28"/>
        </w:rPr>
        <w:t>
      8. 2 және 3-бағандарда:</w:t>
      </w:r>
    </w:p>
    <w:p>
      <w:pPr>
        <w:spacing w:after="0"/>
        <w:ind w:left="0"/>
        <w:jc w:val="both"/>
      </w:pPr>
      <w:r>
        <w:rPr>
          <w:rFonts w:ascii="Times New Roman"/>
          <w:b w:val="false"/>
          <w:i w:val="false"/>
          <w:color w:val="000000"/>
          <w:sz w:val="28"/>
        </w:rPr>
        <w:t>
      1280 08-шот үшін резиденттік белгісі және вексель берушінің экономика секторының коды көрсетіледі;</w:t>
      </w:r>
    </w:p>
    <w:p>
      <w:pPr>
        <w:spacing w:after="0"/>
        <w:ind w:left="0"/>
        <w:jc w:val="both"/>
      </w:pPr>
      <w:r>
        <w:rPr>
          <w:rFonts w:ascii="Times New Roman"/>
          <w:b w:val="false"/>
          <w:i w:val="false"/>
          <w:color w:val="000000"/>
          <w:sz w:val="28"/>
        </w:rPr>
        <w:t>
      1120, 1130, 1140, 1160, 1270 01, 1270 04, 1290 23, 2020, 2030, 2170 01 және 2170 03-шоттар үшін резиденттік белгісі және эмитент экономикасы секторының коды көрсетіледі;</w:t>
      </w:r>
    </w:p>
    <w:p>
      <w:pPr>
        <w:spacing w:after="0"/>
        <w:ind w:left="0"/>
        <w:jc w:val="both"/>
      </w:pPr>
      <w:r>
        <w:rPr>
          <w:rFonts w:ascii="Times New Roman"/>
          <w:b w:val="false"/>
          <w:i w:val="false"/>
          <w:color w:val="000000"/>
          <w:sz w:val="28"/>
        </w:rPr>
        <w:t>
      4030 07 және 4030 10-шоттар үшін резиденттік белгісі және бағалы қағазды ұстаушының экономика секторының коды көрсетіледі, бағалы қағазды ұстаушыны дәйекті айқындау мүмкіндігі болмаған кезде – резиденттік белгісі және бағалы қағазды номиналды ұстаушының (сенімгерлік меншік иесінің) экономика секторының коды көрсетіледі.</w:t>
      </w:r>
    </w:p>
    <w:p>
      <w:pPr>
        <w:spacing w:after="0"/>
        <w:ind w:left="0"/>
        <w:jc w:val="both"/>
      </w:pPr>
      <w:r>
        <w:rPr>
          <w:rFonts w:ascii="Times New Roman"/>
          <w:b w:val="false"/>
          <w:i w:val="false"/>
          <w:color w:val="000000"/>
          <w:sz w:val="28"/>
        </w:rPr>
        <w:t>
      9. 1300, 2300, 2400, 2600, 2700, 2930-шоттар бойынша 2, 3 және 4-бағандарда "0" коды көрсетіледі.</w:t>
      </w:r>
    </w:p>
    <w:p>
      <w:pPr>
        <w:spacing w:after="0"/>
        <w:ind w:left="0"/>
        <w:jc w:val="both"/>
      </w:pPr>
      <w:r>
        <w:rPr>
          <w:rFonts w:ascii="Times New Roman"/>
          <w:b w:val="false"/>
          <w:i w:val="false"/>
          <w:color w:val="000000"/>
          <w:sz w:val="28"/>
        </w:rPr>
        <w:t>
      10. 1370, 1380, 1400, 1500, 1620, 2800, 2920, 3100, 3200, 3520, 3530, 3540, 4310, 4420, 4430 және 4440-шоттар бойынша 2 және 3-бағандарда "0" коды көрсетіледі.</w:t>
      </w:r>
    </w:p>
    <w:p>
      <w:pPr>
        <w:spacing w:after="0"/>
        <w:ind w:left="0"/>
        <w:jc w:val="both"/>
      </w:pPr>
      <w:r>
        <w:rPr>
          <w:rFonts w:ascii="Times New Roman"/>
          <w:b w:val="false"/>
          <w:i w:val="false"/>
          <w:color w:val="000000"/>
          <w:sz w:val="28"/>
        </w:rPr>
        <w:t>
      11. 5-бағанда үтірден кейін екі таңбалы сан форматында есепті кезеңнің соңындағы жағдай бойынша сома теңгемен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