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2de239" w14:textId="32de23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Іскерлік қатынастар қашықтықтан орнатылған жағдайда қаржы мониторингі субъектілерінің клиенттерді тиісінше тексеруіне қойылатын талаптарды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2018 жылғы 29 маусымдағы № 140 қаулысы. Қазақстан Республикасының Әділет министрлігінде 2018 жылғы 31 шілдеде № 17250 болып тіркелді.</w:t>
      </w:r>
    </w:p>
    <w:p>
      <w:pPr>
        <w:spacing w:after="0"/>
        <w:ind w:left="0"/>
        <w:jc w:val="both"/>
      </w:pPr>
      <w:bookmarkStart w:name="z1" w:id="0"/>
      <w:r>
        <w:rPr>
          <w:rFonts w:ascii="Times New Roman"/>
          <w:b w:val="false"/>
          <w:i w:val="false"/>
          <w:color w:val="000000"/>
          <w:sz w:val="28"/>
        </w:rPr>
        <w:t xml:space="preserve">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w:t>
      </w:r>
      <w:r>
        <w:rPr>
          <w:rFonts w:ascii="Times New Roman"/>
          <w:b w:val="false"/>
          <w:i w:val="false"/>
          <w:color w:val="000000"/>
          <w:sz w:val="28"/>
        </w:rPr>
        <w:t>5-бабының</w:t>
      </w:r>
      <w:r>
        <w:rPr>
          <w:rFonts w:ascii="Times New Roman"/>
          <w:b w:val="false"/>
          <w:i w:val="false"/>
          <w:color w:val="000000"/>
          <w:sz w:val="28"/>
        </w:rPr>
        <w:t xml:space="preserve"> 9-тармағына сәйкес Қазақстан Республикасы Ұлттық Банкінің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Іскерлік қатынастар қашықтықтан орнатылған жағдайда қаржы мониторингі субъектілерінің клиенттерді тиісінше тексеруіне қойылатын талаптар бекітілсін.</w:t>
      </w:r>
    </w:p>
    <w:bookmarkEnd w:id="1"/>
    <w:bookmarkStart w:name="z3" w:id="2"/>
    <w:p>
      <w:pPr>
        <w:spacing w:after="0"/>
        <w:ind w:left="0"/>
        <w:jc w:val="both"/>
      </w:pPr>
      <w:r>
        <w:rPr>
          <w:rFonts w:ascii="Times New Roman"/>
          <w:b w:val="false"/>
          <w:i w:val="false"/>
          <w:color w:val="000000"/>
          <w:sz w:val="28"/>
        </w:rPr>
        <w:t>
      2. Қаржы нарығының әдіснамасы департаменті (Әбдірахманов Н.А.)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оның қазақ және орыс тілдеріндегі қағаз және электрондық түрдегі көшірмесін "Республикалық құқықтық ақпарат орталығы" шаруашылық жүргізу құқығындағы республикалық мемлекеттік кәсіпорнына ресми жариялау және Қазақстан Республикасы нормативтік құқықтық актілерінің эталондық бақылау банкіне енгізу үшін жіберуді;</w:t>
      </w:r>
    </w:p>
    <w:bookmarkEnd w:id="4"/>
    <w:bookmarkStart w:name="z6" w:id="5"/>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bookmarkEnd w:id="5"/>
    <w:bookmarkStart w:name="z7" w:id="6"/>
    <w:p>
      <w:pPr>
        <w:spacing w:after="0"/>
        <w:ind w:left="0"/>
        <w:jc w:val="both"/>
      </w:pPr>
      <w:r>
        <w:rPr>
          <w:rFonts w:ascii="Times New Roman"/>
          <w:b w:val="false"/>
          <w:i w:val="false"/>
          <w:color w:val="000000"/>
          <w:sz w:val="28"/>
        </w:rPr>
        <w:t xml:space="preserve">
      4) осы қаулы мемлекеттік тіркелгеннен кейін он жұмыс күні ішінде Заң департаментіне осы қаулының осы 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тармақшаларында</w:t>
      </w:r>
      <w:r>
        <w:rPr>
          <w:rFonts w:ascii="Times New Roman"/>
          <w:b w:val="false"/>
          <w:i w:val="false"/>
          <w:color w:val="000000"/>
          <w:sz w:val="28"/>
        </w:rPr>
        <w:t xml:space="preserve"> және </w:t>
      </w:r>
      <w:r>
        <w:rPr>
          <w:rFonts w:ascii="Times New Roman"/>
          <w:b w:val="false"/>
          <w:i w:val="false"/>
          <w:color w:val="000000"/>
          <w:sz w:val="28"/>
        </w:rPr>
        <w:t>3-тармағында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w:t>
      </w:r>
    </w:p>
    <w:bookmarkEnd w:id="7"/>
    <w:bookmarkStart w:name="z9" w:id="8"/>
    <w:p>
      <w:pPr>
        <w:spacing w:after="0"/>
        <w:ind w:left="0"/>
        <w:jc w:val="both"/>
      </w:pPr>
      <w:r>
        <w:rPr>
          <w:rFonts w:ascii="Times New Roman"/>
          <w:b w:val="false"/>
          <w:i w:val="false"/>
          <w:color w:val="000000"/>
          <w:sz w:val="28"/>
        </w:rPr>
        <w:t>
      4. Осы қаулының орындалуын бақылау Қазақстан Республикасының Ұлттық Банкі Төрағасының орынбасары О.А. Смоляковқа жүктелсін.</w:t>
      </w:r>
    </w:p>
    <w:bookmarkEnd w:id="8"/>
    <w:bookmarkStart w:name="z10" w:id="9"/>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 xml:space="preserve">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_______________ Б. Сұлтанов</w:t>
      </w:r>
    </w:p>
    <w:p>
      <w:pPr>
        <w:spacing w:after="0"/>
        <w:ind w:left="0"/>
        <w:jc w:val="both"/>
      </w:pPr>
      <w:r>
        <w:rPr>
          <w:rFonts w:ascii="Times New Roman"/>
          <w:b w:val="false"/>
          <w:i w:val="false"/>
          <w:color w:val="000000"/>
          <w:sz w:val="28"/>
        </w:rPr>
        <w:t>
      2018 жылғы 18 шілде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2018 жылғы 29 маусымдағы</w:t>
            </w:r>
            <w:r>
              <w:br/>
            </w:r>
            <w:r>
              <w:rPr>
                <w:rFonts w:ascii="Times New Roman"/>
                <w:b w:val="false"/>
                <w:i w:val="false"/>
                <w:color w:val="000000"/>
                <w:sz w:val="20"/>
              </w:rPr>
              <w:t>№ 140 қаулысымен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Іскерлік қатынастар қашықтықтан орнатылған жағдайда қаржы мониторингі субъектілерінің клиенттерді тиісінше тексеруіне қойылатын талаптар</w:t>
      </w:r>
    </w:p>
    <w:bookmarkEnd w:id="10"/>
    <w:p>
      <w:pPr>
        <w:spacing w:after="0"/>
        <w:ind w:left="0"/>
        <w:jc w:val="both"/>
      </w:pPr>
      <w:r>
        <w:rPr>
          <w:rFonts w:ascii="Times New Roman"/>
          <w:b w:val="false"/>
          <w:i w:val="false"/>
          <w:color w:val="ff0000"/>
          <w:sz w:val="28"/>
        </w:rPr>
        <w:t xml:space="preserve">
      Ескерту. Талаптар жаңа редакцияда - ҚР Қаржы нарығын реттеу және дамыту агенттігі Басқармасының 20.04.2026 </w:t>
      </w:r>
      <w:r>
        <w:rPr>
          <w:rFonts w:ascii="Times New Roman"/>
          <w:b w:val="false"/>
          <w:i w:val="false"/>
          <w:color w:val="ff0000"/>
          <w:sz w:val="28"/>
        </w:rPr>
        <w:t>№ 74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қаулысымен. </w:t>
      </w:r>
    </w:p>
    <w:bookmarkStart w:name="z13" w:id="11"/>
    <w:p>
      <w:pPr>
        <w:spacing w:after="0"/>
        <w:ind w:left="0"/>
        <w:jc w:val="left"/>
      </w:pPr>
      <w:r>
        <w:rPr>
          <w:rFonts w:ascii="Times New Roman"/>
          <w:b/>
          <w:i w:val="false"/>
          <w:color w:val="000000"/>
        </w:rPr>
        <w:t xml:space="preserve"> 1-тарау. Жалпы ережелер</w:t>
      </w:r>
    </w:p>
    <w:bookmarkEnd w:id="11"/>
    <w:bookmarkStart w:name="z77" w:id="12"/>
    <w:p>
      <w:pPr>
        <w:spacing w:after="0"/>
        <w:ind w:left="0"/>
        <w:jc w:val="both"/>
      </w:pPr>
      <w:r>
        <w:rPr>
          <w:rFonts w:ascii="Times New Roman"/>
          <w:b w:val="false"/>
          <w:i w:val="false"/>
          <w:color w:val="000000"/>
          <w:sz w:val="28"/>
        </w:rPr>
        <w:t xml:space="preserve">
      1. Осы Іскерлік қатынастар қашықтықтан орнатылған жағдайда қаржы мониторингі субъектілерінің клиенттерді тиісінше тексеруіне қойылатын талаптар (бұдан әрі – Талаптар)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 (бұдан әрі – КЖ/ТҚ/ЖҚҚТҚҚ туралы заң) 5-бабының </w:t>
      </w:r>
      <w:r>
        <w:rPr>
          <w:rFonts w:ascii="Times New Roman"/>
          <w:b w:val="false"/>
          <w:i w:val="false"/>
          <w:color w:val="000000"/>
          <w:sz w:val="28"/>
        </w:rPr>
        <w:t>9-тармағына</w:t>
      </w:r>
      <w:r>
        <w:rPr>
          <w:rFonts w:ascii="Times New Roman"/>
          <w:b w:val="false"/>
          <w:i w:val="false"/>
          <w:color w:val="000000"/>
          <w:sz w:val="28"/>
        </w:rPr>
        <w:t xml:space="preserve"> сәйкес әзірленді және КЖ/ТҚ/ЖҚҚТҚҚ туралы заңның 3-бабы 1-тармағының 1) (қызметін Қазақстан Республикасы Ұлттық Банкінің қолма-қол шетел валютасымен айырбастау операцияларына лицензиясы негізінде айырбастау пункттері арқылы ғана жүзеге асыратын заңды тұлғаларды және айрықша қызметі банкноттарды, монеталар мен құндылықтарды инкассациялау болып табылатын заңды тұлғаларды қоспағанда), 2) (тауар биржаларын, өз қызметін тауар биржасында жүзеге асыратын және биржалық тауарлармен мәмілелер жасайтын биржалық брокерлер және тауар биржаларының клирингтік орталықтары қоспағанда), 3), 4), 5) және 11) тармақшаларында көрсетілген қаржы мониторингі субъектілеріне (бұдан әрі – қаржы мониторингі субъектілері) қолданылады.</w:t>
      </w:r>
    </w:p>
    <w:bookmarkEnd w:id="12"/>
    <w:bookmarkStart w:name="z78" w:id="13"/>
    <w:p>
      <w:pPr>
        <w:spacing w:after="0"/>
        <w:ind w:left="0"/>
        <w:jc w:val="both"/>
      </w:pPr>
      <w:r>
        <w:rPr>
          <w:rFonts w:ascii="Times New Roman"/>
          <w:b w:val="false"/>
          <w:i w:val="false"/>
          <w:color w:val="000000"/>
          <w:sz w:val="28"/>
        </w:rPr>
        <w:t>
      2. Қаржы мониторингі субъектісі клиенттермен іскерлік қатынастарды қашықтықтан орнату туралы шешімді қылмыстық жолмен алынған кірістерді заңдастыру (жылыстату), терроризмді қаржыландыру және жаппай қырып-жою қаруын таратуды қаржыландыру (бұдан әрі – КЖ/ТҚ/ЖҚҚТҚ) тәуекелі дәрежесінің бағасын клиенттердің типтері бойынша, елдік (географиялық) тәуекелді, қызметтер (өнім) және (немесе) оны беру тәсілі тәуекелін ескере отырып, дербес қабылдайды.</w:t>
      </w:r>
    </w:p>
    <w:bookmarkEnd w:id="13"/>
    <w:bookmarkStart w:name="z79" w:id="14"/>
    <w:p>
      <w:pPr>
        <w:spacing w:after="0"/>
        <w:ind w:left="0"/>
        <w:jc w:val="both"/>
      </w:pPr>
      <w:r>
        <w:rPr>
          <w:rFonts w:ascii="Times New Roman"/>
          <w:b w:val="false"/>
          <w:i w:val="false"/>
          <w:color w:val="000000"/>
          <w:sz w:val="28"/>
        </w:rPr>
        <w:t>
      3. Қаржы мониторингі субъектілері мынадай талаптарға сәйкес келетін клиенттермен ғана іскерлік қатынастарды қашықтықтан орнату тәсілімен орнатады:</w:t>
      </w:r>
    </w:p>
    <w:bookmarkEnd w:id="14"/>
    <w:bookmarkStart w:name="z80" w:id="15"/>
    <w:p>
      <w:pPr>
        <w:spacing w:after="0"/>
        <w:ind w:left="0"/>
        <w:jc w:val="both"/>
      </w:pPr>
      <w:r>
        <w:rPr>
          <w:rFonts w:ascii="Times New Roman"/>
          <w:b w:val="false"/>
          <w:i w:val="false"/>
          <w:color w:val="000000"/>
          <w:sz w:val="28"/>
        </w:rPr>
        <w:t>
      1) сәйкестендіру нөмірі (Қазақстан Республикасының заңнамасына сәйкес жеке тұлғаға не заңды тұлғаға сәйкестендіру нөмірі берілмеген жағдайларды қоспағанда) не Қазақстан Республикасының бейрезидент жеке тұлғасы немесе Қазақстан Республикасының бейрезидент заңды тұлғасы шет мемлекетте тіркелген нөмір берілген жеке не заңды тұлға;</w:t>
      </w:r>
    </w:p>
    <w:bookmarkEnd w:id="15"/>
    <w:bookmarkStart w:name="z81" w:id="16"/>
    <w:p>
      <w:pPr>
        <w:spacing w:after="0"/>
        <w:ind w:left="0"/>
        <w:jc w:val="both"/>
      </w:pPr>
      <w:r>
        <w:rPr>
          <w:rFonts w:ascii="Times New Roman"/>
          <w:b w:val="false"/>
          <w:i w:val="false"/>
          <w:color w:val="000000"/>
          <w:sz w:val="28"/>
        </w:rPr>
        <w:t>
      2) клиент (оның өкілі) және бенефициар меншік иесі терроризмді және экстремизмді қаржыландыруға байланысты ұйымдар мен тұлғалардың тізбесіне енгізілген тұлға болып табылмайды;</w:t>
      </w:r>
    </w:p>
    <w:bookmarkEnd w:id="16"/>
    <w:bookmarkStart w:name="z82" w:id="17"/>
    <w:p>
      <w:pPr>
        <w:spacing w:after="0"/>
        <w:ind w:left="0"/>
        <w:jc w:val="both"/>
      </w:pPr>
      <w:r>
        <w:rPr>
          <w:rFonts w:ascii="Times New Roman"/>
          <w:b w:val="false"/>
          <w:i w:val="false"/>
          <w:color w:val="000000"/>
          <w:sz w:val="28"/>
        </w:rPr>
        <w:t>
      3) клиент (оның өкілі) және бенефициар меншік иесі Біріккен Ұлттар Ұйымы Қауіпсіздік Кеңесінің қарарларына сәйкес халықаралық санкциялар (эмбарго) қолданылатын белгіленген тұлға немесе ұйым болып табылмайды;</w:t>
      </w:r>
    </w:p>
    <w:bookmarkEnd w:id="17"/>
    <w:bookmarkStart w:name="z83" w:id="18"/>
    <w:p>
      <w:pPr>
        <w:spacing w:after="0"/>
        <w:ind w:left="0"/>
        <w:jc w:val="both"/>
      </w:pPr>
      <w:r>
        <w:rPr>
          <w:rFonts w:ascii="Times New Roman"/>
          <w:b w:val="false"/>
          <w:i w:val="false"/>
          <w:color w:val="000000"/>
          <w:sz w:val="28"/>
        </w:rPr>
        <w:t xml:space="preserve">
      4) клиент КЖ/ТҚ/ЖҚҚТҚҚ туралы заңның 5-бабының </w:t>
      </w:r>
      <w:r>
        <w:rPr>
          <w:rFonts w:ascii="Times New Roman"/>
          <w:b w:val="false"/>
          <w:i w:val="false"/>
          <w:color w:val="000000"/>
          <w:sz w:val="28"/>
        </w:rPr>
        <w:t>7-тармағына</w:t>
      </w:r>
      <w:r>
        <w:rPr>
          <w:rFonts w:ascii="Times New Roman"/>
          <w:b w:val="false"/>
          <w:i w:val="false"/>
          <w:color w:val="000000"/>
          <w:sz w:val="28"/>
        </w:rPr>
        <w:t xml:space="preserve"> және ішкі бақылау қағидаларына сәйкес тиісінше тексерудің күшейтілген шараларын қолдану талап етілетін тәуекел деңгейі берілген тұлға болып табылмайды.</w:t>
      </w:r>
    </w:p>
    <w:bookmarkEnd w:id="18"/>
    <w:bookmarkStart w:name="z84" w:id="19"/>
    <w:p>
      <w:pPr>
        <w:spacing w:after="0"/>
        <w:ind w:left="0"/>
        <w:jc w:val="both"/>
      </w:pPr>
      <w:r>
        <w:rPr>
          <w:rFonts w:ascii="Times New Roman"/>
          <w:b w:val="false"/>
          <w:i w:val="false"/>
          <w:color w:val="000000"/>
          <w:sz w:val="28"/>
        </w:rPr>
        <w:t>
      4. Қаржы мониторингі субъектілері бірмезгілде мынадай талаптарды сақтаған кезде клиентпен іскерлік қатынастарды қашықтықтан орнату тәсілмен орнатады:</w:t>
      </w:r>
    </w:p>
    <w:bookmarkEnd w:id="19"/>
    <w:bookmarkStart w:name="z85" w:id="20"/>
    <w:p>
      <w:pPr>
        <w:spacing w:after="0"/>
        <w:ind w:left="0"/>
        <w:jc w:val="both"/>
      </w:pPr>
      <w:r>
        <w:rPr>
          <w:rFonts w:ascii="Times New Roman"/>
          <w:b w:val="false"/>
          <w:i w:val="false"/>
          <w:color w:val="000000"/>
          <w:sz w:val="28"/>
        </w:rPr>
        <w:t xml:space="preserve">
      1)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және 4) тармақшаларында көзделген мәліметтерді Талаптардың 9-тармағына сәйкес тіркеу;</w:t>
      </w:r>
    </w:p>
    <w:bookmarkEnd w:id="20"/>
    <w:bookmarkStart w:name="z86" w:id="21"/>
    <w:p>
      <w:pPr>
        <w:spacing w:after="0"/>
        <w:ind w:left="0"/>
        <w:jc w:val="both"/>
      </w:pPr>
      <w:r>
        <w:rPr>
          <w:rFonts w:ascii="Times New Roman"/>
          <w:b w:val="false"/>
          <w:i w:val="false"/>
          <w:color w:val="000000"/>
          <w:sz w:val="28"/>
        </w:rPr>
        <w:t>
      2) жеке тұлға клиенттің дербес деректерін жинауға, өңдеуге, сақтауға және беруге, оның ішінде қажет болған кезде үшінші тұлғаларға беруге оның сәйкестендіру құралы арқылы расталған келісімінің болуы;</w:t>
      </w:r>
    </w:p>
    <w:bookmarkEnd w:id="21"/>
    <w:bookmarkStart w:name="z87" w:id="22"/>
    <w:p>
      <w:pPr>
        <w:spacing w:after="0"/>
        <w:ind w:left="0"/>
        <w:jc w:val="both"/>
      </w:pPr>
      <w:r>
        <w:rPr>
          <w:rFonts w:ascii="Times New Roman"/>
          <w:b w:val="false"/>
          <w:i w:val="false"/>
          <w:color w:val="000000"/>
          <w:sz w:val="28"/>
        </w:rPr>
        <w:t>
      3) жеке тұлға клиенттің (оның өкілінің) және бенефициар меншік иелерінің дербес деректерін жинауды, өңдеуді, сақтауды, беруді және қорғауды жүзеге асыруға мүмкіндік беретін автоматтандырылған цифрлық жүйелердің болуы;</w:t>
      </w:r>
    </w:p>
    <w:bookmarkEnd w:id="22"/>
    <w:bookmarkStart w:name="z88" w:id="23"/>
    <w:p>
      <w:pPr>
        <w:spacing w:after="0"/>
        <w:ind w:left="0"/>
        <w:jc w:val="both"/>
      </w:pPr>
      <w:r>
        <w:rPr>
          <w:rFonts w:ascii="Times New Roman"/>
          <w:b w:val="false"/>
          <w:i w:val="false"/>
          <w:color w:val="000000"/>
          <w:sz w:val="28"/>
        </w:rPr>
        <w:t>
      4) қаржы мониторингі субъектісінде іскерлік қатынастардың мақсаты операцияларды КЖ/ТҚ/ЖҚҚТҚ мақсатында жасау болып табылатыны туралы күдіктің болмауы.</w:t>
      </w:r>
    </w:p>
    <w:bookmarkEnd w:id="23"/>
    <w:bookmarkStart w:name="z89" w:id="24"/>
    <w:p>
      <w:pPr>
        <w:spacing w:after="0"/>
        <w:ind w:left="0"/>
        <w:jc w:val="left"/>
      </w:pPr>
      <w:r>
        <w:rPr>
          <w:rFonts w:ascii="Times New Roman"/>
          <w:b/>
          <w:i w:val="false"/>
          <w:color w:val="000000"/>
        </w:rPr>
        <w:t xml:space="preserve"> 2-тарау. Клиентті (оның өкілін) және бенефициарлық меншік иесін тиісінше тексеру үшін қажетті мәліметтерді тіркеу</w:t>
      </w:r>
    </w:p>
    <w:bookmarkEnd w:id="24"/>
    <w:bookmarkStart w:name="z90" w:id="25"/>
    <w:p>
      <w:pPr>
        <w:spacing w:after="0"/>
        <w:ind w:left="0"/>
        <w:jc w:val="both"/>
      </w:pPr>
      <w:r>
        <w:rPr>
          <w:rFonts w:ascii="Times New Roman"/>
          <w:b w:val="false"/>
          <w:i w:val="false"/>
          <w:color w:val="000000"/>
          <w:sz w:val="28"/>
        </w:rPr>
        <w:t>
      5. Клиент (оның өкілі) және бенефициарлық меншік иесі туралы мәліметтерді тіркеу іскерлік қатынастарды қашықтықтан орнату тәсілмен орнатқанға дейін КЖ/ТҚ/ЖҚҚТҚҚ туралы заңның 6-бабына сәйкес жүзеге асырылады.</w:t>
      </w:r>
    </w:p>
    <w:bookmarkEnd w:id="25"/>
    <w:bookmarkStart w:name="z91" w:id="26"/>
    <w:p>
      <w:pPr>
        <w:spacing w:after="0"/>
        <w:ind w:left="0"/>
        <w:jc w:val="both"/>
      </w:pPr>
      <w:r>
        <w:rPr>
          <w:rFonts w:ascii="Times New Roman"/>
          <w:b w:val="false"/>
          <w:i w:val="false"/>
          <w:color w:val="000000"/>
          <w:sz w:val="28"/>
        </w:rPr>
        <w:t>
      6. Клиентпен іскерлік қатынастарды қашықтықтан орнату тәсілмен орнату үшін мыналар міндетті шарттар болып табылады:</w:t>
      </w:r>
    </w:p>
    <w:bookmarkEnd w:id="26"/>
    <w:bookmarkStart w:name="z92" w:id="27"/>
    <w:p>
      <w:pPr>
        <w:spacing w:after="0"/>
        <w:ind w:left="0"/>
        <w:jc w:val="both"/>
      </w:pPr>
      <w:r>
        <w:rPr>
          <w:rFonts w:ascii="Times New Roman"/>
          <w:b w:val="false"/>
          <w:i w:val="false"/>
          <w:color w:val="000000"/>
          <w:sz w:val="28"/>
        </w:rPr>
        <w:t>
      1) клиенттің қаржы мониторингі субъектісінің қашықтықтан қол жеткізу жүйесіне өзінің жеке не бизнес-сәйкестендіру нөмірін енгізуі;</w:t>
      </w:r>
    </w:p>
    <w:bookmarkEnd w:id="27"/>
    <w:bookmarkStart w:name="z93" w:id="28"/>
    <w:p>
      <w:pPr>
        <w:spacing w:after="0"/>
        <w:ind w:left="0"/>
        <w:jc w:val="both"/>
      </w:pPr>
      <w:r>
        <w:rPr>
          <w:rFonts w:ascii="Times New Roman"/>
          <w:b w:val="false"/>
          <w:i w:val="false"/>
          <w:color w:val="000000"/>
          <w:sz w:val="28"/>
        </w:rPr>
        <w:t>
      2) клиентті сәйкестендіру және аутентификациялау;</w:t>
      </w:r>
    </w:p>
    <w:bookmarkEnd w:id="28"/>
    <w:bookmarkStart w:name="z94" w:id="29"/>
    <w:p>
      <w:pPr>
        <w:spacing w:after="0"/>
        <w:ind w:left="0"/>
        <w:jc w:val="both"/>
      </w:pPr>
      <w:r>
        <w:rPr>
          <w:rFonts w:ascii="Times New Roman"/>
          <w:b w:val="false"/>
          <w:i w:val="false"/>
          <w:color w:val="000000"/>
          <w:sz w:val="28"/>
        </w:rPr>
        <w:t xml:space="preserve">
      3)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және 4) тармақшаларында көзделген клиент бойынша мәліметтерді тіркеу.</w:t>
      </w:r>
    </w:p>
    <w:bookmarkEnd w:id="29"/>
    <w:bookmarkStart w:name="z95" w:id="30"/>
    <w:p>
      <w:pPr>
        <w:spacing w:after="0"/>
        <w:ind w:left="0"/>
        <w:jc w:val="both"/>
      </w:pPr>
      <w:r>
        <w:rPr>
          <w:rFonts w:ascii="Times New Roman"/>
          <w:b w:val="false"/>
          <w:i w:val="false"/>
          <w:color w:val="000000"/>
          <w:sz w:val="28"/>
        </w:rPr>
        <w:t>
      7. Клиентті сәйкестендіру және аутентификациялау үшін мынадай тәсілдер қолданылады:</w:t>
      </w:r>
    </w:p>
    <w:bookmarkEnd w:id="30"/>
    <w:bookmarkStart w:name="z96" w:id="31"/>
    <w:p>
      <w:pPr>
        <w:spacing w:after="0"/>
        <w:ind w:left="0"/>
        <w:jc w:val="both"/>
      </w:pPr>
      <w:r>
        <w:rPr>
          <w:rFonts w:ascii="Times New Roman"/>
          <w:b w:val="false"/>
          <w:i w:val="false"/>
          <w:color w:val="000000"/>
          <w:sz w:val="28"/>
        </w:rPr>
        <w:t>
      1) жеке немесе заңды тұлғаның электрондық цифрлық қолтаңбасы;</w:t>
      </w:r>
    </w:p>
    <w:bookmarkEnd w:id="31"/>
    <w:bookmarkStart w:name="z97" w:id="32"/>
    <w:p>
      <w:pPr>
        <w:spacing w:after="0"/>
        <w:ind w:left="0"/>
        <w:jc w:val="both"/>
      </w:pPr>
      <w:r>
        <w:rPr>
          <w:rFonts w:ascii="Times New Roman"/>
          <w:b w:val="false"/>
          <w:i w:val="false"/>
          <w:color w:val="000000"/>
          <w:sz w:val="28"/>
        </w:rPr>
        <w:t>
      2) немесе биометриялық аутентификациялау құралдары;</w:t>
      </w:r>
    </w:p>
    <w:bookmarkEnd w:id="32"/>
    <w:bookmarkStart w:name="z98" w:id="33"/>
    <w:p>
      <w:pPr>
        <w:spacing w:after="0"/>
        <w:ind w:left="0"/>
        <w:jc w:val="both"/>
      </w:pPr>
      <w:r>
        <w:rPr>
          <w:rFonts w:ascii="Times New Roman"/>
          <w:b w:val="false"/>
          <w:i w:val="false"/>
          <w:color w:val="000000"/>
          <w:sz w:val="28"/>
        </w:rPr>
        <w:t>
      3) немесе егер жеке тұлғаны қаржы мониторингі субъектісі бұған дейін жеке қатыса отырып сәйкестендірген жағдайда, жеке тұлғаны сәйкестендіру және аутентификациялау кезінде қаржы мониторингі субъектісі ақпарат алмасу туралы келісім жасаған екінші деңгейдегі банк немесе Ұлттық пошта операторы шығарған төлем карточкасының деректемелері (төлем карточкасының нөмірі, қолданылу мерзімі, төлем карточкалары жүйесінің атауы);</w:t>
      </w:r>
    </w:p>
    <w:bookmarkEnd w:id="33"/>
    <w:bookmarkStart w:name="z99" w:id="34"/>
    <w:p>
      <w:pPr>
        <w:spacing w:after="0"/>
        <w:ind w:left="0"/>
        <w:jc w:val="both"/>
      </w:pPr>
      <w:r>
        <w:rPr>
          <w:rFonts w:ascii="Times New Roman"/>
          <w:b w:val="false"/>
          <w:i w:val="false"/>
          <w:color w:val="000000"/>
          <w:sz w:val="28"/>
        </w:rPr>
        <w:t>
      4) немесе мемлекеттік дерекқорлармен салыстырып тексеру арқылы жеке тұлғаның жеке басын растау;</w:t>
      </w:r>
    </w:p>
    <w:bookmarkEnd w:id="34"/>
    <w:bookmarkStart w:name="z100" w:id="35"/>
    <w:p>
      <w:pPr>
        <w:spacing w:after="0"/>
        <w:ind w:left="0"/>
        <w:jc w:val="both"/>
      </w:pPr>
      <w:r>
        <w:rPr>
          <w:rFonts w:ascii="Times New Roman"/>
          <w:b w:val="false"/>
          <w:i w:val="false"/>
          <w:color w:val="000000"/>
          <w:sz w:val="28"/>
        </w:rPr>
        <w:t>
      5) немесе әріптердің, цифрлардың немесе таңбалардың комбинациясын білдіретін бірегей сәйкестендіруші немесе клиентті сәйкестендіру үшін қаржы мониторингі субъектісі белгілеген және онымен келісілген өзге сәйкестендіруші.</w:t>
      </w:r>
    </w:p>
    <w:bookmarkEnd w:id="35"/>
    <w:bookmarkStart w:name="z101" w:id="36"/>
    <w:p>
      <w:pPr>
        <w:spacing w:after="0"/>
        <w:ind w:left="0"/>
        <w:jc w:val="both"/>
      </w:pPr>
      <w:r>
        <w:rPr>
          <w:rFonts w:ascii="Times New Roman"/>
          <w:b w:val="false"/>
          <w:i w:val="false"/>
          <w:color w:val="000000"/>
          <w:sz w:val="28"/>
        </w:rPr>
        <w:t>
      Осы тармақтың төртінші бөлігінде және Талаптардың 8-тармағында көзделген жағдайларды қоспағанда, осы тармақтың бірінші бөлігінде айқындалған клиентті сәйкестендіру және аутентификациялау тәсілдерінің біреуін немесе жиынтығында бірнешеуін қолдануға жол беріледі.</w:t>
      </w:r>
    </w:p>
    <w:bookmarkEnd w:id="36"/>
    <w:bookmarkStart w:name="z102" w:id="37"/>
    <w:p>
      <w:pPr>
        <w:spacing w:after="0"/>
        <w:ind w:left="0"/>
        <w:jc w:val="both"/>
      </w:pPr>
      <w:r>
        <w:rPr>
          <w:rFonts w:ascii="Times New Roman"/>
          <w:b w:val="false"/>
          <w:i w:val="false"/>
          <w:color w:val="000000"/>
          <w:sz w:val="28"/>
        </w:rPr>
        <w:t>
      Осы тармақтың бірінші бөлігінің 2) тармақшасында көзделген клиентті сәйкестендіру және аутентификациялау тәсілі банктік шот ашылған жағдайда Қазақстан Республикасы Ұлттық Банкінің Сәйкестендіру деректерімен алмасу орталығы (бұдан әрі – СДАО) арқылы пайдаланылады.</w:t>
      </w:r>
    </w:p>
    <w:bookmarkEnd w:id="37"/>
    <w:bookmarkStart w:name="z103" w:id="38"/>
    <w:p>
      <w:pPr>
        <w:spacing w:after="0"/>
        <w:ind w:left="0"/>
        <w:jc w:val="both"/>
      </w:pPr>
      <w:r>
        <w:rPr>
          <w:rFonts w:ascii="Times New Roman"/>
          <w:b w:val="false"/>
          <w:i w:val="false"/>
          <w:color w:val="000000"/>
          <w:sz w:val="28"/>
        </w:rPr>
        <w:t>
      Осы тармақтың бірінші бөлігінің 5) тармақшасында көзделген клиентті сәйкестендіру және аутентификациялау тәсілі мына жағдайлардың бірінде:</w:t>
      </w:r>
    </w:p>
    <w:bookmarkEnd w:id="38"/>
    <w:bookmarkStart w:name="z104" w:id="39"/>
    <w:p>
      <w:pPr>
        <w:spacing w:after="0"/>
        <w:ind w:left="0"/>
        <w:jc w:val="both"/>
      </w:pPr>
      <w:r>
        <w:rPr>
          <w:rFonts w:ascii="Times New Roman"/>
          <w:b w:val="false"/>
          <w:i w:val="false"/>
          <w:color w:val="000000"/>
          <w:sz w:val="28"/>
        </w:rPr>
        <w:t>
      осы тармақтың бірінші бөлігінің 1), 2), 3) және 4) тармақшаларында көзделген клиентті сәйкестендіру және аутентификация тәсілдерінің жиынтығында біреуімен немесе бірнешеуімен;</w:t>
      </w:r>
    </w:p>
    <w:bookmarkEnd w:id="39"/>
    <w:bookmarkStart w:name="z105" w:id="40"/>
    <w:p>
      <w:pPr>
        <w:spacing w:after="0"/>
        <w:ind w:left="0"/>
        <w:jc w:val="both"/>
      </w:pPr>
      <w:r>
        <w:rPr>
          <w:rFonts w:ascii="Times New Roman"/>
          <w:b w:val="false"/>
          <w:i w:val="false"/>
          <w:color w:val="000000"/>
          <w:sz w:val="28"/>
        </w:rPr>
        <w:t>
      өмірді сақтандыру шарттарын, аннуитеттік сақтандыру шарттарын және сақтанушының инвестицияларға қатысу талабы көзделетін сақтандыру шарттарын қоспағанда, сақтандыру ұйымдары және Қазақстан Республикасы бейрезидент сақтандыру (қайта сақтандыру) ұйымдарының филиалдары сақтандыру шарттарын электрондық нысанда жасасқан кезде;</w:t>
      </w:r>
    </w:p>
    <w:bookmarkEnd w:id="40"/>
    <w:bookmarkStart w:name="z106" w:id="41"/>
    <w:p>
      <w:pPr>
        <w:spacing w:after="0"/>
        <w:ind w:left="0"/>
        <w:jc w:val="both"/>
      </w:pPr>
      <w:r>
        <w:rPr>
          <w:rFonts w:ascii="Times New Roman"/>
          <w:b w:val="false"/>
          <w:i w:val="false"/>
          <w:color w:val="000000"/>
          <w:sz w:val="28"/>
        </w:rPr>
        <w:t xml:space="preserve">
      КЖ/ТҚ/ЖҚҚТҚҚ туралы заңның 5-бабының </w:t>
      </w:r>
      <w:r>
        <w:rPr>
          <w:rFonts w:ascii="Times New Roman"/>
          <w:b w:val="false"/>
          <w:i w:val="false"/>
          <w:color w:val="000000"/>
          <w:sz w:val="28"/>
        </w:rPr>
        <w:t>6-тармағына</w:t>
      </w:r>
      <w:r>
        <w:rPr>
          <w:rFonts w:ascii="Times New Roman"/>
          <w:b w:val="false"/>
          <w:i w:val="false"/>
          <w:color w:val="000000"/>
          <w:sz w:val="28"/>
        </w:rPr>
        <w:t xml:space="preserve"> сәйкес клиенттерді (олардың өкілдерін) және бенефициарлық меншік иелерін тиісінше тексеру жөнінде шаралар қабылдаған кезде пайдаланылады.</w:t>
      </w:r>
    </w:p>
    <w:bookmarkEnd w:id="41"/>
    <w:bookmarkStart w:name="z107" w:id="42"/>
    <w:p>
      <w:pPr>
        <w:spacing w:after="0"/>
        <w:ind w:left="0"/>
        <w:jc w:val="both"/>
      </w:pPr>
      <w:r>
        <w:rPr>
          <w:rFonts w:ascii="Times New Roman"/>
          <w:b w:val="false"/>
          <w:i w:val="false"/>
          <w:color w:val="000000"/>
          <w:sz w:val="28"/>
        </w:rPr>
        <w:t>
      Клиентті сәйкестендіру және аутентификациялау тәсілін таңдауды қаржы мониторингі субъектісі жүзеге асырады.</w:t>
      </w:r>
    </w:p>
    <w:bookmarkEnd w:id="42"/>
    <w:bookmarkStart w:name="z108" w:id="43"/>
    <w:p>
      <w:pPr>
        <w:spacing w:after="0"/>
        <w:ind w:left="0"/>
        <w:jc w:val="both"/>
      </w:pPr>
      <w:r>
        <w:rPr>
          <w:rFonts w:ascii="Times New Roman"/>
          <w:b w:val="false"/>
          <w:i w:val="false"/>
          <w:color w:val="000000"/>
          <w:sz w:val="28"/>
        </w:rPr>
        <w:t xml:space="preserve">
      8. Екінші деңгейдегі банктер, Қазақстан Республикасы бейрезидент-банктерінің филиалдары мен Ұлттық пошта операторы клиентпен іскерлік қатынастарды қашықтықтан орнатқан кезде Нормативтік құқықтық актілерді мемлекеттік тіркеу тізілімінде № 20160 болып тіркелген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екінші деңгейдегі банктер, Қазақстан Республикасы бейрезидент-банктерінің филиалдары мен Ұлттық пошта операторы үшін ішкі бақылау қағидаларына қойылатын талаптарды бекіту туралы" Қазақстан Республикасының Қаржы нарығын реттеу және дамыту агенттігі Басқармасының 2020 жылғы 22 наурыздағы № 18 </w:t>
      </w:r>
      <w:r>
        <w:rPr>
          <w:rFonts w:ascii="Times New Roman"/>
          <w:b w:val="false"/>
          <w:i w:val="false"/>
          <w:color w:val="000000"/>
          <w:sz w:val="28"/>
        </w:rPr>
        <w:t>қаулысына</w:t>
      </w:r>
      <w:r>
        <w:rPr>
          <w:rFonts w:ascii="Times New Roman"/>
          <w:b w:val="false"/>
          <w:i w:val="false"/>
          <w:color w:val="000000"/>
          <w:sz w:val="28"/>
        </w:rPr>
        <w:t xml:space="preserve"> сәйкес СДАО арқылы клиентті биометриялық аутентификациялауды жүргізумен клиентті екі факторлы сәйкестендіруді қолданады.</w:t>
      </w:r>
    </w:p>
    <w:bookmarkEnd w:id="43"/>
    <w:bookmarkStart w:name="z109" w:id="44"/>
    <w:p>
      <w:pPr>
        <w:spacing w:after="0"/>
        <w:ind w:left="0"/>
        <w:jc w:val="both"/>
      </w:pPr>
      <w:r>
        <w:rPr>
          <w:rFonts w:ascii="Times New Roman"/>
          <w:b w:val="false"/>
          <w:i w:val="false"/>
          <w:color w:val="000000"/>
          <w:sz w:val="28"/>
        </w:rPr>
        <w:t>
      Клиентті биометриялық аутентификациялаудан өткізген кезде екінші деңгейдегі банктер, Қазақстан Республикасы бейрезидент банктерінің филиалдары мен Ұлттық пошта операторы клиентпен бейнеконференция сеансының жазбасын не қозғалысты анықтау технологиясын пайдалана отырып, клиенттің алынған шынайы бейнесін, оның ішінде аутсорсинг негізінде клиентпен іскерлік қатынастар тоқтатылған күннен бастап кемінде бес жыл, сақтауды қамтамасыз етеді.</w:t>
      </w:r>
    </w:p>
    <w:bookmarkEnd w:id="44"/>
    <w:bookmarkStart w:name="z110" w:id="45"/>
    <w:p>
      <w:pPr>
        <w:spacing w:after="0"/>
        <w:ind w:left="0"/>
        <w:jc w:val="both"/>
      </w:pPr>
      <w:r>
        <w:rPr>
          <w:rFonts w:ascii="Times New Roman"/>
          <w:b w:val="false"/>
          <w:i w:val="false"/>
          <w:color w:val="000000"/>
          <w:sz w:val="28"/>
        </w:rPr>
        <w:t xml:space="preserve">
      9. Клиентті сәйкестендіруді растайтын және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және 4) тармақшаларында көзделген мәліметтерді тіркеу:</w:t>
      </w:r>
    </w:p>
    <w:bookmarkEnd w:id="45"/>
    <w:bookmarkStart w:name="z111" w:id="46"/>
    <w:p>
      <w:pPr>
        <w:spacing w:after="0"/>
        <w:ind w:left="0"/>
        <w:jc w:val="both"/>
      </w:pPr>
      <w:r>
        <w:rPr>
          <w:rFonts w:ascii="Times New Roman"/>
          <w:b w:val="false"/>
          <w:i w:val="false"/>
          <w:color w:val="000000"/>
          <w:sz w:val="28"/>
        </w:rPr>
        <w:t>
      1) клиенттің оның Талаптардың 7-тармағында көрсетілген сәйкестендірудің расталған тәсілдерімен сәйкестендіру деректерін;</w:t>
      </w:r>
    </w:p>
    <w:bookmarkEnd w:id="46"/>
    <w:bookmarkStart w:name="z112" w:id="47"/>
    <w:p>
      <w:pPr>
        <w:spacing w:after="0"/>
        <w:ind w:left="0"/>
        <w:jc w:val="both"/>
      </w:pPr>
      <w:r>
        <w:rPr>
          <w:rFonts w:ascii="Times New Roman"/>
          <w:b w:val="false"/>
          <w:i w:val="false"/>
          <w:color w:val="000000"/>
          <w:sz w:val="28"/>
        </w:rPr>
        <w:t>
      2) не қаржы мониторингі субъектісінің Талаптардың 7-тармағында көрсетілген тәсілдермен клиентті аутентификациялау рәсімдерін кейін өткізуі арқылы жүзеге асырылады.</w:t>
      </w:r>
    </w:p>
    <w:bookmarkEnd w:id="47"/>
    <w:bookmarkStart w:name="z113" w:id="48"/>
    <w:p>
      <w:pPr>
        <w:spacing w:after="0"/>
        <w:ind w:left="0"/>
        <w:jc w:val="left"/>
      </w:pPr>
      <w:r>
        <w:rPr>
          <w:rFonts w:ascii="Times New Roman"/>
          <w:b/>
          <w:i w:val="false"/>
          <w:color w:val="000000"/>
        </w:rPr>
        <w:t xml:space="preserve"> 3-тарау. Клиент (оның өкілі) және бенефициарлық меншік иесі туралы мәліметтердің анықтығын тексеру</w:t>
      </w:r>
    </w:p>
    <w:bookmarkEnd w:id="48"/>
    <w:bookmarkStart w:name="z114" w:id="49"/>
    <w:p>
      <w:pPr>
        <w:spacing w:after="0"/>
        <w:ind w:left="0"/>
        <w:jc w:val="both"/>
      </w:pPr>
      <w:r>
        <w:rPr>
          <w:rFonts w:ascii="Times New Roman"/>
          <w:b w:val="false"/>
          <w:i w:val="false"/>
          <w:color w:val="000000"/>
          <w:sz w:val="28"/>
        </w:rPr>
        <w:t xml:space="preserve">
      10. Клиент (оның өкілі) және бенефициарлық меншік иесі туралы мәліметтердің анықтығын тексеру КЖ/ТҚ/ЖҚҚТҚҚ туралы заңның 5-бабы 3-тармағының </w:t>
      </w:r>
      <w:r>
        <w:rPr>
          <w:rFonts w:ascii="Times New Roman"/>
          <w:b w:val="false"/>
          <w:i w:val="false"/>
          <w:color w:val="000000"/>
          <w:sz w:val="28"/>
        </w:rPr>
        <w:t>6) тармақшасына</w:t>
      </w:r>
      <w:r>
        <w:rPr>
          <w:rFonts w:ascii="Times New Roman"/>
          <w:b w:val="false"/>
          <w:i w:val="false"/>
          <w:color w:val="000000"/>
          <w:sz w:val="28"/>
        </w:rPr>
        <w:t xml:space="preserve"> және ішкі бақылау ережелеріне сәйкес жүзеге асырылады.</w:t>
      </w:r>
    </w:p>
    <w:bookmarkEnd w:id="49"/>
    <w:bookmarkStart w:name="z115" w:id="50"/>
    <w:p>
      <w:pPr>
        <w:spacing w:after="0"/>
        <w:ind w:left="0"/>
        <w:jc w:val="both"/>
      </w:pPr>
      <w:r>
        <w:rPr>
          <w:rFonts w:ascii="Times New Roman"/>
          <w:b w:val="false"/>
          <w:i w:val="false"/>
          <w:color w:val="000000"/>
          <w:sz w:val="28"/>
        </w:rPr>
        <w:t>
      11. Клиент (оның өкілі) және бенефициарлық меншік иесі туралы мәліметтердің анықтығын тексеруді қолжетімді дереккөздерінен алынған деректермен салыстыру арқылы жүргізген кезде қолжетімді дереккөздерінен алынған мәліметтер бар дерекқорлардан алынған ақпарат, үзінді-көшірмелер де растайтын құжаттардың көшірмелері болып табылады.</w:t>
      </w:r>
    </w:p>
    <w:bookmarkEnd w:id="50"/>
    <w:bookmarkStart w:name="z116" w:id="51"/>
    <w:p>
      <w:pPr>
        <w:spacing w:after="0"/>
        <w:ind w:left="0"/>
        <w:jc w:val="left"/>
      </w:pPr>
      <w:r>
        <w:rPr>
          <w:rFonts w:ascii="Times New Roman"/>
          <w:b/>
          <w:i w:val="false"/>
          <w:color w:val="000000"/>
        </w:rPr>
        <w:t xml:space="preserve"> 4-тарау. Іскерлік қатынастарды қашықтықтан орнату тәсілімен орнатудан бас тарту, қашықтықтан орнату тәсілімен орнатылған іскерлік қатынастарды бұзу</w:t>
      </w:r>
    </w:p>
    <w:bookmarkEnd w:id="51"/>
    <w:bookmarkStart w:name="z117" w:id="52"/>
    <w:p>
      <w:pPr>
        <w:spacing w:after="0"/>
        <w:ind w:left="0"/>
        <w:jc w:val="both"/>
      </w:pPr>
      <w:r>
        <w:rPr>
          <w:rFonts w:ascii="Times New Roman"/>
          <w:b w:val="false"/>
          <w:i w:val="false"/>
          <w:color w:val="000000"/>
          <w:sz w:val="28"/>
        </w:rPr>
        <w:t>
      12. Қаржылық мониторинг субъектiсі:</w:t>
      </w:r>
    </w:p>
    <w:bookmarkEnd w:id="52"/>
    <w:bookmarkStart w:name="z118" w:id="53"/>
    <w:p>
      <w:pPr>
        <w:spacing w:after="0"/>
        <w:ind w:left="0"/>
        <w:jc w:val="both"/>
      </w:pPr>
      <w:r>
        <w:rPr>
          <w:rFonts w:ascii="Times New Roman"/>
          <w:b w:val="false"/>
          <w:i w:val="false"/>
          <w:color w:val="000000"/>
          <w:sz w:val="28"/>
        </w:rPr>
        <w:t>
      1) клиент Талаптардың 3-тармағында көрсетілген талаптарға сәйкес келмеген;</w:t>
      </w:r>
    </w:p>
    <w:bookmarkEnd w:id="53"/>
    <w:bookmarkStart w:name="z119" w:id="54"/>
    <w:p>
      <w:pPr>
        <w:spacing w:after="0"/>
        <w:ind w:left="0"/>
        <w:jc w:val="both"/>
      </w:pPr>
      <w:r>
        <w:rPr>
          <w:rFonts w:ascii="Times New Roman"/>
          <w:b w:val="false"/>
          <w:i w:val="false"/>
          <w:color w:val="000000"/>
          <w:sz w:val="28"/>
        </w:rPr>
        <w:t>
      2) клиент Талаптардың 4-тармағының 2) тармақшасында және 6-тармағында көрсетілген шарттарды орындалмаған;</w:t>
      </w:r>
    </w:p>
    <w:bookmarkEnd w:id="54"/>
    <w:bookmarkStart w:name="z120" w:id="55"/>
    <w:p>
      <w:pPr>
        <w:spacing w:after="0"/>
        <w:ind w:left="0"/>
        <w:jc w:val="both"/>
      </w:pPr>
      <w:r>
        <w:rPr>
          <w:rFonts w:ascii="Times New Roman"/>
          <w:b w:val="false"/>
          <w:i w:val="false"/>
          <w:color w:val="000000"/>
          <w:sz w:val="28"/>
        </w:rPr>
        <w:t>
      3) қаржы мониторингi субъектiсінде клиенттің КЖ/ТҚ/ЖҚҚТҚ мақсатында операция жүргізуі туралы күдік болған кезде;</w:t>
      </w:r>
    </w:p>
    <w:bookmarkEnd w:id="55"/>
    <w:bookmarkStart w:name="z121" w:id="56"/>
    <w:p>
      <w:pPr>
        <w:spacing w:after="0"/>
        <w:ind w:left="0"/>
        <w:jc w:val="both"/>
      </w:pPr>
      <w:r>
        <w:rPr>
          <w:rFonts w:ascii="Times New Roman"/>
          <w:b w:val="false"/>
          <w:i w:val="false"/>
          <w:color w:val="000000"/>
          <w:sz w:val="28"/>
        </w:rPr>
        <w:t xml:space="preserve">
      4)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КЖ/ТҚ/ЖҚҚТҚҚ туралы </w:t>
      </w:r>
      <w:r>
        <w:rPr>
          <w:rFonts w:ascii="Times New Roman"/>
          <w:b w:val="false"/>
          <w:i w:val="false"/>
          <w:color w:val="000000"/>
          <w:sz w:val="28"/>
        </w:rPr>
        <w:t>заңда</w:t>
      </w:r>
      <w:r>
        <w:rPr>
          <w:rFonts w:ascii="Times New Roman"/>
          <w:b w:val="false"/>
          <w:i w:val="false"/>
          <w:color w:val="000000"/>
          <w:sz w:val="28"/>
        </w:rPr>
        <w:t xml:space="preserve">,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өзге де негіздер бойынша.</w:t>
      </w:r>
    </w:p>
    <w:bookmarkEnd w:id="56"/>
    <w:bookmarkStart w:name="z122" w:id="57"/>
    <w:p>
      <w:pPr>
        <w:spacing w:after="0"/>
        <w:ind w:left="0"/>
        <w:jc w:val="both"/>
      </w:pPr>
      <w:r>
        <w:rPr>
          <w:rFonts w:ascii="Times New Roman"/>
          <w:b w:val="false"/>
          <w:i w:val="false"/>
          <w:color w:val="000000"/>
          <w:sz w:val="28"/>
        </w:rPr>
        <w:t>
      Қаржылық мониторинг субъектiсі клиентке іскерлік қатынастарды қашықтықтан орнату тәсілмен орнатудан бас тартқан кезде клиентті іскерлік қатынастарды келу тәртібімен орнату мүмкіндігі туралы хабардар етеді.</w:t>
      </w:r>
    </w:p>
    <w:bookmarkEnd w:id="5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