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6561" w14:textId="3516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бекіту туралы" Қазақстан Республикасы Ұлттық экономика министрінің 2017 жылғы 28 ақпандағы № 97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4 шілдедегі № 245 бұйрығы. Қазақстан Республикасының Әділет министрлігінде 2018 жылғы 19 шілдеде № 17220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бекіту туралы" Қазақстан Республикасы Ұлттық экономика министрінің 2017 жылғы 28 ақпандағы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14930 болып тіркелген, 2017 жылғы 12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4 шілдедегі</w:t>
            </w:r>
            <w:r>
              <w:br/>
            </w:r>
            <w:r>
              <w:rPr>
                <w:rFonts w:ascii="Times New Roman"/>
                <w:b w:val="false"/>
                <w:i w:val="false"/>
                <w:color w:val="000000"/>
                <w:sz w:val="20"/>
              </w:rPr>
              <w:t>№ 245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97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 (бұдан әрі – Қағидалар) 2015 жылғы 29 қазандағы Қазақстан Республикасы Кәсіпкерлік кодексінің (бұдан әрі – Кодекс) 90-6-бабының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әзірленді және монополияға қарсы орган ведомствосының және оның аумақтық бөлімшелерінің жазбаша нысандағы келісімге (бұдан әрі – келісім) қол жеткізуге ниеті бар нарық субъектілері келісімдерінің жобаларын олардың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 еместігі тұрғысынан қарау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келісім – тараптардың қандай да бір шарттарын, қарым-қатынасын, құқықтары мен міндеттерін белгілейтін, ресми жазбаша құжат түрінде ресімделген екі немесе бірнеше нарық субъектілері арасындағы шарт;</w:t>
      </w:r>
    </w:p>
    <w:bookmarkEnd w:id="14"/>
    <w:bookmarkStart w:name="z18" w:id="15"/>
    <w:p>
      <w:pPr>
        <w:spacing w:after="0"/>
        <w:ind w:left="0"/>
        <w:jc w:val="both"/>
      </w:pPr>
      <w:r>
        <w:rPr>
          <w:rFonts w:ascii="Times New Roman"/>
          <w:b w:val="false"/>
          <w:i w:val="false"/>
          <w:color w:val="000000"/>
          <w:sz w:val="28"/>
        </w:rPr>
        <w:t>
      2) монополияға қарсы органның ведомствосы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w:t>
      </w:r>
    </w:p>
    <w:bookmarkEnd w:id="15"/>
    <w:bookmarkStart w:name="z19" w:id="16"/>
    <w:p>
      <w:pPr>
        <w:spacing w:after="0"/>
        <w:ind w:left="0"/>
        <w:jc w:val="both"/>
      </w:pPr>
      <w:r>
        <w:rPr>
          <w:rFonts w:ascii="Times New Roman"/>
          <w:b w:val="false"/>
          <w:i w:val="false"/>
          <w:color w:val="000000"/>
          <w:sz w:val="28"/>
        </w:rPr>
        <w:t>
      Осы Қағидаларда пайдаланылатын өзге де ұғымдар Кодекске және Қазақстан Республикасының қолданыстағы заңнамасына сәйкес қолданылады.</w:t>
      </w:r>
    </w:p>
    <w:bookmarkEnd w:id="16"/>
    <w:bookmarkStart w:name="z20" w:id="17"/>
    <w:p>
      <w:pPr>
        <w:spacing w:after="0"/>
        <w:ind w:left="0"/>
        <w:jc w:val="both"/>
      </w:pPr>
      <w:r>
        <w:rPr>
          <w:rFonts w:ascii="Times New Roman"/>
          <w:b w:val="false"/>
          <w:i w:val="false"/>
          <w:color w:val="000000"/>
          <w:sz w:val="28"/>
        </w:rPr>
        <w:t xml:space="preserve">
      3. Қағидалар жазбаша нысандағы келісімге олардың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 еместігі тұрғысынан қол жеткізуге ниеті бар барлық нарық субъектілеріне қолданылады.</w:t>
      </w:r>
    </w:p>
    <w:bookmarkEnd w:id="17"/>
    <w:bookmarkStart w:name="z21" w:id="18"/>
    <w:p>
      <w:pPr>
        <w:spacing w:after="0"/>
        <w:ind w:left="0"/>
        <w:jc w:val="left"/>
      </w:pPr>
      <w:r>
        <w:rPr>
          <w:rFonts w:ascii="Times New Roman"/>
          <w:b/>
          <w:i w:val="false"/>
          <w:color w:val="000000"/>
        </w:rPr>
        <w:t xml:space="preserve"> 2-тарау. Нарық субъектілері келісімдері жобасының Қазақстан Республикасының бәсекелестікті қорғау саласындағы заңнамасының талаптарына сәйкестігін тексеру туралы өтінішті қарау тәртібі</w:t>
      </w:r>
    </w:p>
    <w:bookmarkEnd w:id="18"/>
    <w:bookmarkStart w:name="z22" w:id="19"/>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169-бабына</w:t>
      </w:r>
      <w:r>
        <w:rPr>
          <w:rFonts w:ascii="Times New Roman"/>
          <w:b w:val="false"/>
          <w:i w:val="false"/>
          <w:color w:val="000000"/>
          <w:sz w:val="28"/>
        </w:rPr>
        <w:t xml:space="preserve"> сәйкес жол беріледі деп танылуы мүмкін келісімдерге қол жеткізуге ниеті бар нарық субъектілері (бұдан әрі – нарық субъектілері) құжаттарды электронды нысанда қоса бере отырып,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сәйкестігін тексеру туралы өтінішпен (бұдан әрі – өтініш) монополияға қарсы органның ведомствосына және оның аумақтық бөлімшелеріне жүгіне алады. </w:t>
      </w:r>
    </w:p>
    <w:bookmarkEnd w:id="19"/>
    <w:bookmarkStart w:name="z23" w:id="20"/>
    <w:p>
      <w:pPr>
        <w:spacing w:after="0"/>
        <w:ind w:left="0"/>
        <w:jc w:val="both"/>
      </w:pPr>
      <w:r>
        <w:rPr>
          <w:rFonts w:ascii="Times New Roman"/>
          <w:b w:val="false"/>
          <w:i w:val="false"/>
          <w:color w:val="000000"/>
          <w:sz w:val="28"/>
        </w:rPr>
        <w:t>
      Өтінішке келісімге қол жеткізуге ниеті бар барлық нарық субъектілері қол қояды.</w:t>
      </w:r>
    </w:p>
    <w:bookmarkEnd w:id="20"/>
    <w:bookmarkStart w:name="z24" w:id="21"/>
    <w:p>
      <w:pPr>
        <w:spacing w:after="0"/>
        <w:ind w:left="0"/>
        <w:jc w:val="both"/>
      </w:pPr>
      <w:r>
        <w:rPr>
          <w:rFonts w:ascii="Times New Roman"/>
          <w:b w:val="false"/>
          <w:i w:val="false"/>
          <w:color w:val="000000"/>
          <w:sz w:val="28"/>
        </w:rPr>
        <w:t>
      5. Егер келісім тараптары екі және одан көп облыстың (республикалық маңызы бар қалалардың, астананың) аумағында орналасқан, сондай-ақ егер келісім екі және одан көп облыстың (республикалық маңызы бар қалалардың, астананың) аумағында орналасқан үшінші тұлғалардың мүдделерін қозғайтын жағдайда, нарық субъектілері өтінішті монополияға қарсы органның ведомствосына береді.</w:t>
      </w:r>
    </w:p>
    <w:bookmarkEnd w:id="21"/>
    <w:bookmarkStart w:name="z25" w:id="22"/>
    <w:p>
      <w:pPr>
        <w:spacing w:after="0"/>
        <w:ind w:left="0"/>
        <w:jc w:val="both"/>
      </w:pPr>
      <w:r>
        <w:rPr>
          <w:rFonts w:ascii="Times New Roman"/>
          <w:b w:val="false"/>
          <w:i w:val="false"/>
          <w:color w:val="000000"/>
          <w:sz w:val="28"/>
        </w:rPr>
        <w:t>
      Егер келісім тараптары бір облыстың (республикалық маңызы бар қаланың, астананың) аумағында орналасқан, сондай-ақ егер келісім бір облыстың (республикалық маңызы бар қаланың, астананың) аумағында орналасқан үшінші тұлғалардың мүдделерін қозғайтын жағдайда, нарық субъектілері өтінішті монополияға қарсы орган ведомствосының тиісті аумақтық бөлімшесіне береді.</w:t>
      </w:r>
    </w:p>
    <w:bookmarkEnd w:id="22"/>
    <w:bookmarkStart w:name="z26" w:id="23"/>
    <w:p>
      <w:pPr>
        <w:spacing w:after="0"/>
        <w:ind w:left="0"/>
        <w:jc w:val="both"/>
      </w:pPr>
      <w:r>
        <w:rPr>
          <w:rFonts w:ascii="Times New Roman"/>
          <w:b w:val="false"/>
          <w:i w:val="false"/>
          <w:color w:val="000000"/>
          <w:sz w:val="28"/>
        </w:rPr>
        <w:t>
      6. Келісім жасауға ниеті бар нарық субъектілері монополияға қарсы органның ведомствосына немесе оның аумақтық бөлімшелеріне:</w:t>
      </w:r>
    </w:p>
    <w:bookmarkEnd w:id="23"/>
    <w:bookmarkStart w:name="z27" w:id="24"/>
    <w:p>
      <w:pPr>
        <w:spacing w:after="0"/>
        <w:ind w:left="0"/>
        <w:jc w:val="both"/>
      </w:pPr>
      <w:r>
        <w:rPr>
          <w:rFonts w:ascii="Times New Roman"/>
          <w:b w:val="false"/>
          <w:i w:val="false"/>
          <w:color w:val="000000"/>
          <w:sz w:val="28"/>
        </w:rPr>
        <w:t>
      1) келісім жобасын;</w:t>
      </w:r>
    </w:p>
    <w:bookmarkEnd w:id="24"/>
    <w:bookmarkStart w:name="z28" w:id="25"/>
    <w:p>
      <w:pPr>
        <w:spacing w:after="0"/>
        <w:ind w:left="0"/>
        <w:jc w:val="both"/>
      </w:pPr>
      <w:r>
        <w:rPr>
          <w:rFonts w:ascii="Times New Roman"/>
          <w:b w:val="false"/>
          <w:i w:val="false"/>
          <w:color w:val="000000"/>
          <w:sz w:val="28"/>
        </w:rPr>
        <w:t xml:space="preserve">
      2) келісімнің Кодекстің </w:t>
      </w:r>
      <w:r>
        <w:rPr>
          <w:rFonts w:ascii="Times New Roman"/>
          <w:b w:val="false"/>
          <w:i w:val="false"/>
          <w:color w:val="000000"/>
          <w:sz w:val="28"/>
        </w:rPr>
        <w:t>169-бабында</w:t>
      </w:r>
      <w:r>
        <w:rPr>
          <w:rFonts w:ascii="Times New Roman"/>
          <w:b w:val="false"/>
          <w:i w:val="false"/>
          <w:color w:val="000000"/>
          <w:sz w:val="28"/>
        </w:rPr>
        <w:t xml:space="preserve"> белгіленген келісімдерге жол беру өлшемшарттарына сәйкестігін негіздейтін:</w:t>
      </w:r>
    </w:p>
    <w:bookmarkEnd w:id="25"/>
    <w:bookmarkStart w:name="z29" w:id="26"/>
    <w:p>
      <w:pPr>
        <w:spacing w:after="0"/>
        <w:ind w:left="0"/>
        <w:jc w:val="both"/>
      </w:pPr>
      <w:r>
        <w:rPr>
          <w:rFonts w:ascii="Times New Roman"/>
          <w:b w:val="false"/>
          <w:i w:val="false"/>
          <w:color w:val="000000"/>
          <w:sz w:val="28"/>
        </w:rPr>
        <w:t>
      сатылас келісімдер кезінде әрбір қаралатын тауар нарықтарындағы нарық субъектісінің (субъектілерінің) үлесі туралы;</w:t>
      </w:r>
    </w:p>
    <w:bookmarkEnd w:id="26"/>
    <w:bookmarkStart w:name="z30" w:id="27"/>
    <w:p>
      <w:pPr>
        <w:spacing w:after="0"/>
        <w:ind w:left="0"/>
        <w:jc w:val="both"/>
      </w:pPr>
      <w:r>
        <w:rPr>
          <w:rFonts w:ascii="Times New Roman"/>
          <w:b w:val="false"/>
          <w:i w:val="false"/>
          <w:color w:val="000000"/>
          <w:sz w:val="28"/>
        </w:rPr>
        <w:t>
      келісімнің мемлекеттік-жекешелік әріптестік шарты, оның ішінде концессия, кешенді кәсіпкерлік лицензия (франчайзинг) шарты болып табылатындығы туралы;</w:t>
      </w:r>
    </w:p>
    <w:bookmarkEnd w:id="27"/>
    <w:bookmarkStart w:name="z31" w:id="28"/>
    <w:p>
      <w:pPr>
        <w:spacing w:after="0"/>
        <w:ind w:left="0"/>
        <w:jc w:val="both"/>
      </w:pPr>
      <w:r>
        <w:rPr>
          <w:rFonts w:ascii="Times New Roman"/>
          <w:b w:val="false"/>
          <w:i w:val="false"/>
          <w:color w:val="000000"/>
          <w:sz w:val="28"/>
        </w:rPr>
        <w:t xml:space="preserve">
      Кодекстің 169-бабының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бақылауды көрсете отырып, келісімге қол жеткізуге ниеті бар нарық субъектілерінің тұлғалар тобы туралы;</w:t>
      </w:r>
    </w:p>
    <w:bookmarkEnd w:id="28"/>
    <w:bookmarkStart w:name="z32" w:id="29"/>
    <w:p>
      <w:pPr>
        <w:spacing w:after="0"/>
        <w:ind w:left="0"/>
        <w:jc w:val="both"/>
      </w:pPr>
      <w:r>
        <w:rPr>
          <w:rFonts w:ascii="Times New Roman"/>
          <w:b w:val="false"/>
          <w:i w:val="false"/>
          <w:color w:val="000000"/>
          <w:sz w:val="28"/>
        </w:rPr>
        <w:t>
      келісімнің мұндай келісімдер бәсекелестікті шектеуге немесе жоюға алып келмеген немесе алып келмейтіндігі жөніндегі шарттарын міндетті түрде көрсете отырып, зияткерлiк қызметтiң нәтижелерiне және оларға теңестiрiлген заңды тұлғаны дараландыру құралдарына, тауарларды дараландыру құралдарына айрықша құқықтарды жүзеге асыру туралы келiсiм болып табылатындығы туралы;</w:t>
      </w:r>
    </w:p>
    <w:bookmarkEnd w:id="29"/>
    <w:bookmarkStart w:name="z33" w:id="30"/>
    <w:p>
      <w:pPr>
        <w:spacing w:after="0"/>
        <w:ind w:left="0"/>
        <w:jc w:val="both"/>
      </w:pPr>
      <w:r>
        <w:rPr>
          <w:rFonts w:ascii="Times New Roman"/>
          <w:b w:val="false"/>
          <w:i w:val="false"/>
          <w:color w:val="000000"/>
          <w:sz w:val="28"/>
        </w:rPr>
        <w:t xml:space="preserve">
      Кодекстің 169-бабының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нарық субъектілеріне салынатын шектеулердің жоқтығы туралы мәліметтерді ұсынады.</w:t>
      </w:r>
    </w:p>
    <w:bookmarkEnd w:id="30"/>
    <w:bookmarkStart w:name="z34" w:id="31"/>
    <w:p>
      <w:pPr>
        <w:spacing w:after="0"/>
        <w:ind w:left="0"/>
        <w:jc w:val="both"/>
      </w:pPr>
      <w:r>
        <w:rPr>
          <w:rFonts w:ascii="Times New Roman"/>
          <w:b w:val="false"/>
          <w:i w:val="false"/>
          <w:color w:val="000000"/>
          <w:sz w:val="28"/>
        </w:rPr>
        <w:t xml:space="preserve">
      7. Нарық субъектілері келісімдерінің жобаларын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 еместігі тұрғысынан қарау кезінде монополияға қарсы органның ведомствосы және (немесе) оның аумақтық бөлімшелері мынадай іс-әрекеттерді жасайды:</w:t>
      </w:r>
    </w:p>
    <w:bookmarkEnd w:id="31"/>
    <w:bookmarkStart w:name="z35" w:id="32"/>
    <w:p>
      <w:pPr>
        <w:spacing w:after="0"/>
        <w:ind w:left="0"/>
        <w:jc w:val="both"/>
      </w:pPr>
      <w:r>
        <w:rPr>
          <w:rFonts w:ascii="Times New Roman"/>
          <w:b w:val="false"/>
          <w:i w:val="false"/>
          <w:color w:val="000000"/>
          <w:sz w:val="28"/>
        </w:rPr>
        <w:t>
      1) барлық нарық субъектілерінің келісімге қол жеткізуге ниеті фактісін анықтайды;</w:t>
      </w:r>
    </w:p>
    <w:bookmarkEnd w:id="32"/>
    <w:bookmarkStart w:name="z36" w:id="33"/>
    <w:p>
      <w:pPr>
        <w:spacing w:after="0"/>
        <w:ind w:left="0"/>
        <w:jc w:val="both"/>
      </w:pPr>
      <w:r>
        <w:rPr>
          <w:rFonts w:ascii="Times New Roman"/>
          <w:b w:val="false"/>
          <w:i w:val="false"/>
          <w:color w:val="000000"/>
          <w:sz w:val="28"/>
        </w:rPr>
        <w:t xml:space="preserve">
      2) келісімнің Кодекстің </w:t>
      </w:r>
      <w:r>
        <w:rPr>
          <w:rFonts w:ascii="Times New Roman"/>
          <w:b w:val="false"/>
          <w:i w:val="false"/>
          <w:color w:val="000000"/>
          <w:sz w:val="28"/>
        </w:rPr>
        <w:t>169-бабында</w:t>
      </w:r>
      <w:r>
        <w:rPr>
          <w:rFonts w:ascii="Times New Roman"/>
          <w:b w:val="false"/>
          <w:i w:val="false"/>
          <w:color w:val="000000"/>
          <w:sz w:val="28"/>
        </w:rPr>
        <w:t xml:space="preserve"> белгіленген келісімдерге жол беру шарттарына сәйкестігін негіздейтін қажетті құжаттардың (мәліметтердің) болу фактісін анықтайды.</w:t>
      </w:r>
    </w:p>
    <w:bookmarkEnd w:id="33"/>
    <w:bookmarkStart w:name="z37" w:id="34"/>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тізбеленген шарттардың бірінің орындалмағаны анықталған жағдайда, өтініш ұсынылмаған деп есептеледі, бұл туралы монополияға қарсы органның ведомствосы және (немесе) оның аумақтық бөлімшесі аталған өтініш келіп түскен күннен бастап күнтізбелік он күн ішінде нарық субъектілеріне (өтініш берушілерге) хабарлайды.</w:t>
      </w:r>
    </w:p>
    <w:bookmarkEnd w:id="34"/>
    <w:bookmarkStart w:name="z38" w:id="35"/>
    <w:p>
      <w:pPr>
        <w:spacing w:after="0"/>
        <w:ind w:left="0"/>
        <w:jc w:val="both"/>
      </w:pPr>
      <w:r>
        <w:rPr>
          <w:rFonts w:ascii="Times New Roman"/>
          <w:b w:val="false"/>
          <w:i w:val="false"/>
          <w:color w:val="000000"/>
          <w:sz w:val="28"/>
        </w:rPr>
        <w:t>
      9. Қаралуы үшін өзге нарық субъектілерінен, лауазымды адамдардан ақпарат алу, жұмыс орнына барып тексеру не тауар нарықтарындағы бәсекелестік жағдайына талдау жүргізу талап етілмейтін нарық субъектілерінің (өтініш берушілердің) өтініші монополияға қарсы органның ведомствосына немесе оның аумақтық бөлімшелеріне келіп түскен күнінен бастап күнтізбелік отыз күнге дейінгі мерзімде қаралады.</w:t>
      </w:r>
    </w:p>
    <w:bookmarkEnd w:id="35"/>
    <w:bookmarkStart w:name="z39" w:id="36"/>
    <w:p>
      <w:pPr>
        <w:spacing w:after="0"/>
        <w:ind w:left="0"/>
        <w:jc w:val="both"/>
      </w:pPr>
      <w:r>
        <w:rPr>
          <w:rFonts w:ascii="Times New Roman"/>
          <w:b w:val="false"/>
          <w:i w:val="false"/>
          <w:color w:val="000000"/>
          <w:sz w:val="28"/>
        </w:rPr>
        <w:t>
      10. Қосымша зерделеу немесе тексеру жүргізу, өзге нарық субъектілерінен, лауазымды адамдардан ақпарат алу, жұмыс орнына барып тексеру не тауар нарықтарындағы бәсекелестіктің жай-күйіне талдау жүргізу қажет болған жағдайда, нарық субъектілерінің (өтініш берушілердің) өтінішін қарау мерзімі күнтізбелік отыз күннен аспайтын мерзімге ұзартылады, бұл туралы нарық субъектілеріне (өтініш берушілерге) ұзарту себептерін көрсете отырып, қарау мерзімі ұзартылған күннен бастап күнтізбелік үш күн ішінде хабарланады.</w:t>
      </w:r>
    </w:p>
    <w:bookmarkEnd w:id="36"/>
    <w:bookmarkStart w:name="z40" w:id="37"/>
    <w:p>
      <w:pPr>
        <w:spacing w:after="0"/>
        <w:ind w:left="0"/>
        <w:jc w:val="both"/>
      </w:pPr>
      <w:r>
        <w:rPr>
          <w:rFonts w:ascii="Times New Roman"/>
          <w:b w:val="false"/>
          <w:i w:val="false"/>
          <w:color w:val="000000"/>
          <w:sz w:val="28"/>
        </w:rPr>
        <w:t>
      Өтініш бойынша қарау мерзімін монополияға қарсы орган ведомствосының немесе оның аумақтық бөлімшесінің басшысы немесе басшының орынбасары ұзартады.</w:t>
      </w:r>
    </w:p>
    <w:bookmarkEnd w:id="37"/>
    <w:bookmarkStart w:name="z41" w:id="38"/>
    <w:p>
      <w:pPr>
        <w:spacing w:after="0"/>
        <w:ind w:left="0"/>
        <w:jc w:val="both"/>
      </w:pPr>
      <w:r>
        <w:rPr>
          <w:rFonts w:ascii="Times New Roman"/>
          <w:b w:val="false"/>
          <w:i w:val="false"/>
          <w:color w:val="000000"/>
          <w:sz w:val="28"/>
        </w:rPr>
        <w:t>
      11. Өтінішті және оған қоса берілген қажетті құжаттарды қарау нәтижелері бойынша монополияға қарсы органның ведомствосы және (немесе) оның аумақтық бөлімшелері:</w:t>
      </w:r>
    </w:p>
    <w:bookmarkEnd w:id="38"/>
    <w:bookmarkStart w:name="z42" w:id="39"/>
    <w:p>
      <w:pPr>
        <w:spacing w:after="0"/>
        <w:ind w:left="0"/>
        <w:jc w:val="both"/>
      </w:pPr>
      <w:r>
        <w:rPr>
          <w:rFonts w:ascii="Times New Roman"/>
          <w:b w:val="false"/>
          <w:i w:val="false"/>
          <w:color w:val="000000"/>
          <w:sz w:val="28"/>
        </w:rPr>
        <w:t xml:space="preserve">
      1)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w:t>
      </w:r>
    </w:p>
    <w:bookmarkEnd w:id="39"/>
    <w:bookmarkStart w:name="z43" w:id="40"/>
    <w:p>
      <w:pPr>
        <w:spacing w:after="0"/>
        <w:ind w:left="0"/>
        <w:jc w:val="both"/>
      </w:pPr>
      <w:r>
        <w:rPr>
          <w:rFonts w:ascii="Times New Roman"/>
          <w:b w:val="false"/>
          <w:i w:val="false"/>
          <w:color w:val="000000"/>
          <w:sz w:val="28"/>
        </w:rPr>
        <w:t xml:space="preserve">
      2)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еместігі туралы шешімдердің бірін қабылдайды.</w:t>
      </w:r>
    </w:p>
    <w:bookmarkEnd w:id="40"/>
    <w:bookmarkStart w:name="z44" w:id="41"/>
    <w:p>
      <w:pPr>
        <w:spacing w:after="0"/>
        <w:ind w:left="0"/>
        <w:jc w:val="both"/>
      </w:pPr>
      <w:r>
        <w:rPr>
          <w:rFonts w:ascii="Times New Roman"/>
          <w:b w:val="false"/>
          <w:i w:val="false"/>
          <w:color w:val="000000"/>
          <w:sz w:val="28"/>
        </w:rPr>
        <w:t xml:space="preserve">
      12.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еместігі туралы шешім қабылдау үшін:</w:t>
      </w:r>
    </w:p>
    <w:bookmarkEnd w:id="41"/>
    <w:bookmarkStart w:name="z45" w:id="42"/>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169-бабына</w:t>
      </w:r>
      <w:r>
        <w:rPr>
          <w:rFonts w:ascii="Times New Roman"/>
          <w:b w:val="false"/>
          <w:i w:val="false"/>
          <w:color w:val="000000"/>
          <w:sz w:val="28"/>
        </w:rPr>
        <w:t xml:space="preserve"> сәйкес келісім жобасына жол беріледі деп тану үшін негіздердің болмауы;</w:t>
      </w:r>
    </w:p>
    <w:bookmarkEnd w:id="42"/>
    <w:bookmarkStart w:name="z46" w:id="43"/>
    <w:p>
      <w:pPr>
        <w:spacing w:after="0"/>
        <w:ind w:left="0"/>
        <w:jc w:val="both"/>
      </w:pPr>
      <w:r>
        <w:rPr>
          <w:rFonts w:ascii="Times New Roman"/>
          <w:b w:val="false"/>
          <w:i w:val="false"/>
          <w:color w:val="000000"/>
          <w:sz w:val="28"/>
        </w:rPr>
        <w:t>
      2) нарық субъектілері ұсынған құжаттардағы мәліметтердің анық болмауы негіз болып табылады.</w:t>
      </w:r>
    </w:p>
    <w:bookmarkEnd w:id="43"/>
    <w:bookmarkStart w:name="z47" w:id="44"/>
    <w:p>
      <w:pPr>
        <w:spacing w:after="0"/>
        <w:ind w:left="0"/>
        <w:jc w:val="both"/>
      </w:pPr>
      <w:r>
        <w:rPr>
          <w:rFonts w:ascii="Times New Roman"/>
          <w:b w:val="false"/>
          <w:i w:val="false"/>
          <w:color w:val="000000"/>
          <w:sz w:val="28"/>
        </w:rPr>
        <w:t>
      13. Монополияға қарсы органның ведомствосы және (немесе) оның аумақтық бөлімшелері нарық субъектілерін (өтініш берушілерді) қабылданған шешім туралы олардың атына тиісті жауап (хат) жіберу арқылы хабардар етеді.</w:t>
      </w:r>
    </w:p>
    <w:bookmarkEnd w:id="44"/>
    <w:bookmarkStart w:name="z48" w:id="45"/>
    <w:p>
      <w:pPr>
        <w:spacing w:after="0"/>
        <w:ind w:left="0"/>
        <w:jc w:val="both"/>
      </w:pPr>
      <w:r>
        <w:rPr>
          <w:rFonts w:ascii="Times New Roman"/>
          <w:b w:val="false"/>
          <w:i w:val="false"/>
          <w:color w:val="000000"/>
          <w:sz w:val="28"/>
        </w:rPr>
        <w:t xml:space="preserve">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еместігі туралы шешім қабылданған жағдайда, монополияға қарсы органның ведомствосы және оның аумақтық бөлімшелері жауапта (хатта) сәйкес келмеу себептерін көрсетеді.</w:t>
      </w:r>
    </w:p>
    <w:bookmarkEnd w:id="45"/>
    <w:bookmarkStart w:name="z49" w:id="46"/>
    <w:p>
      <w:pPr>
        <w:spacing w:after="0"/>
        <w:ind w:left="0"/>
        <w:jc w:val="both"/>
      </w:pPr>
      <w:r>
        <w:rPr>
          <w:rFonts w:ascii="Times New Roman"/>
          <w:b w:val="false"/>
          <w:i w:val="false"/>
          <w:color w:val="000000"/>
          <w:sz w:val="28"/>
        </w:rPr>
        <w:t xml:space="preserve">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 шешім қабылданған жағдайда, келісімге қатысушы нарық субъектілері келісім жасалған кезден бастап күнтізбелік отыз күннен кешіктірмей, көшірмесін қоса бере отырып қол жеткізілген келісім туралы хабарлама жібереді. </w:t>
      </w:r>
    </w:p>
    <w:bookmarkEnd w:id="46"/>
    <w:bookmarkStart w:name="z50" w:id="47"/>
    <w:p>
      <w:pPr>
        <w:spacing w:after="0"/>
        <w:ind w:left="0"/>
        <w:jc w:val="left"/>
      </w:pPr>
      <w:r>
        <w:rPr>
          <w:rFonts w:ascii="Times New Roman"/>
          <w:b/>
          <w:i w:val="false"/>
          <w:color w:val="000000"/>
        </w:rPr>
        <w:t xml:space="preserve"> 3-тарау. Нарық субъектілерінің келісім жобасының Қазақстан Республикасының бәсекелестікті қорғау саласындағы заңнамасының талаптарына сәйкестігі немесе сәйкес еместігі туралы шешімді қайта қарау тәртібі</w:t>
      </w:r>
    </w:p>
    <w:bookmarkEnd w:id="47"/>
    <w:bookmarkStart w:name="z51" w:id="48"/>
    <w:p>
      <w:pPr>
        <w:spacing w:after="0"/>
        <w:ind w:left="0"/>
        <w:jc w:val="both"/>
      </w:pPr>
      <w:r>
        <w:rPr>
          <w:rFonts w:ascii="Times New Roman"/>
          <w:b w:val="false"/>
          <w:i w:val="false"/>
          <w:color w:val="000000"/>
          <w:sz w:val="28"/>
        </w:rPr>
        <w:t xml:space="preserve">
      14. Монополияға қарсы орган ведомствосының және (немесе) оның аумақтық бөлімшелерінің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 шешімі, егер мұндай келісімге аталған шешім қабылданған күннен бастап бір жыл ішінде немесе монополияға қарсы органның ведомствосы немесе оның аумақтық бөлімшелері белгілеген мерзім ішінде қол жеткізілмесе, өзінің қолданысын тоқтатады.</w:t>
      </w:r>
    </w:p>
    <w:bookmarkEnd w:id="48"/>
    <w:bookmarkStart w:name="z52" w:id="49"/>
    <w:p>
      <w:pPr>
        <w:spacing w:after="0"/>
        <w:ind w:left="0"/>
        <w:jc w:val="both"/>
      </w:pPr>
      <w:r>
        <w:rPr>
          <w:rFonts w:ascii="Times New Roman"/>
          <w:b w:val="false"/>
          <w:i w:val="false"/>
          <w:color w:val="000000"/>
          <w:sz w:val="28"/>
        </w:rPr>
        <w:t xml:space="preserve">
      15. Монополияға қарсы органның ведомствосы және (немесе) оның аумақтық бөлімшелері өз бастамасы бойынша немесе мүдделі адамның өтініші бойынша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 өзінің шешімін, егер:</w:t>
      </w:r>
    </w:p>
    <w:bookmarkEnd w:id="49"/>
    <w:bookmarkStart w:name="z53" w:id="50"/>
    <w:p>
      <w:pPr>
        <w:spacing w:after="0"/>
        <w:ind w:left="0"/>
        <w:jc w:val="both"/>
      </w:pPr>
      <w:r>
        <w:rPr>
          <w:rFonts w:ascii="Times New Roman"/>
          <w:b w:val="false"/>
          <w:i w:val="false"/>
          <w:color w:val="000000"/>
          <w:sz w:val="28"/>
        </w:rPr>
        <w:t>
      1) шешім қабылданғаннан кейін үш жыл ішінде аталған шешімді қабылдаудан бас тартуға негіз болуға тиіс мән-жайлар мәлім болған;</w:t>
      </w:r>
    </w:p>
    <w:bookmarkEnd w:id="50"/>
    <w:bookmarkStart w:name="z54" w:id="51"/>
    <w:p>
      <w:pPr>
        <w:spacing w:after="0"/>
        <w:ind w:left="0"/>
        <w:jc w:val="both"/>
      </w:pPr>
      <w:r>
        <w:rPr>
          <w:rFonts w:ascii="Times New Roman"/>
          <w:b w:val="false"/>
          <w:i w:val="false"/>
          <w:color w:val="000000"/>
          <w:sz w:val="28"/>
        </w:rPr>
        <w:t>
      2) егер шешім өтініш берген нарық субъектілері (өтініш берушілер) ұсынған, заңсыз шешім қабылдауға әкеп соқтырған анық емес ақпарат негізінде қабылданған;</w:t>
      </w:r>
    </w:p>
    <w:bookmarkEnd w:id="51"/>
    <w:bookmarkStart w:name="z55" w:id="52"/>
    <w:p>
      <w:pPr>
        <w:spacing w:after="0"/>
        <w:ind w:left="0"/>
        <w:jc w:val="both"/>
      </w:pPr>
      <w:r>
        <w:rPr>
          <w:rFonts w:ascii="Times New Roman"/>
          <w:b w:val="false"/>
          <w:i w:val="false"/>
          <w:color w:val="000000"/>
          <w:sz w:val="28"/>
        </w:rPr>
        <w:t xml:space="preserve">
      3) келісімдерге қатысушылардың монополияға қарсы орган ведомствосы немесе оның аумақтық бөлімшелері Кодекстің </w:t>
      </w:r>
      <w:r>
        <w:rPr>
          <w:rFonts w:ascii="Times New Roman"/>
          <w:b w:val="false"/>
          <w:i w:val="false"/>
          <w:color w:val="000000"/>
          <w:sz w:val="28"/>
        </w:rPr>
        <w:t>196-бабының</w:t>
      </w:r>
      <w:r>
        <w:rPr>
          <w:rFonts w:ascii="Times New Roman"/>
          <w:b w:val="false"/>
          <w:i w:val="false"/>
          <w:color w:val="000000"/>
          <w:sz w:val="28"/>
        </w:rPr>
        <w:t xml:space="preserve"> талаптарына сай келеді деп таныған келісімде көзделген шарттарды, талаптарды және міндеттемелерді орындамаған;</w:t>
      </w:r>
    </w:p>
    <w:bookmarkEnd w:id="52"/>
    <w:bookmarkStart w:name="z56" w:id="53"/>
    <w:p>
      <w:pPr>
        <w:spacing w:after="0"/>
        <w:ind w:left="0"/>
        <w:jc w:val="both"/>
      </w:pPr>
      <w:r>
        <w:rPr>
          <w:rFonts w:ascii="Times New Roman"/>
          <w:b w:val="false"/>
          <w:i w:val="false"/>
          <w:color w:val="000000"/>
          <w:sz w:val="28"/>
        </w:rPr>
        <w:t>
      4) келісімді іске асыру бәсекелестікті шектеуге әкеп соққан;</w:t>
      </w:r>
    </w:p>
    <w:bookmarkEnd w:id="53"/>
    <w:bookmarkStart w:name="z57" w:id="54"/>
    <w:p>
      <w:pPr>
        <w:spacing w:after="0"/>
        <w:ind w:left="0"/>
        <w:jc w:val="both"/>
      </w:pPr>
      <w:r>
        <w:rPr>
          <w:rFonts w:ascii="Times New Roman"/>
          <w:b w:val="false"/>
          <w:i w:val="false"/>
          <w:color w:val="000000"/>
          <w:sz w:val="28"/>
        </w:rPr>
        <w:t xml:space="preserve">
      5) Қазақстан Республикасының заңнамасы, оның ішінде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келісімді жасасуға жол бермеу шарттары өзгерген жағдайда қайта қарайды.</w:t>
      </w:r>
    </w:p>
    <w:bookmarkEnd w:id="54"/>
    <w:bookmarkStart w:name="z58" w:id="55"/>
    <w:p>
      <w:pPr>
        <w:spacing w:after="0"/>
        <w:ind w:left="0"/>
        <w:jc w:val="both"/>
      </w:pPr>
      <w:r>
        <w:rPr>
          <w:rFonts w:ascii="Times New Roman"/>
          <w:b w:val="false"/>
          <w:i w:val="false"/>
          <w:color w:val="000000"/>
          <w:sz w:val="28"/>
        </w:rPr>
        <w:t>
      16. Шешімді қайта қарау нәтижелері бойынша монополияға қарсы орган немесе оның аумақтық бөлімшелері:</w:t>
      </w:r>
    </w:p>
    <w:bookmarkEnd w:id="55"/>
    <w:bookmarkStart w:name="z59" w:id="56"/>
    <w:p>
      <w:pPr>
        <w:spacing w:after="0"/>
        <w:ind w:left="0"/>
        <w:jc w:val="both"/>
      </w:pPr>
      <w:r>
        <w:rPr>
          <w:rFonts w:ascii="Times New Roman"/>
          <w:b w:val="false"/>
          <w:i w:val="false"/>
          <w:color w:val="000000"/>
          <w:sz w:val="28"/>
        </w:rPr>
        <w:t>
      1) шешімді өзгеріссіз қалдырады;</w:t>
      </w:r>
    </w:p>
    <w:bookmarkEnd w:id="56"/>
    <w:bookmarkStart w:name="z60" w:id="57"/>
    <w:p>
      <w:pPr>
        <w:spacing w:after="0"/>
        <w:ind w:left="0"/>
        <w:jc w:val="both"/>
      </w:pPr>
      <w:r>
        <w:rPr>
          <w:rFonts w:ascii="Times New Roman"/>
          <w:b w:val="false"/>
          <w:i w:val="false"/>
          <w:color w:val="000000"/>
          <w:sz w:val="28"/>
        </w:rPr>
        <w:t>
      2) шешімді өзгертеді;</w:t>
      </w:r>
    </w:p>
    <w:bookmarkEnd w:id="57"/>
    <w:bookmarkStart w:name="z61" w:id="58"/>
    <w:p>
      <w:pPr>
        <w:spacing w:after="0"/>
        <w:ind w:left="0"/>
        <w:jc w:val="both"/>
      </w:pPr>
      <w:r>
        <w:rPr>
          <w:rFonts w:ascii="Times New Roman"/>
          <w:b w:val="false"/>
          <w:i w:val="false"/>
          <w:color w:val="000000"/>
          <w:sz w:val="28"/>
        </w:rPr>
        <w:t>
      3) шешімнің күшін жояды;</w:t>
      </w:r>
    </w:p>
    <w:bookmarkEnd w:id="58"/>
    <w:bookmarkStart w:name="z62" w:id="59"/>
    <w:p>
      <w:pPr>
        <w:spacing w:after="0"/>
        <w:ind w:left="0"/>
        <w:jc w:val="both"/>
      </w:pPr>
      <w:r>
        <w:rPr>
          <w:rFonts w:ascii="Times New Roman"/>
          <w:b w:val="false"/>
          <w:i w:val="false"/>
          <w:color w:val="000000"/>
          <w:sz w:val="28"/>
        </w:rPr>
        <w:t>
      4) жаңа шешім қабылдайды.</w:t>
      </w:r>
    </w:p>
    <w:bookmarkEnd w:id="59"/>
    <w:bookmarkStart w:name="z63" w:id="60"/>
    <w:p>
      <w:pPr>
        <w:spacing w:after="0"/>
        <w:ind w:left="0"/>
        <w:jc w:val="both"/>
      </w:pPr>
      <w:r>
        <w:rPr>
          <w:rFonts w:ascii="Times New Roman"/>
          <w:b w:val="false"/>
          <w:i w:val="false"/>
          <w:color w:val="000000"/>
          <w:sz w:val="28"/>
        </w:rPr>
        <w:t xml:space="preserve">
      17. Монополияға қарсы орган ведомствосы және оның аумақтық бөлімшелері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еместігі туралы шешім қабылдаған жағдайда, нарық субъектілері (өтініш берушілер) қосымша ақпараттар мен құжаттарды қоса отырып, осы Қағидаларда белгіленген тәртіппен монополияға қарсы органның ведомствосына және оның аумақтық бөлімшелеріне тиісті шешімді қайта қарау үшін жүгіне немесе монополияға қарсы орган немесе оның аумақтық бөлімшесі қабылдаған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 келмейтіні туралы шешімге сотқа дау айта алады.</w:t>
      </w:r>
    </w:p>
    <w:bookmarkEnd w:id="60"/>
    <w:bookmarkStart w:name="z64" w:id="61"/>
    <w:p>
      <w:pPr>
        <w:spacing w:after="0"/>
        <w:ind w:left="0"/>
        <w:jc w:val="left"/>
      </w:pPr>
      <w:r>
        <w:rPr>
          <w:rFonts w:ascii="Times New Roman"/>
          <w:b/>
          <w:i w:val="false"/>
          <w:color w:val="000000"/>
        </w:rPr>
        <w:t xml:space="preserve"> 4-тарау. Өтінішті қарауды тоқтату және шешімнің күшін жою шарттары</w:t>
      </w:r>
    </w:p>
    <w:bookmarkEnd w:id="61"/>
    <w:bookmarkStart w:name="z65" w:id="62"/>
    <w:p>
      <w:pPr>
        <w:spacing w:after="0"/>
        <w:ind w:left="0"/>
        <w:jc w:val="both"/>
      </w:pPr>
      <w:r>
        <w:rPr>
          <w:rFonts w:ascii="Times New Roman"/>
          <w:b w:val="false"/>
          <w:i w:val="false"/>
          <w:color w:val="000000"/>
          <w:sz w:val="28"/>
        </w:rPr>
        <w:t>
      18. Өтінішті қарау:</w:t>
      </w:r>
    </w:p>
    <w:bookmarkEnd w:id="62"/>
    <w:bookmarkStart w:name="z66" w:id="63"/>
    <w:p>
      <w:pPr>
        <w:spacing w:after="0"/>
        <w:ind w:left="0"/>
        <w:jc w:val="both"/>
      </w:pPr>
      <w:r>
        <w:rPr>
          <w:rFonts w:ascii="Times New Roman"/>
          <w:b w:val="false"/>
          <w:i w:val="false"/>
          <w:color w:val="000000"/>
          <w:sz w:val="28"/>
        </w:rPr>
        <w:t>
      1) нарық субъектілерінен (өтініш берушілерден) өтінішті кері қайтарып алу туралы хабарламалар келіп түскен;</w:t>
      </w:r>
    </w:p>
    <w:bookmarkEnd w:id="63"/>
    <w:bookmarkStart w:name="z67" w:id="64"/>
    <w:p>
      <w:pPr>
        <w:spacing w:after="0"/>
        <w:ind w:left="0"/>
        <w:jc w:val="both"/>
      </w:pPr>
      <w:r>
        <w:rPr>
          <w:rFonts w:ascii="Times New Roman"/>
          <w:b w:val="false"/>
          <w:i w:val="false"/>
          <w:color w:val="000000"/>
          <w:sz w:val="28"/>
        </w:rPr>
        <w:t>
      2) нарық субъектілері (өтініш берушілер) ақпаратты монополияға қарсы органның ведомствосы немесе оның аумақтық бөлімшелері айқындаған мерзімде бермеген, егер мұндай ақпараттың болмауы өтінішті қарауға кедергі келтірген;</w:t>
      </w:r>
    </w:p>
    <w:bookmarkEnd w:id="64"/>
    <w:bookmarkStart w:name="z68" w:id="65"/>
    <w:p>
      <w:pPr>
        <w:spacing w:after="0"/>
        <w:ind w:left="0"/>
        <w:jc w:val="both"/>
      </w:pPr>
      <w:r>
        <w:rPr>
          <w:rFonts w:ascii="Times New Roman"/>
          <w:b w:val="false"/>
          <w:i w:val="false"/>
          <w:color w:val="000000"/>
          <w:sz w:val="28"/>
        </w:rPr>
        <w:t>
      3) нарық субъектілері (өтініш берушілер) өтінішті объективті түрде қарауға ықпал ететін анық емес ақпарат берген жағдайларда, тоқтатылуы тиіс.</w:t>
      </w:r>
    </w:p>
    <w:bookmarkEnd w:id="65"/>
    <w:bookmarkStart w:name="z69" w:id="66"/>
    <w:p>
      <w:pPr>
        <w:spacing w:after="0"/>
        <w:ind w:left="0"/>
        <w:jc w:val="both"/>
      </w:pPr>
      <w:r>
        <w:rPr>
          <w:rFonts w:ascii="Times New Roman"/>
          <w:b w:val="false"/>
          <w:i w:val="false"/>
          <w:color w:val="000000"/>
          <w:sz w:val="28"/>
        </w:rPr>
        <w:t>
      Монополияға қарсы орган ведомствосының немесе оның аумақтық бөлімшелерінің өтінішті қарауды тоқтату туралы шешімі туралы нарық субъектілеріне (өтініш берушілерге) мұндай шешім қабылданған күннен бастап үш жұмыс күні ішінде хабарланады.</w:t>
      </w:r>
    </w:p>
    <w:bookmarkEnd w:id="66"/>
    <w:bookmarkStart w:name="z70" w:id="67"/>
    <w:p>
      <w:pPr>
        <w:spacing w:after="0"/>
        <w:ind w:left="0"/>
        <w:jc w:val="both"/>
      </w:pPr>
      <w:r>
        <w:rPr>
          <w:rFonts w:ascii="Times New Roman"/>
          <w:b w:val="false"/>
          <w:i w:val="false"/>
          <w:color w:val="000000"/>
          <w:sz w:val="28"/>
        </w:rPr>
        <w:t>
      Өтінішті қарау тоқтатылғаннан кейін нарық субъектілері (өтініш берушілер) монополияға қарсы органның ведомствосына немесе оның аумақтық бөлімшелеріне жаңа өтінішпен жүгінуге құқылы.</w:t>
      </w:r>
    </w:p>
    <w:bookmarkEnd w:id="67"/>
    <w:bookmarkStart w:name="z71" w:id="68"/>
    <w:p>
      <w:pPr>
        <w:spacing w:after="0"/>
        <w:ind w:left="0"/>
        <w:jc w:val="both"/>
      </w:pPr>
      <w:r>
        <w:rPr>
          <w:rFonts w:ascii="Times New Roman"/>
          <w:b w:val="false"/>
          <w:i w:val="false"/>
          <w:color w:val="000000"/>
          <w:sz w:val="28"/>
        </w:rPr>
        <w:t xml:space="preserve">
      19. Монополияға қарсы орган ведомствосының немесе оның аумақтық бөлімшелерінің шешімі негізінде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 келісім жасасқан нарық субъектілері монополияға қарсы орган ведомствосының немесе оның аумақтық бөлімшесінің келісім жобасының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туралы шешімнің күшін жою туралы қабылдаған шешімін (бұдан әрі – күшін жою туралы шешім) алған кезден бастап мұндай келісімдерді тоқтатады.</w:t>
      </w:r>
    </w:p>
    <w:bookmarkEnd w:id="68"/>
    <w:bookmarkStart w:name="z72" w:id="69"/>
    <w:p>
      <w:pPr>
        <w:spacing w:after="0"/>
        <w:ind w:left="0"/>
        <w:jc w:val="both"/>
      </w:pPr>
      <w:r>
        <w:rPr>
          <w:rFonts w:ascii="Times New Roman"/>
          <w:b w:val="false"/>
          <w:i w:val="false"/>
          <w:color w:val="000000"/>
          <w:sz w:val="28"/>
        </w:rPr>
        <w:t>
      Күшін жою туралы шешім орындалмаған жағдайда, монополияға қарсы органның ведомствосы және (немесе) оның аумақтық бөлімшелері нарық субъектілерін (өтініш берушілерді) монополияға қарсы орган ведомствосының және (немесе) оның аумақтық бөлімшелерінің аталған шешімін орындауға мәжбүрлеу туралы талап қоюмен сотқа жүгінеді.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