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d536" w14:textId="91bd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өтініштердің нысандарын бекіту туралы" Қазақстан Республикасы Қаржы министрінің 2018 жылғы 12 ақпандағы № 160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29 маусымдағы № 638 бұйрығы. Қазақстан Республикасының Әділет министрлігінде 2018 жылғы 12 шілдеде № 17183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"Салықтық өтініштердің нысандарын бекіту туралы" Қазақстан Республикасы Қаржы министрінің 2018 жылғы 12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16425 болып тіркелген, Қазақстан Республикасы нормативтік құқықтық актілерінің эталондық бақылау банкінде 2018 жылғы 12 наурызда электрондық түрде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салықтық өтініштердің нысандары бекітілсін: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тексерулер жүргізу туралы;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тоқтату туралы;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төлеушінің (салық агентінің) салық есептілігін кері қайтарып алу туралы;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есептілігін табыс етуді тоқтата тұру (ұзарту, қайта бастау) туралы;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қосарланған салық салуды болдырмау туралы халықаралық шарттың негізінде төленген табыс салығын бюджеттен қайтаруға;</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резиденттігін растауды алуға;</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Республикасындағы көздерден алынған табыстардың және ұсталған (төленген) салықтардың сомалары туралы анықтаманы алуға;</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тіркеу есебіне қою туралы;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тіркеу есебінен шығару туралы;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практикамен айналысатын адамның тіркеу есебі туралы;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қосылған құн салығы бойынша тіркеу есебі туралы;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электрондық салық төлеушінің тіркеу есебі туралы;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грант қаражаттары есебінен сатып алынатын тауарлар, жұмыстар, қызмет көрсетулер бойынша төленген қосылған құн салығын қайтару туралы;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бюджетпен есеп айырысулардың жай-күйі туралы, сондай-ақ әлеуметтік аударымдар бойынша дербес шоттан үзінді көшірме алуға;</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салықтарды, бюджетке төленетін төлемдерді, кедендік төлемдерді, өсімпұлдарды, пайыздар мен айыппұлдарды есепке жатқызу және (немесе) қайтару жүргізуге;</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бақылау-касса машинасын салық органдарында есепке қою туралы;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бақылау-касса машинасын есептен шығару туралы;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салықтарды және (немесе) төлемақыларды төлеу жөніндегі салық міндеттемесін орындау мерзімдерін өзгерту туралы;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қосылған құн салығының асып түскен сомаларының дұрыстығын растау бойынша;</w:t>
      </w:r>
    </w:p>
    <w:bookmarkEnd w:id="21"/>
    <w:bookmarkStart w:name="z24" w:id="22"/>
    <w:p>
      <w:pPr>
        <w:spacing w:after="0"/>
        <w:ind w:left="0"/>
        <w:jc w:val="both"/>
      </w:pPr>
      <w:r>
        <w:rPr>
          <w:rFonts w:ascii="Times New Roman"/>
          <w:b w:val="false"/>
          <w:i w:val="false"/>
          <w:color w:val="000000"/>
          <w:sz w:val="28"/>
        </w:rPr>
        <w:t>
      20) осы бұйырыққа 20-қосымшаға сәйкес бақылау-касса машинасын пайдалану кезінде туындайтын міндеттемелердің орындалуы туралы.";</w:t>
      </w:r>
    </w:p>
    <w:bookmarkEnd w:id="22"/>
    <w:bookmarkStart w:name="z25" w:id="23"/>
    <w:p>
      <w:pPr>
        <w:spacing w:after="0"/>
        <w:ind w:left="0"/>
        <w:jc w:val="both"/>
      </w:pPr>
      <w:r>
        <w:rPr>
          <w:rFonts w:ascii="Times New Roman"/>
          <w:b w:val="false"/>
          <w:i w:val="false"/>
          <w:color w:val="000000"/>
          <w:sz w:val="28"/>
        </w:rPr>
        <w:t xml:space="preserve">
      қосылған құн салығы бойынша тіркеу есебі туралы салықтық өтініштің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26"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20-қосымшамен толықтырылсын.</w:t>
      </w:r>
    </w:p>
    <w:bookmarkEnd w:id="24"/>
    <w:bookmarkStart w:name="z27" w:id="2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5"/>
    <w:bookmarkStart w:name="z28" w:id="2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6"/>
    <w:bookmarkStart w:name="z29" w:id="2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7"/>
    <w:bookmarkStart w:name="z30" w:id="2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8"/>
    <w:bookmarkStart w:name="z31" w:id="2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қарастырылған 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9"/>
    <w:bookmarkStart w:name="z32" w:id="30"/>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638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12 ақпандағы № 160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638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12 ақпандағы № 160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