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281c" w14:textId="4622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Соттарға құжаттарды электрондық құжат нысанында беру құралдарын техникалық қолдану, оларды тіркеу, өңдеу, олармен танысу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9 маусымдағы № 6001-18-7-6/188 бұйрығы. Қазақстан Республикасының Әділет министрлігінде 2018 жылғы 3 шілдеде № 17148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4 шілдедегі Қылмыстық-процестік кодексінің 347-бабының </w:t>
      </w:r>
      <w:r>
        <w:rPr>
          <w:rFonts w:ascii="Times New Roman"/>
          <w:b w:val="false"/>
          <w:i w:val="false"/>
          <w:color w:val="000000"/>
          <w:sz w:val="28"/>
        </w:rPr>
        <w:t>9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Соттарға құжаттарды электрондық құжат нысанында беру құралдарын техникалық қолдану, оларды тіркеу, өңдеу, олармен танысу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және кеңселердің қызметін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тіркеуге алынған күннен бастап күнтізбелік он күн ішінде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әділет орталығы" шаруашылық жүргізу құқығындағы республикалық мемлекеттік кәсіпорнына қазақ және орыс тілдерінде баспа және электронды түрде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Жоғарғы Сотының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 күннен кейін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Сотының</w:t>
            </w:r>
          </w:p>
          <w:p>
            <w:pPr>
              <w:spacing w:after="20"/>
              <w:ind w:left="20"/>
              <w:jc w:val="both"/>
            </w:pPr>
          </w:p>
          <w:p>
            <w:pPr>
              <w:spacing w:after="20"/>
              <w:ind w:left="20"/>
              <w:jc w:val="both"/>
            </w:pPr>
            <w:r>
              <w:rPr>
                <w:rFonts w:ascii="Times New Roman"/>
                <w:b w:val="false"/>
                <w:i/>
                <w:color w:val="000000"/>
                <w:sz w:val="20"/>
              </w:rPr>
              <w:t>жанындағы Соттардың қызметін</w:t>
            </w:r>
          </w:p>
          <w:p>
            <w:pPr>
              <w:spacing w:after="20"/>
              <w:ind w:left="20"/>
              <w:jc w:val="both"/>
            </w:pPr>
            <w:r>
              <w:rPr>
                <w:rFonts w:ascii="Times New Roman"/>
                <w:b w:val="false"/>
                <w:i/>
                <w:color w:val="000000"/>
                <w:sz w:val="20"/>
              </w:rPr>
              <w:t>қамтамасыз ету департаментінің</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Н.Шәріпов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Д.Абаев</w:t>
      </w:r>
    </w:p>
    <w:p>
      <w:pPr>
        <w:spacing w:after="0"/>
        <w:ind w:left="0"/>
        <w:jc w:val="both"/>
      </w:pPr>
      <w:r>
        <w:rPr>
          <w:rFonts w:ascii="Times New Roman"/>
          <w:b w:val="false"/>
          <w:i w:val="false"/>
          <w:color w:val="000000"/>
          <w:sz w:val="28"/>
        </w:rPr>
        <w:t>
      2018 жылғы 18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2018 жылғы 20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w:t>
            </w:r>
            <w:r>
              <w:br/>
            </w:r>
            <w:r>
              <w:rPr>
                <w:rFonts w:ascii="Times New Roman"/>
                <w:b w:val="false"/>
                <w:i w:val="false"/>
                <w:color w:val="000000"/>
                <w:sz w:val="20"/>
              </w:rPr>
              <w:t>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аппараты)</w:t>
            </w:r>
            <w:r>
              <w:br/>
            </w:r>
            <w:r>
              <w:rPr>
                <w:rFonts w:ascii="Times New Roman"/>
                <w:b w:val="false"/>
                <w:i w:val="false"/>
                <w:color w:val="000000"/>
                <w:sz w:val="20"/>
              </w:rPr>
              <w:t>басшысының</w:t>
            </w:r>
            <w:r>
              <w:br/>
            </w:r>
            <w:r>
              <w:rPr>
                <w:rFonts w:ascii="Times New Roman"/>
                <w:b w:val="false"/>
                <w:i w:val="false"/>
                <w:color w:val="000000"/>
                <w:sz w:val="20"/>
              </w:rPr>
              <w:t>2018 жылғы 9 маусымдағы</w:t>
            </w:r>
            <w:r>
              <w:br/>
            </w:r>
            <w:r>
              <w:rPr>
                <w:rFonts w:ascii="Times New Roman"/>
                <w:b w:val="false"/>
                <w:i w:val="false"/>
                <w:color w:val="000000"/>
                <w:sz w:val="20"/>
              </w:rPr>
              <w:t>№ 6001-18-7-6/188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Соттарға құжаттарды электрондық құжат нысанында беру құралдарын техникалық қолдану, оларды тіркеу, өңдеу, олармен танысу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Соттарға құжаттарды электрондық құжат нысанында беру құралдарын техникалық қолдану, оларды тіркеу, өңдеу, олармен танысу қағидалары (бұдан әрі – Қағидалар)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сәйкес әзірленді, және соттарға құжаттарды электрондық құжат нысанында беру құралдарын техникалық қолдану, оларды тіркеу, өңдеу, олармен танысу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 электрондық құжаттарды сотқа және "электрондық үкімет" веб-порталы, Мемлекеттік органдардың электрондық құжат айналымының бірыңғай жүйесі, Қазақстан Республикасының Жоғарғы Соты интернет-ресурсының "Сот кабинеті" сервисі арқылы беруге, Қазақстан Республикасының сот органдарының автоматтандырылған ақпараттық-талдау жүйесінде (бұдан әрі – СО АЖ) тіркеуге, өңдеуге және олармен танысуға арналған.</w:t>
      </w:r>
    </w:p>
    <w:bookmarkEnd w:id="11"/>
    <w:p>
      <w:pPr>
        <w:spacing w:after="0"/>
        <w:ind w:left="0"/>
        <w:jc w:val="both"/>
      </w:pPr>
      <w:r>
        <w:rPr>
          <w:rFonts w:ascii="Times New Roman"/>
          <w:b w:val="false"/>
          <w:i w:val="false"/>
          <w:color w:val="000000"/>
          <w:sz w:val="28"/>
        </w:rPr>
        <w:t>
      Қағидалар таратылуы шектелген және (немесе) Қазақстан Республикасының мемлекеттік құпияларын құрайтын мәліметтері бар электрондық құжаттарға қолданылмайды.</w:t>
      </w:r>
    </w:p>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электрондық құжат – ақпарат электрондық цифрлық нысанда ұсынылған және электрондық цифрлық қолтаңба арқылы куәландырылған құжат;</w:t>
      </w:r>
    </w:p>
    <w:bookmarkEnd w:id="13"/>
    <w:bookmarkStart w:name="z16" w:id="14"/>
    <w:p>
      <w:pPr>
        <w:spacing w:after="0"/>
        <w:ind w:left="0"/>
        <w:jc w:val="both"/>
      </w:pPr>
      <w:r>
        <w:rPr>
          <w:rFonts w:ascii="Times New Roman"/>
          <w:b w:val="false"/>
          <w:i w:val="false"/>
          <w:color w:val="000000"/>
          <w:sz w:val="28"/>
        </w:rPr>
        <w:t>
      2) құжаттың электрондық көшірмесі – төлнұсқа құжаттың түрін және ақпаратын (деректерін) электрондық нысанда толығымен көрсететін құжат;</w:t>
      </w:r>
    </w:p>
    <w:bookmarkEnd w:id="14"/>
    <w:bookmarkStart w:name="z17" w:id="15"/>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18" w:id="16"/>
    <w:p>
      <w:pPr>
        <w:spacing w:after="0"/>
        <w:ind w:left="0"/>
        <w:jc w:val="left"/>
      </w:pPr>
      <w:r>
        <w:rPr>
          <w:rFonts w:ascii="Times New Roman"/>
          <w:b/>
          <w:i w:val="false"/>
          <w:color w:val="000000"/>
        </w:rPr>
        <w:t xml:space="preserve"> 2-тарау. Соттарға құжаттарды электрондық құжат нысанында беру құралдарын техникалық қолдану тәртібі</w:t>
      </w:r>
    </w:p>
    <w:bookmarkEnd w:id="16"/>
    <w:bookmarkStart w:name="z19" w:id="17"/>
    <w:p>
      <w:pPr>
        <w:spacing w:after="0"/>
        <w:ind w:left="0"/>
        <w:jc w:val="both"/>
      </w:pPr>
      <w:r>
        <w:rPr>
          <w:rFonts w:ascii="Times New Roman"/>
          <w:b w:val="false"/>
          <w:i w:val="false"/>
          <w:color w:val="000000"/>
          <w:sz w:val="28"/>
        </w:rPr>
        <w:t>
      4. Сотқа электрондық құжаттарды "электрондық үкімет" веб-порталынан беру аталған веб-порталдың тиісті электрондық қызметімен қамтамасыз етіледі. Авторизациялау процесінен өткеннен кейін, арыз беруші "Құқықтық көмек" бөлімі арқылы "Сот ісін жүргізу" сервисінің үш электрондық қызметтерінің бірін таңдайды: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 электрондық түрде сот хаттамасын беру туралы арыз беру;</w:t>
      </w:r>
    </w:p>
    <w:bookmarkEnd w:id="18"/>
    <w:bookmarkStart w:name="z22" w:id="19"/>
    <w:p>
      <w:pPr>
        <w:spacing w:after="0"/>
        <w:ind w:left="0"/>
        <w:jc w:val="both"/>
      </w:pPr>
      <w:r>
        <w:rPr>
          <w:rFonts w:ascii="Times New Roman"/>
          <w:b w:val="false"/>
          <w:i w:val="false"/>
          <w:color w:val="000000"/>
          <w:sz w:val="28"/>
        </w:rPr>
        <w:t>
      3) сот отырысының хаттамасына ескертулерді беру.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5. Қызмет түрін таңдағаннан кейін "Сот кабинеті" сервисіне өту жүзеге асырылады. Өту кезінде "Сот кабинеті" сервисінде тіркелмеген арыз беруші тіркелуді жүзеге асыруы қажет.</w:t>
      </w:r>
    </w:p>
    <w:bookmarkEnd w:id="20"/>
    <w:bookmarkStart w:name="z24" w:id="21"/>
    <w:p>
      <w:pPr>
        <w:spacing w:after="0"/>
        <w:ind w:left="0"/>
        <w:jc w:val="both"/>
      </w:pPr>
      <w:r>
        <w:rPr>
          <w:rFonts w:ascii="Times New Roman"/>
          <w:b w:val="false"/>
          <w:i w:val="false"/>
          <w:color w:val="000000"/>
          <w:sz w:val="28"/>
        </w:rPr>
        <w:t xml:space="preserve">
      6. Мемлекеттік органдардың электрондық құжат айналымының жүйесі арқылы электрондық құжаттарды беру, оларды тіркеу, сондай-ақ жүйенің арыз берушілерді хабардар ету тәртібі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33339 болып тіркелген).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Арыз беруші сотқа электрондық құжаттарды "Сот кабинеті" сервисінде орналастырылған электрондық нысандарды толтыру арқылы ұсынады.</w:t>
      </w:r>
    </w:p>
    <w:bookmarkEnd w:id="22"/>
    <w:p>
      <w:pPr>
        <w:spacing w:after="0"/>
        <w:ind w:left="0"/>
        <w:jc w:val="both"/>
      </w:pPr>
      <w:r>
        <w:rPr>
          <w:rFonts w:ascii="Times New Roman"/>
          <w:b w:val="false"/>
          <w:i w:val="false"/>
          <w:color w:val="000000"/>
          <w:sz w:val="28"/>
        </w:rPr>
        <w:t>
      Сотқа электрондық құжаттарды беру үшін "Сот кабинеті" сервисіне авторизациялау электрондық цифрлық қолтаңба немесе жеке сәйкестендіру нөмірі (бұдан әрі – ЖСН)/бизнес сәйкестендіру нөмірі (БСН) мен пароль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8. Арыз беруші қылмыстық іс жүргізудің немесе әкімшілік құқық бұзушылық туралы іс жүргізудің тиісті бөлімдері арқылы авторизациядан кейін мына сот сатыларының біреуін таңдайды:</w:t>
      </w:r>
    </w:p>
    <w:bookmarkEnd w:id="23"/>
    <w:p>
      <w:pPr>
        <w:spacing w:after="0"/>
        <w:ind w:left="0"/>
        <w:jc w:val="both"/>
      </w:pPr>
      <w:r>
        <w:rPr>
          <w:rFonts w:ascii="Times New Roman"/>
          <w:b w:val="false"/>
          <w:i w:val="false"/>
          <w:color w:val="000000"/>
          <w:sz w:val="28"/>
        </w:rPr>
        <w:t>
      1) бірінші сатыдағы сотта іс жүргізу;</w:t>
      </w:r>
    </w:p>
    <w:p>
      <w:pPr>
        <w:spacing w:after="0"/>
        <w:ind w:left="0"/>
        <w:jc w:val="both"/>
      </w:pPr>
      <w:r>
        <w:rPr>
          <w:rFonts w:ascii="Times New Roman"/>
          <w:b w:val="false"/>
          <w:i w:val="false"/>
          <w:color w:val="000000"/>
          <w:sz w:val="28"/>
        </w:rPr>
        <w:t>
      2) апелляциялық сатыдағы сотта іс жүргізу;</w:t>
      </w:r>
    </w:p>
    <w:p>
      <w:pPr>
        <w:spacing w:after="0"/>
        <w:ind w:left="0"/>
        <w:jc w:val="both"/>
      </w:pPr>
      <w:r>
        <w:rPr>
          <w:rFonts w:ascii="Times New Roman"/>
          <w:b w:val="false"/>
          <w:i w:val="false"/>
          <w:color w:val="000000"/>
          <w:sz w:val="28"/>
        </w:rPr>
        <w:t>
      3) кассациялық сатыдағы сотта іс жүргізу;</w:t>
      </w:r>
    </w:p>
    <w:p>
      <w:pPr>
        <w:spacing w:after="0"/>
        <w:ind w:left="0"/>
        <w:jc w:val="both"/>
      </w:pPr>
      <w:r>
        <w:rPr>
          <w:rFonts w:ascii="Times New Roman"/>
          <w:b w:val="false"/>
          <w:i w:val="false"/>
          <w:color w:val="000000"/>
          <w:sz w:val="28"/>
        </w:rPr>
        <w:t>
      4) Жоғарғы Сотта іс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9. Сотқа берілетін құжаттар мәтін форматында (қарпі 14 Times New Roman, жоларалық жиілік) ресімделеді.</w:t>
      </w:r>
    </w:p>
    <w:bookmarkEnd w:id="24"/>
    <w:bookmarkStart w:name="z31" w:id="25"/>
    <w:p>
      <w:pPr>
        <w:spacing w:after="0"/>
        <w:ind w:left="0"/>
        <w:jc w:val="both"/>
      </w:pPr>
      <w:r>
        <w:rPr>
          <w:rFonts w:ascii="Times New Roman"/>
          <w:b w:val="false"/>
          <w:i w:val="false"/>
          <w:color w:val="000000"/>
          <w:sz w:val="28"/>
        </w:rPr>
        <w:t xml:space="preserve">
      10. Арыз беруші ҚПК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талаптарға сәйкес арыздың, шағымның, өтінішхаттың, пікірдің және басқа да құжаттардың электрондық нұсқасын толтырады.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12. Әрбір электрондық құжат жеке файл түрінде электрондық құжаттарды беру жүйесіне жүктеледі. Файл атауы құжаттың сәйкестендірілуін қамтамасыз етеді.</w:t>
      </w:r>
    </w:p>
    <w:bookmarkEnd w:id="26"/>
    <w:p>
      <w:pPr>
        <w:spacing w:after="0"/>
        <w:ind w:left="0"/>
        <w:jc w:val="both"/>
      </w:pPr>
      <w:r>
        <w:rPr>
          <w:rFonts w:ascii="Times New Roman"/>
          <w:b w:val="false"/>
          <w:i w:val="false"/>
          <w:color w:val="000000"/>
          <w:sz w:val="28"/>
        </w:rPr>
        <w:t>
      Арыз беруші файлдарды *doc, *docx, *pdf, *xlsx форматында жүктейді. Әрбір файлдың ең үлкен мөлшері 20 мегабайттан аспауға тиіс.";</w:t>
      </w:r>
    </w:p>
    <w:p>
      <w:pPr>
        <w:spacing w:after="0"/>
        <w:ind w:left="0"/>
        <w:jc w:val="both"/>
      </w:pPr>
      <w:r>
        <w:rPr>
          <w:rFonts w:ascii="Times New Roman"/>
          <w:b w:val="false"/>
          <w:i w:val="false"/>
          <w:color w:val="000000"/>
          <w:sz w:val="28"/>
        </w:rPr>
        <w:t>
      Көп бетті құжат біртұтас файл ретінде жүктеледі. Көп бетті құжатты жүктеу кезінде 20 мегабайттан асқан жағдайда, оны бөлуге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13. Жүктелгеннен кейін құжаттар арыз берушінің электрондық цифрлық қолтаңбасымен куәландырылады және автоматты түрде СО АЖ-ға беріледі.</w:t>
      </w:r>
    </w:p>
    <w:bookmarkEnd w:id="27"/>
    <w:bookmarkStart w:name="z35" w:id="28"/>
    <w:p>
      <w:pPr>
        <w:spacing w:after="0"/>
        <w:ind w:left="0"/>
        <w:jc w:val="both"/>
      </w:pPr>
      <w:r>
        <w:rPr>
          <w:rFonts w:ascii="Times New Roman"/>
          <w:b w:val="false"/>
          <w:i w:val="false"/>
          <w:color w:val="000000"/>
          <w:sz w:val="28"/>
        </w:rPr>
        <w:t>
      14. Жіберу туралы талонды қалыптастыру электрондық құжатты жіберуді растау болып табылады, онда күні мен уақыты, бірегей нөмір, сондай-ақ жөнелтуші мен алушының деректемелері көрсетіледі.</w:t>
      </w:r>
    </w:p>
    <w:bookmarkEnd w:id="28"/>
    <w:bookmarkStart w:name="z36" w:id="29"/>
    <w:p>
      <w:pPr>
        <w:spacing w:after="0"/>
        <w:ind w:left="0"/>
        <w:jc w:val="both"/>
      </w:pPr>
      <w:r>
        <w:rPr>
          <w:rFonts w:ascii="Times New Roman"/>
          <w:b w:val="false"/>
          <w:i w:val="false"/>
          <w:color w:val="000000"/>
          <w:sz w:val="28"/>
        </w:rPr>
        <w:t>
      15. Арызды, шағымды, өтінішхатты, пікірді және басқа да құжаттарды тіркеу, қаралу ретін және қаралу барысын "Менің істерім" қосымшасында көруге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16. Қажет болған жағдайда арыз беруші қажетті құжаттарды "Қосымша құжаттарды жіберу" қызметін қолдану арқылы қосымша жібереді және (немесе) "Мемлекеттік бажды қосымша төлеуді" жіберу функциясы арқылы мемлекеттік бажды қосымша төлеуді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18. Арыз беруші өтініш беру кезінде "Өтініш беру" бөлімін таңдауды жүзеге асырады және электрондық нысанды толтырады. Келіп түскен өтініштер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(ары қарай - ӘРПК) сәйкес қаралады.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19. Арыз беруші электрондық құжаттарды беру жүйесіне өтініш пен оған қоса берілетін құжаттардың файылдарын жүктейді. Файлдарды жүктеу аяқталған кезде арыз беруші түзету мүмкіндігін пайдалана отырып, енгізілген деректердің дұрыстығын тексеруді жүзеге асырады.</w:t>
      </w:r>
    </w:p>
    <w:bookmarkEnd w:id="32"/>
    <w:bookmarkStart w:name="z41" w:id="33"/>
    <w:p>
      <w:pPr>
        <w:spacing w:after="0"/>
        <w:ind w:left="0"/>
        <w:jc w:val="both"/>
      </w:pPr>
      <w:r>
        <w:rPr>
          <w:rFonts w:ascii="Times New Roman"/>
          <w:b w:val="false"/>
          <w:i w:val="false"/>
          <w:color w:val="000000"/>
          <w:sz w:val="28"/>
        </w:rPr>
        <w:t>
      20. Өтініш арыз берушінің электрондық цифрлық қолтаңбасымен куәландырылғаннан кейін автоматты түрде СО АЖ-ға беріледі.</w:t>
      </w:r>
    </w:p>
    <w:bookmarkEnd w:id="33"/>
    <w:bookmarkStart w:name="z42" w:id="34"/>
    <w:p>
      <w:pPr>
        <w:spacing w:after="0"/>
        <w:ind w:left="0"/>
        <w:jc w:val="both"/>
      </w:pPr>
      <w:r>
        <w:rPr>
          <w:rFonts w:ascii="Times New Roman"/>
          <w:b w:val="false"/>
          <w:i w:val="false"/>
          <w:color w:val="000000"/>
          <w:sz w:val="28"/>
        </w:rPr>
        <w:t>
      21. Жіберу туралы талонды қалыптастыру өтінішті беруді растау болып табылады, оның ішінде күні мен уақыты, бірегей нөмір, сондай-ақ жөнелтуші мен алушының деректемелері көрсетіледі.</w:t>
      </w:r>
    </w:p>
    <w:bookmarkEnd w:id="34"/>
    <w:bookmarkStart w:name="z43" w:id="35"/>
    <w:p>
      <w:pPr>
        <w:spacing w:after="0"/>
        <w:ind w:left="0"/>
        <w:jc w:val="left"/>
      </w:pPr>
      <w:r>
        <w:rPr>
          <w:rFonts w:ascii="Times New Roman"/>
          <w:b/>
          <w:i w:val="false"/>
          <w:color w:val="000000"/>
        </w:rPr>
        <w:t xml:space="preserve"> 3-тарау. Келіп түскен электрондық құжаттарды тіркеу және өңдеу</w:t>
      </w:r>
    </w:p>
    <w:bookmarkEnd w:id="35"/>
    <w:bookmarkStart w:name="z44" w:id="36"/>
    <w:p>
      <w:pPr>
        <w:spacing w:after="0"/>
        <w:ind w:left="0"/>
        <w:jc w:val="both"/>
      </w:pPr>
      <w:r>
        <w:rPr>
          <w:rFonts w:ascii="Times New Roman"/>
          <w:b w:val="false"/>
          <w:i w:val="false"/>
          <w:color w:val="000000"/>
          <w:sz w:val="28"/>
        </w:rPr>
        <w:t>
      22. Арыз беруші жіберген құжаттар СО АЖ-ға түскен кезде автоматты түрде кіріс құжаттың тіркеу бақылау карточкасына көшіріледі, арыз беруші бұл туралы хабардар етіледі.</w:t>
      </w:r>
    </w:p>
    <w:bookmarkEnd w:id="36"/>
    <w:p>
      <w:pPr>
        <w:spacing w:after="0"/>
        <w:ind w:left="0"/>
        <w:jc w:val="both"/>
      </w:pPr>
      <w:r>
        <w:rPr>
          <w:rFonts w:ascii="Times New Roman"/>
          <w:b w:val="false"/>
          <w:i w:val="false"/>
          <w:color w:val="000000"/>
          <w:sz w:val="28"/>
        </w:rPr>
        <w:t>
      "Сот кабинеті" сервисі арқылы келіп түскен электрондық құжаттардың өтуі туралы ақпарат (тіркеу, тіркеуден бас тарту, қарау реті) арыз берушінің жеке кабинетіне жіберіледі.</w:t>
      </w:r>
    </w:p>
    <w:p>
      <w:pPr>
        <w:spacing w:after="0"/>
        <w:ind w:left="0"/>
        <w:jc w:val="both"/>
      </w:pPr>
      <w:r>
        <w:rPr>
          <w:rFonts w:ascii="Times New Roman"/>
          <w:b w:val="false"/>
          <w:i w:val="false"/>
          <w:color w:val="000000"/>
          <w:sz w:val="28"/>
        </w:rPr>
        <w:t>
      Электронды құжатты "электрондық үкімет" веб-порталы арқылы жолдаған жағдайда оның қозғалысы туралы ақпарат "электрондық үкімет" веб-порталындағы арыз берушінің жеке кабинетіне жолданады.</w:t>
      </w:r>
    </w:p>
    <w:bookmarkStart w:name="z45" w:id="37"/>
    <w:p>
      <w:pPr>
        <w:spacing w:after="0"/>
        <w:ind w:left="0"/>
        <w:jc w:val="both"/>
      </w:pPr>
      <w:r>
        <w:rPr>
          <w:rFonts w:ascii="Times New Roman"/>
          <w:b w:val="false"/>
          <w:i w:val="false"/>
          <w:color w:val="000000"/>
          <w:sz w:val="28"/>
        </w:rPr>
        <w:t>
      23. Электронды құжатты СО АЖ-да аумақтық бөлімшелердің жауапты қызметкерлері бір жұмыс күні ішінде тіркейді.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24. Мына жағдайларда құжаттарды тіркеуден бас тартылады:</w:t>
      </w:r>
    </w:p>
    <w:bookmarkEnd w:id="38"/>
    <w:p>
      <w:pPr>
        <w:spacing w:after="0"/>
        <w:ind w:left="0"/>
        <w:jc w:val="both"/>
      </w:pPr>
      <w:r>
        <w:rPr>
          <w:rFonts w:ascii="Times New Roman"/>
          <w:b w:val="false"/>
          <w:i w:val="false"/>
          <w:color w:val="000000"/>
          <w:sz w:val="28"/>
        </w:rPr>
        <w:t>
      1) орналастырылған құжатты оқу мүмкін болмағанда;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ӘРПК</w:t>
      </w:r>
      <w:r>
        <w:rPr>
          <w:rFonts w:ascii="Times New Roman"/>
          <w:b w:val="false"/>
          <w:i w:val="false"/>
          <w:color w:val="000000"/>
          <w:sz w:val="28"/>
        </w:rPr>
        <w:t>-ға сәйкес қаралуға жататын өтініштерді қоспағанда, құжат қайта жіберілгенде және бұрын СО АЖ-де тіркелгенде;</w:t>
      </w:r>
    </w:p>
    <w:p>
      <w:pPr>
        <w:spacing w:after="0"/>
        <w:ind w:left="0"/>
        <w:jc w:val="both"/>
      </w:pPr>
      <w:r>
        <w:rPr>
          <w:rFonts w:ascii="Times New Roman"/>
          <w:b w:val="false"/>
          <w:i w:val="false"/>
          <w:color w:val="000000"/>
          <w:sz w:val="28"/>
        </w:rPr>
        <w:t>
      3) электрондық цифрлық қолтаңбаның төлнұсқалығы сәйкес келмеген кезде;</w:t>
      </w:r>
    </w:p>
    <w:p>
      <w:pPr>
        <w:spacing w:after="0"/>
        <w:ind w:left="0"/>
        <w:jc w:val="both"/>
      </w:pPr>
      <w:r>
        <w:rPr>
          <w:rFonts w:ascii="Times New Roman"/>
          <w:b w:val="false"/>
          <w:i w:val="false"/>
          <w:color w:val="000000"/>
          <w:sz w:val="28"/>
        </w:rPr>
        <w:t>
      4) құжат осы сотқа арналмаған кезде;</w:t>
      </w:r>
    </w:p>
    <w:p>
      <w:pPr>
        <w:spacing w:after="0"/>
        <w:ind w:left="0"/>
        <w:jc w:val="both"/>
      </w:pPr>
      <w:r>
        <w:rPr>
          <w:rFonts w:ascii="Times New Roman"/>
          <w:b w:val="false"/>
          <w:i w:val="false"/>
          <w:color w:val="000000"/>
          <w:sz w:val="28"/>
        </w:rPr>
        <w:t>
      5) арыздарда, шағымдарда, өтінішхаттарда және өтініштерде қосымшада көрсетілген құжаттар немесе материалдар салынбағанда;</w:t>
      </w:r>
    </w:p>
    <w:p>
      <w:pPr>
        <w:spacing w:after="0"/>
        <w:ind w:left="0"/>
        <w:jc w:val="both"/>
      </w:pPr>
      <w:r>
        <w:rPr>
          <w:rFonts w:ascii="Times New Roman"/>
          <w:b w:val="false"/>
          <w:i w:val="false"/>
          <w:color w:val="000000"/>
          <w:sz w:val="28"/>
        </w:rPr>
        <w:t>
      6) қоса берілген құжат таңдалған бөлімге сәйкес келмеген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53" w:id="39"/>
    <w:p>
      <w:pPr>
        <w:spacing w:after="0"/>
        <w:ind w:left="0"/>
        <w:jc w:val="left"/>
      </w:pPr>
      <w:r>
        <w:rPr>
          <w:rFonts w:ascii="Times New Roman"/>
          <w:b/>
          <w:i w:val="false"/>
          <w:color w:val="000000"/>
        </w:rPr>
        <w:t xml:space="preserve"> 4-тарау. Берілген құжаттармен танысу және оларды қараудың нәтижесі</w:t>
      </w:r>
    </w:p>
    <w:bookmarkEnd w:id="39"/>
    <w:bookmarkStart w:name="z54" w:id="40"/>
    <w:p>
      <w:pPr>
        <w:spacing w:after="0"/>
        <w:ind w:left="0"/>
        <w:jc w:val="both"/>
      </w:pPr>
      <w:r>
        <w:rPr>
          <w:rFonts w:ascii="Times New Roman"/>
          <w:b w:val="false"/>
          <w:i w:val="false"/>
          <w:color w:val="000000"/>
          <w:sz w:val="28"/>
        </w:rPr>
        <w:t>
      25. "Менің істерім" бөлімінде:</w:t>
      </w:r>
    </w:p>
    <w:bookmarkEnd w:id="40"/>
    <w:bookmarkStart w:name="z55" w:id="41"/>
    <w:p>
      <w:pPr>
        <w:spacing w:after="0"/>
        <w:ind w:left="0"/>
        <w:jc w:val="both"/>
      </w:pPr>
      <w:r>
        <w:rPr>
          <w:rFonts w:ascii="Times New Roman"/>
          <w:b w:val="false"/>
          <w:i w:val="false"/>
          <w:color w:val="000000"/>
          <w:sz w:val="28"/>
        </w:rPr>
        <w:t>
      1) берілген құжаттарды қаралғаны;</w:t>
      </w:r>
    </w:p>
    <w:bookmarkEnd w:id="41"/>
    <w:bookmarkStart w:name="z56" w:id="42"/>
    <w:p>
      <w:pPr>
        <w:spacing w:after="0"/>
        <w:ind w:left="0"/>
        <w:jc w:val="both"/>
      </w:pPr>
      <w:r>
        <w:rPr>
          <w:rFonts w:ascii="Times New Roman"/>
          <w:b w:val="false"/>
          <w:i w:val="false"/>
          <w:color w:val="000000"/>
          <w:sz w:val="28"/>
        </w:rPr>
        <w:t>
      2) істерді қарау реті;</w:t>
      </w:r>
    </w:p>
    <w:bookmarkEnd w:id="42"/>
    <w:bookmarkStart w:name="z57" w:id="43"/>
    <w:p>
      <w:pPr>
        <w:spacing w:after="0"/>
        <w:ind w:left="0"/>
        <w:jc w:val="both"/>
      </w:pPr>
      <w:r>
        <w:rPr>
          <w:rFonts w:ascii="Times New Roman"/>
          <w:b w:val="false"/>
          <w:i w:val="false"/>
          <w:color w:val="000000"/>
          <w:sz w:val="28"/>
        </w:rPr>
        <w:t>
      3) сот актілері көрсетіледі.</w:t>
      </w:r>
    </w:p>
    <w:bookmarkEnd w:id="43"/>
    <w:bookmarkStart w:name="z58" w:id="44"/>
    <w:p>
      <w:pPr>
        <w:spacing w:after="0"/>
        <w:ind w:left="0"/>
        <w:jc w:val="both"/>
      </w:pPr>
      <w:r>
        <w:rPr>
          <w:rFonts w:ascii="Times New Roman"/>
          <w:b w:val="false"/>
          <w:i w:val="false"/>
          <w:color w:val="000000"/>
          <w:sz w:val="28"/>
        </w:rPr>
        <w:t>
      26. Арыз беруші жүктелген электрондық құжаттардың көшірмелері "Сот кабинеті" сервисінде алты айдан аспайтын мерзімде сақталады.</w:t>
      </w:r>
    </w:p>
    <w:bookmarkEnd w:id="44"/>
    <w:bookmarkStart w:name="z59" w:id="45"/>
    <w:p>
      <w:pPr>
        <w:spacing w:after="0"/>
        <w:ind w:left="0"/>
        <w:jc w:val="both"/>
      </w:pPr>
      <w:r>
        <w:rPr>
          <w:rFonts w:ascii="Times New Roman"/>
          <w:b w:val="false"/>
          <w:i w:val="false"/>
          <w:color w:val="000000"/>
          <w:sz w:val="28"/>
        </w:rPr>
        <w:t>
      27. Осы функцияны пайдалану үшін арыз беруші "Хабарламалар" қосымшасына өтіп, тиісті хабарлауды таңдауы қажет. Мұнда хабарлама мәтінімен танысуға және сот актісін сілтеме арқылы жүктеп алуға болады.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Жоғарғы Сотының жанындағы Соттардың қызметін қамтамасыз ету департаменті (ҚР Жоғарғы Соты аппараты) басшысының 26.10.2020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