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cb75" w14:textId="cf8c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қызметтің бос басшылық лауазымдары туралы мәліметтерді және оларға орналасуға кандидаттарға қойылатын талаптарды ведомстволық ақпараттық-анықтамалық жүйеде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13 маусымдағы № 149 бұйрығы. Қазақстан Республикасының Әділет министрлігінде 2018 жылғы 28 маусымда № 17137 болып тіркелді. Күші жойылды - Қазақстан Республикасы Сыбайлас жемқорлыққа қарсы іс-қимыл агенттігі (Сыбайлас жемқорлыққа қарсы қызмет) Төрағасының 2022 жылғы 17 қарашадағы № 409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17.11.2022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29-бабы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Сыбайлас жемқорлыққа қарсы қызметтің бос басшылық лауазымдары туралы мәліметтерді және оларға орналасуға кандидаттарға қойылатын талаптарды ведомстволық ақпараттық-анықтамалық жүйеде орналастыру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сыбайлас жемқорлыққа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қарсы іс-қимыл агенттігінің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13 маусымдағы</w:t>
            </w:r>
            <w:r>
              <w:br/>
            </w:r>
            <w:r>
              <w:rPr>
                <w:rFonts w:ascii="Times New Roman"/>
                <w:b w:val="false"/>
                <w:i w:val="false"/>
                <w:color w:val="000000"/>
                <w:sz w:val="20"/>
              </w:rPr>
              <w:t>№ 149 бұйрығына қосымша</w:t>
            </w:r>
          </w:p>
        </w:tc>
      </w:tr>
    </w:tbl>
    <w:bookmarkStart w:name="z10" w:id="8"/>
    <w:p>
      <w:pPr>
        <w:spacing w:after="0"/>
        <w:ind w:left="0"/>
        <w:jc w:val="left"/>
      </w:pPr>
      <w:r>
        <w:rPr>
          <w:rFonts w:ascii="Times New Roman"/>
          <w:b/>
          <w:i w:val="false"/>
          <w:color w:val="000000"/>
        </w:rPr>
        <w:t xml:space="preserve"> Сыбайлас жемқорлыққа қарсы қызметтің бос басшылық лауазымдары туралы мәліметтерді және оларға орналасуға кандидаттарға қойылатын талаптарды ведомстволық ақпараттық-анықтамалық жүйеде орналастыру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Сыбайлас жемқорлыққа қарсы қызметтің бос басшылық лауазымдары туралы мәліметтерді және оларға орналасуға кандидаттарға қойылатын талаптарды ведомстволық ақпараттық-анықтамалық жүйеде орналастыру қағидалары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бос басшылық лауазымдары туралы мәліметтерді және оларға орналасатын кандидаттарға қойылатын талаптарды ведомстволық ақпараттық-анықтамалық жүйеде орналастыру тәртібін айқындайды.</w:t>
      </w:r>
    </w:p>
    <w:bookmarkEnd w:id="10"/>
    <w:bookmarkStart w:name="z13" w:id="11"/>
    <w:p>
      <w:pPr>
        <w:spacing w:after="0"/>
        <w:ind w:left="0"/>
        <w:jc w:val="both"/>
      </w:pPr>
      <w:r>
        <w:rPr>
          <w:rFonts w:ascii="Times New Roman"/>
          <w:b w:val="false"/>
          <w:i w:val="false"/>
          <w:color w:val="000000"/>
          <w:sz w:val="28"/>
        </w:rPr>
        <w:t>
      2. Ведомстволық ақпараттық-анықтамалық жүйе (бұдан әрі – ресми сайт) – Қазақстан Республикасы Сыбайлас жемқорлыққа қарсы іс-қимыл агенттігінің (Сыбайлас жемқорлыққа қарсы қызмет) (бұдан әрі – Агенттік) бір немесе бірнеше бағыт бойынша қызметі туралы қажетті өзекті ақпаратты пайдаланушыларға ұсынатын, ақпараттық процестерді іске асыруға арналған, Агенттіктің ресми интернет-ресурсы.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Сыбайлас жемқорлыққа қарсы қызметтің бос басшылық лауазымдары туралы мәліметтерді және оларға орналасуға кандидаттарға қойылатын талаптарды ведомстволық ақпараттық-анықтамалық жүйеде орналастыру тәртібі</w:t>
      </w:r>
    </w:p>
    <w:bookmarkEnd w:id="12"/>
    <w:bookmarkStart w:name="z15" w:id="13"/>
    <w:p>
      <w:pPr>
        <w:spacing w:after="0"/>
        <w:ind w:left="0"/>
        <w:jc w:val="both"/>
      </w:pPr>
      <w:r>
        <w:rPr>
          <w:rFonts w:ascii="Times New Roman"/>
          <w:b w:val="false"/>
          <w:i w:val="false"/>
          <w:color w:val="000000"/>
          <w:sz w:val="28"/>
        </w:rPr>
        <w:t>
      3. Агенттіктің ресми сайтында "Сыбайлас жемқорлыққа қарсы іс-қимыл агенттігінің мансап" бөлімінің "Қазақстан Республикасы Сыбайлас жемқорлыққа қарсы іс-қимыл агенттігінің (Сыбайлас жемқорлыққа қарсы қызмет) және оның аумақтық органдарының бос басшылық лауазымдарына орналасуға арналған конкурстар" кіші бөлімінде Агенттік төрағасының және Агенттіктің аумақтық бөлімшелері басшыларының құзыретіне кіретін сыбайлас жемқорлыққа қарсы қызметтің бос басшылық лауазымдары туралы мәліметтерді және оларға орналасуға кандидаттарға қойылатын талаптар орналастырылады.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Агенттіктің ресми сайтында сыбайлас жемқорлыққа қарсы қызметтің бос басшылық лауазымдары және оларға орналасатын кандидаттарға қойылатын талаптар туралы мәліметтерді Агенттіктің кадр қызметтері бос лауазымдар пайда болған күннен бастап үш жұмыс күні ішінде осы Қағидаларға қосымшаға сәйкес нысан бойынша қазақ және орыс тілдерінде орналастырады.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5. Бос басшылық лауазымдарға орналасатын кандидаттарға қойылатын талаптар "Қазақстан Республикасы Сыбайлас жемқорлыққа қарсы іс-қимыл агенттігінің (Сыбайлас жемқорлыққа қарсы қызмет) және оның аумақтық органдарына үміткерлерді іріктеуді ұйымдастырудың кейбір мәселелері туралы" Қазақстан Республикасы Сыбайлас жемқорлыққа қарсы іс-қимыл агенттігі (Сыбайлас жемқорлыққа қарсы қызмет) төрағасының 2019 жылғы 6 тамыздағы № 184 бұйрығымен (Нормативтік құқықтық актілерді мемлекеттік тіркеу тізілімінде № 19210 болып тіркелген) бекітілген сыбайлас жемқорлыққа қарсы қызмет лауазымдарының санаттарына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бос басшылық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лауазымдары туралы</w:t>
            </w:r>
            <w:r>
              <w:br/>
            </w:r>
            <w:r>
              <w:rPr>
                <w:rFonts w:ascii="Times New Roman"/>
                <w:b w:val="false"/>
                <w:i w:val="false"/>
                <w:color w:val="000000"/>
                <w:sz w:val="20"/>
              </w:rPr>
              <w:t>мәліметтерді және оларға</w:t>
            </w:r>
            <w:r>
              <w:br/>
            </w:r>
            <w:r>
              <w:rPr>
                <w:rFonts w:ascii="Times New Roman"/>
                <w:b w:val="false"/>
                <w:i w:val="false"/>
                <w:color w:val="000000"/>
                <w:sz w:val="20"/>
              </w:rPr>
              <w:t>орналасуға кандидаттарға</w:t>
            </w:r>
            <w:r>
              <w:br/>
            </w:r>
            <w:r>
              <w:rPr>
                <w:rFonts w:ascii="Times New Roman"/>
                <w:b w:val="false"/>
                <w:i w:val="false"/>
                <w:color w:val="000000"/>
                <w:sz w:val="20"/>
              </w:rPr>
              <w:t>қойылатын талаптарды</w:t>
            </w:r>
            <w:r>
              <w:br/>
            </w:r>
            <w:r>
              <w:rPr>
                <w:rFonts w:ascii="Times New Roman"/>
                <w:b w:val="false"/>
                <w:i w:val="false"/>
                <w:color w:val="000000"/>
                <w:sz w:val="20"/>
              </w:rPr>
              <w:t>ведомстволық ақпараттық-</w:t>
            </w:r>
            <w:r>
              <w:br/>
            </w:r>
            <w:r>
              <w:rPr>
                <w:rFonts w:ascii="Times New Roman"/>
                <w:b w:val="false"/>
                <w:i w:val="false"/>
                <w:color w:val="000000"/>
                <w:sz w:val="20"/>
              </w:rPr>
              <w:t>анықтамалық жүйеде</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Сыбайлас жемқорлыққа қарсы қызметтің бос басшылық лауазымдары туралы мәліметтерді және оларға орналасуға кандидаттарға қойылатын талаптар</w:t>
      </w:r>
    </w:p>
    <w:bookmarkEnd w:id="16"/>
    <w:p>
      <w:pPr>
        <w:spacing w:after="0"/>
        <w:ind w:left="0"/>
        <w:jc w:val="both"/>
      </w:pPr>
      <w:r>
        <w:rPr>
          <w:rFonts w:ascii="Times New Roman"/>
          <w:b w:val="false"/>
          <w:i w:val="false"/>
          <w:color w:val="ff0000"/>
          <w:sz w:val="28"/>
        </w:rPr>
        <w:t xml:space="preserve">
      Ескерту. Қосымша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орталық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санатын көрсетумен, бос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Кандидаттарға қойылатын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аппараттың құрылымдық бөлімшесінің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аумақтық бөлімшелері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санатын көрсетумен, бос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Кандидаттарға қойылатын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құрылымдық бөлімшесінің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