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821d" w14:textId="efa82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"Қалдықтарды орналастыру объектілері бойынша кадастрлық істерді толтыру нысанын бекіту туралы" Қазақстан Республикасы Энергетика министрінің 2016 жылғы 8 шілдедегі № 306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2018 жылғы 4 маусымдағы № 227 бұйрығы. Қазақстан Республикасының Әділет министрлігінде 2018 жылғы 28 маусымда № 17130 болып тіркелді. Күші жойылды - Қазақстан Республикасы Экология, геология және табиғи ресурстар министрінің 2021 жылғы 28 қазандағы № 431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Экология, геология және табиғи ресурстар министрінің 28.10.2021 </w:t>
      </w:r>
      <w:r>
        <w:rPr>
          <w:rFonts w:ascii="Times New Roman"/>
          <w:b w:val="false"/>
          <w:i w:val="false"/>
          <w:color w:val="000000"/>
          <w:sz w:val="28"/>
        </w:rPr>
        <w:t>№ 431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29.06.2018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"Қалдықтарды орналастыру объектілері бойынша кадастрлық істерді толтыру нысанын бекіту туралы" Қазақстан Республикасы Энергетика министрінің 2016 жылғы 8 шілдедегі № 306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14105 болып тіркелген, "Әділет" ақпараттық-құқықтық жүйесінде 2016 жылғы 26 тамызда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Қалдықтарды орналастыру объектілері бойынша кадастрлық істерді толтыру </w:t>
      </w:r>
      <w:r>
        <w:rPr>
          <w:rFonts w:ascii="Times New Roman"/>
          <w:b w:val="false"/>
          <w:i w:val="false"/>
          <w:color w:val="000000"/>
          <w:sz w:val="28"/>
        </w:rPr>
        <w:t>нысанында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Қалдықтарды орналастыру объектілері бойынша кадастрлық </w:t>
      </w:r>
      <w:r>
        <w:rPr>
          <w:rFonts w:ascii="Times New Roman"/>
          <w:b w:val="false"/>
          <w:i w:val="false"/>
          <w:color w:val="000000"/>
          <w:sz w:val="28"/>
        </w:rPr>
        <w:t>істерде</w:t>
      </w:r>
      <w:r>
        <w:rPr>
          <w:rFonts w:ascii="Times New Roman"/>
          <w:b w:val="false"/>
          <w:i w:val="false"/>
          <w:color w:val="000000"/>
          <w:sz w:val="28"/>
        </w:rPr>
        <w:t xml:space="preserve">: </w:t>
      </w:r>
    </w:p>
    <w:bookmarkEnd w:id="3"/>
    <w:bookmarkStart w:name="z5" w:id="4"/>
    <w:p>
      <w:pPr>
        <w:spacing w:after="0"/>
        <w:ind w:left="0"/>
        <w:jc w:val="both"/>
      </w:pPr>
      <w:r>
        <w:rPr>
          <w:rFonts w:ascii="Times New Roman"/>
          <w:b w:val="false"/>
          <w:i w:val="false"/>
          <w:color w:val="000000"/>
          <w:sz w:val="28"/>
        </w:rPr>
        <w:t>
      реттік нөмірі 4-жол жаңа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7116"/>
        <w:gridCol w:w="3611"/>
      </w:tblGrid>
      <w:tr>
        <w:trPr>
          <w:trHeight w:val="30" w:hRule="atLeast"/>
        </w:trPr>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орналастыру объектiлерiн құруға мемлекеттiк экологиялық және санитариялық-эпидемиологиялық сараптамалардың оң қорытындылары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қорытындылардың көшірмелері (қоса беріледі)</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2018 жылғы 29 маусымнан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 Е. Біртанов</w:t>
      </w:r>
    </w:p>
    <w:p>
      <w:pPr>
        <w:spacing w:after="0"/>
        <w:ind w:left="0"/>
        <w:jc w:val="both"/>
      </w:pPr>
      <w:r>
        <w:rPr>
          <w:rFonts w:ascii="Times New Roman"/>
          <w:b w:val="false"/>
          <w:i w:val="false"/>
          <w:color w:val="000000"/>
          <w:sz w:val="28"/>
        </w:rPr>
        <w:t>
      2018 жылғы "____"__________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____________ Ж. Қасымбек</w:t>
      </w:r>
    </w:p>
    <w:p>
      <w:pPr>
        <w:spacing w:after="0"/>
        <w:ind w:left="0"/>
        <w:jc w:val="both"/>
      </w:pPr>
      <w:r>
        <w:rPr>
          <w:rFonts w:ascii="Times New Roman"/>
          <w:b w:val="false"/>
          <w:i w:val="false"/>
          <w:color w:val="000000"/>
          <w:sz w:val="28"/>
        </w:rPr>
        <w:t>
      2018 жылғы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