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f4b5" w14:textId="8f7f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22 мамырдағы № 360 бұйрығы. Қазақстан Республикасының Әділет министрлігінде 2018 жылғы 27 маусымда № 17127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11402 болып тіркелген, 2015 жылғы 1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 </w:t>
      </w:r>
    </w:p>
    <w:bookmarkStart w:name="z4" w:id="2"/>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тізбесі осы бұйрыққа 2-қосымшаға сәйкес бекітілсін.";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Қазақстан Республикасының заңнамасында белгіленген тәртіпте: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осы тармақтың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__________Б. Сұлтанов</w:t>
      </w:r>
    </w:p>
    <w:p>
      <w:pPr>
        <w:spacing w:after="0"/>
        <w:ind w:left="0"/>
        <w:jc w:val="both"/>
      </w:pPr>
      <w:r>
        <w:rPr>
          <w:rFonts w:ascii="Times New Roman"/>
          <w:b w:val="false"/>
          <w:i w:val="false"/>
          <w:color w:val="000000"/>
          <w:sz w:val="28"/>
        </w:rPr>
        <w:t>
      2018 жылғы 29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 С. Жасұзақов</w:t>
      </w:r>
    </w:p>
    <w:p>
      <w:pPr>
        <w:spacing w:after="0"/>
        <w:ind w:left="0"/>
        <w:jc w:val="both"/>
      </w:pPr>
      <w:r>
        <w:rPr>
          <w:rFonts w:ascii="Times New Roman"/>
          <w:b w:val="false"/>
          <w:i w:val="false"/>
          <w:color w:val="000000"/>
          <w:sz w:val="28"/>
        </w:rPr>
        <w:t>
      2018 жылғы 7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22 мамырдағы</w:t>
            </w:r>
            <w:r>
              <w:br/>
            </w:r>
            <w:r>
              <w:rPr>
                <w:rFonts w:ascii="Times New Roman"/>
                <w:b w:val="false"/>
                <w:i w:val="false"/>
                <w:color w:val="000000"/>
                <w:sz w:val="20"/>
              </w:rPr>
              <w:t>№ 360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315 бұйрығына 2-қосымша</w:t>
            </w:r>
          </w:p>
        </w:tc>
      </w:tr>
    </w:tbl>
    <w:bookmarkStart w:name="z14" w:id="11"/>
    <w:p>
      <w:pPr>
        <w:spacing w:after="0"/>
        <w:ind w:left="0"/>
        <w:jc w:val="left"/>
      </w:pPr>
      <w:r>
        <w:rPr>
          <w:rFonts w:ascii="Times New Roman"/>
          <w:b/>
          <w:i w:val="false"/>
          <w:color w:val="000000"/>
        </w:rPr>
        <w:t xml:space="preserve"> Халықаралық және республикалық маңызы бар жалпыға ортақ пайдаланыталын автомобиль жолдарының тізбесі, олардың атаулары мен индекстері, оның ішінде қорғаныстық мақсатта пайдаланылатын автомобиль жолдарының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8325"/>
        <w:gridCol w:w="2565"/>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индексі</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(Самараға) - Шымкент, Орал, Ақтөбе, Қызылорда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(Екатеринбургке) - Алматы, Қостанай, Астана, Қарағанды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Павлодар, Семей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шекарасы (Ташкентке) - ӨР шекарасы (Термезге)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(Челябинскiге) – РФ шекарасы (Новосибирскiге), Петропавл, Омбы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 Көкшетау арқылы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шекарасы (Ташкентке)-Шымкент-Тараз-Алматы-Қорғас, Көкпек, Көктал, Қайнар арқылы (ҚР шекарасына кiреберiспен және Тараз, Құлан, Қордай шатқалының айналма жолдарымен, Қордай шатқалымен)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(Аягөздің және Сарқандтың айналма жолдарымен және Мұқры шатқалының кiреберiсімен)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Алматы-Шамалған -Ұзынағаш – Аққайнар – Сұраншы батыр - ҚР шекарасы (Ұзынағаш кентіне кiреберiспен)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 Шонжы – Көлжат - ҚХР шекарасы (ҚХР шекарасына кiреберiспен)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шекарасы (Түп) (Кеген шатқалының айналма жолымен)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(ҚХР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шекарасы (Барнаулға)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Соколовка - РФ шекарасы (Есiлге)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Кiшкенекөл - Бидайық - РФ шекарасы (Омбыға)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 Утмек - ҚР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Жизақ - Гагарин - Жетiсай - Киров - Қызыләскер -Сарыағаш-Абай - Жiбек жолы (ӨР шекарасы Атакент ауылына кіреберіспен Сырдария, Гүлстан, Шыназ және Сарыағаш санаториясына)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 Петропавл, Арқалық арқылы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–Успенка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Шелек - Қорғас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Тарбағатай-Бұғаз</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 Қостанай</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Қарабұтақ - Комсомольское - Денисовка - Рудный -Қостанай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Жітіқара - Мықтыкөл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Ақтөбе-Мәртөк - РФ шекарасы (Орынборға)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РФ шекарасы (Орскке)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Қандыағаш - Ембі - Шалқар -Ырғыз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Ақтөбе-Атырау- РФ шекарасы (Астраханьға)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Тасқала - РФ шекарасы (Озинкиге)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Жалпақтал - Казталовка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РФ шекарасы (Бузулукке)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Құлсары - Бейнеу - Сай-Өтес - Шетпе-Жетiбай - Ақтау порты (Жетібай арқылы және Шетпеге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Жетiбай - Жаңа өзен - Кендірлі - ТР шекарасы (Түркменбашыға)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Құрық - Жетібай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 Ақжiгіт - ӨР шекарасы (Нүкіске)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Қорғалжың (Қорғалжың қорығына кіреберіспен)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Қабанбай батыр - Энтузиаст - Киевка - Темiртау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Ерейментау - Шідерті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көпір өткелі арқылы Павлодардың батыс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Макин-Ақсу-Торғай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курорт аймағының жолдары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Щучье-Зеренді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қоймасына кiреберіс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Астанаға айналма жол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Көкшетау-Рузаевка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Көкшетау-Атбасар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Жақсы-Есіл-Бузулук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Көкшетауға айналма жол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Кеген-Нарынқол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"Көкпек-Кеген-Түп" а/ж - Жалаңаш - Саты - Құрметтi (Көлсай көлiне кiреберiспен)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Алматы-Талғар-Байдибек би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Қапшағай-Құрты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Көктал - Байсерке - Междуреченское" а/ж – РФ шекарасы (Екатеринбургке) - Алматы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Сарыөзек-Көктал (Сарыөзек ст.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Алма-Тау турбазасына кiреберiс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Алматы-Космостанция (Алматы және Алма-Арасан санаторийлеріне кiреберiспен)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Семей-Қайнар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Өскемен-Семей</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 Зыряновск – Үлкен Нарын - Қатон Қарағай - Рахман қайнары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 Қалжыр-Марқакөл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Қалкаман - Баянаул - Үмiткер - Ульяновский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батырдың ескерткiш кешенiне кiреберіс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Мерке-Бурылбайтал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Шу-Благовещенка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Кентау-Түркiстан-Арыстанбаб-Шәуiлдiр-Төрткөл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Шымкентке солтүстік айналма жол</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Қызылорда-Жалағаш - РФ шекарасы (Самараға) - Шымкент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"Қызылорда-Павлодар" а/ж - Жәйрем- Қаражал-Атасу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Ақшатау-Ағадыр-Ортау - "Қызылорда- Павлодар" а/ж</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Қостанай-Әулиекөл-Сұрған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Бастау-Ақтау-Теміртау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"Қостанай-Жақсы" а/ж – "Қостанай-Қарабұтақ" а/ж</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 Қарабұтақ" а/ж - РФ шекарасы (Екатеринбургке) - Алматы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Хамит Ерғалиев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-Ертіс - Русская Поляна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батырдың ескерткiш кешенiне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Рудныйдың батыс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 Жәнiбек - РФ шекарасы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Ленин-Ақсу-Көктөбе-Үлкен Ақжар – Курчатов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аймағының ойын-сауық орталығына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шекарасына (Қарасуға)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 технологиялар паркі" еркін экономикалық аймағына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Петропавлға айналма жолы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Ақтөбенің солтүстік айналма жолы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Өнеге-Бисен-Сайхин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Колутон-Ақкөл-Минское кіреберіс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Рысқұловқа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Қарағандыға кіреберіс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24 383</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а/ж – автомобиль жолдары</w:t>
      </w:r>
    </w:p>
    <w:p>
      <w:pPr>
        <w:spacing w:after="0"/>
        <w:ind w:left="0"/>
        <w:jc w:val="both"/>
      </w:pPr>
      <w:r>
        <w:rPr>
          <w:rFonts w:ascii="Times New Roman"/>
          <w:b w:val="false"/>
          <w:i w:val="false"/>
          <w:color w:val="000000"/>
          <w:sz w:val="28"/>
        </w:rPr>
        <w:t>
      ҚР – Қырғызстан Республикасы</w:t>
      </w:r>
    </w:p>
    <w:p>
      <w:pPr>
        <w:spacing w:after="0"/>
        <w:ind w:left="0"/>
        <w:jc w:val="both"/>
      </w:pPr>
      <w:r>
        <w:rPr>
          <w:rFonts w:ascii="Times New Roman"/>
          <w:b w:val="false"/>
          <w:i w:val="false"/>
          <w:color w:val="000000"/>
          <w:sz w:val="28"/>
        </w:rPr>
        <w:t xml:space="preserve">
      ҚХР – Қытай Халық Республикасы </w:t>
      </w:r>
    </w:p>
    <w:p>
      <w:pPr>
        <w:spacing w:after="0"/>
        <w:ind w:left="0"/>
        <w:jc w:val="both"/>
      </w:pPr>
      <w:r>
        <w:rPr>
          <w:rFonts w:ascii="Times New Roman"/>
          <w:b w:val="false"/>
          <w:i w:val="false"/>
          <w:color w:val="000000"/>
          <w:sz w:val="28"/>
        </w:rPr>
        <w:t>
      ӨР – Өзбекстан Республикасы</w:t>
      </w:r>
    </w:p>
    <w:p>
      <w:pPr>
        <w:spacing w:after="0"/>
        <w:ind w:left="0"/>
        <w:jc w:val="both"/>
      </w:pPr>
      <w:r>
        <w:rPr>
          <w:rFonts w:ascii="Times New Roman"/>
          <w:b w:val="false"/>
          <w:i w:val="false"/>
          <w:color w:val="000000"/>
          <w:sz w:val="28"/>
        </w:rPr>
        <w:t>
      ТР – Түрікменстан Республикасы</w:t>
      </w:r>
    </w:p>
    <w:p>
      <w:pPr>
        <w:spacing w:after="0"/>
        <w:ind w:left="0"/>
        <w:jc w:val="both"/>
      </w:pPr>
      <w:r>
        <w:rPr>
          <w:rFonts w:ascii="Times New Roman"/>
          <w:b w:val="false"/>
          <w:i w:val="false"/>
          <w:color w:val="000000"/>
          <w:sz w:val="28"/>
        </w:rPr>
        <w:t>
      РФ – Ресей Федерациясы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