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2a48" w14:textId="ceb2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20 маусымдағы № 460 бұйрығы. Қазақстан Республикасының Әділет министрлігінде 2018 жылғы 26 маусымда № 17121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11293 болып тіркелген, "Әділет" ақпараттық-құқықтық жүйесінде 2015 жылғы 23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Құжаттарды қабылдау және мемлекеттік қызмет көрсету нәтижелерін беру:</w:t>
      </w:r>
    </w:p>
    <w:bookmarkEnd w:id="4"/>
    <w:bookmarkStart w:name="z8" w:id="5"/>
    <w:p>
      <w:pPr>
        <w:spacing w:after="0"/>
        <w:ind w:left="0"/>
        <w:jc w:val="both"/>
      </w:pPr>
      <w:r>
        <w:rPr>
          <w:rFonts w:ascii="Times New Roman"/>
          <w:b w:val="false"/>
          <w:i w:val="false"/>
          <w:color w:val="000000"/>
          <w:sz w:val="28"/>
        </w:rPr>
        <w:t>
      1) ішкі істер органдарының аумақтық тіркеу-емтихан бөліністері (бұдан әрі – ТЕБ);</w:t>
      </w:r>
    </w:p>
    <w:bookmarkEnd w:id="5"/>
    <w:bookmarkStart w:name="z9"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10" w:id="7"/>
    <w:p>
      <w:pPr>
        <w:spacing w:after="0"/>
        <w:ind w:left="0"/>
        <w:jc w:val="both"/>
      </w:pPr>
      <w:r>
        <w:rPr>
          <w:rFonts w:ascii="Times New Roman"/>
          <w:b w:val="false"/>
          <w:i w:val="false"/>
          <w:color w:val="000000"/>
          <w:sz w:val="28"/>
        </w:rPr>
        <w:t>
      3) www.egov.kz "электрондық үкімет" веб-порталы арқылы жүзеге асырылады.</w:t>
      </w:r>
    </w:p>
    <w:bookmarkEnd w:id="7"/>
    <w:bookmarkStart w:name="z11" w:id="8"/>
    <w:p>
      <w:pPr>
        <w:spacing w:after="0"/>
        <w:ind w:left="0"/>
        <w:jc w:val="both"/>
      </w:pPr>
      <w:r>
        <w:rPr>
          <w:rFonts w:ascii="Times New Roman"/>
          <w:b w:val="false"/>
          <w:i w:val="false"/>
          <w:color w:val="000000"/>
          <w:sz w:val="28"/>
        </w:rPr>
        <w:t>
      4. Мемлекеттік қызмет көрсету нысаны: электрондық (ішінара автоматтандырылған) немесе қағаз түрінде.";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 (қызметкерлері) іс-әрекеттерінің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"8. ТЕБ-ке жүгінген кезде көрсетілетін қызметті алушыға толтыру үшін Қазақстан Республикасы Ішкі істер министрінің 2014 жылғы 2 желтоқсандағы № 862 бұйрығымен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1-қосымшаға сәйкес нысан бойынша көлік құралын тіркеу (есептен шығару) актісі (бұдан әрі – акт) беріледі. Көрсетілетін қызметті алушы актіні толтырады, онда қандай мемлекеттік көрсетілетін қызметті алу үшін (мемлекеттік тіркеу, көлік құралын мемлекеттік есептен шығару) құжаттар ұсынылып отырғанын көрсетеді.</w:t>
      </w:r>
    </w:p>
    <w:bookmarkEnd w:id="10"/>
    <w:bookmarkStart w:name="z16" w:id="11"/>
    <w:p>
      <w:pPr>
        <w:spacing w:after="0"/>
        <w:ind w:left="0"/>
        <w:jc w:val="both"/>
      </w:pPr>
      <w:r>
        <w:rPr>
          <w:rFonts w:ascii="Times New Roman"/>
          <w:b w:val="false"/>
          <w:i w:val="false"/>
          <w:color w:val="000000"/>
          <w:sz w:val="28"/>
        </w:rPr>
        <w:t>
      Толтырылған актімен көрсетілетін қызметті алушыны Мемлекеттік корпорацияның (Мамандандырылған халыққа қызмет көрсету орталығының) қызметкері немесе облыстық ТЕП қызметкері бастапқы тіркеу кезінде (көлік құралын өндірушінің Қазақстан Республикасының аумағындағы ресми дилерінен (өкілінен) сатып алынған көлік құралдарын қоспағанда) көлік құралын байқап тексеру рәсімінен өту үшін жібереді. Көлік құралын байқап тексеру 20 минут ішінде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12"/>
    <w:bookmarkStart w:name="z19" w:id="13"/>
    <w:p>
      <w:pPr>
        <w:spacing w:after="0"/>
        <w:ind w:left="0"/>
        <w:jc w:val="both"/>
      </w:pPr>
      <w:r>
        <w:rPr>
          <w:rFonts w:ascii="Times New Roman"/>
          <w:b w:val="false"/>
          <w:i w:val="false"/>
          <w:color w:val="000000"/>
          <w:sz w:val="28"/>
        </w:rPr>
        <w:t>
      мынадай мазмұндағы 31-1-тармақпен толықтырылсын:</w:t>
      </w:r>
    </w:p>
    <w:bookmarkEnd w:id="13"/>
    <w:bookmarkStart w:name="z20" w:id="14"/>
    <w:p>
      <w:pPr>
        <w:spacing w:after="0"/>
        <w:ind w:left="0"/>
        <w:jc w:val="both"/>
      </w:pPr>
      <w:r>
        <w:rPr>
          <w:rFonts w:ascii="Times New Roman"/>
          <w:b w:val="false"/>
          <w:i w:val="false"/>
          <w:color w:val="000000"/>
          <w:sz w:val="28"/>
        </w:rPr>
        <w:t>
      "31-1.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қосымшаға сәйкес мемлекеттік қызметті көрсету бизнес-процестерінің анықтамалығында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"32.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Қазақстан Республикасы Ішкі істер министрлігінің mvd.gov.kz, облыстардың, Астана, Алматы қалалары ішкі істер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p>
    <w:bookmarkEnd w:id="15"/>
    <w:bookmarkStart w:name="z23" w:id="16"/>
    <w:p>
      <w:pPr>
        <w:spacing w:after="0"/>
        <w:ind w:left="0"/>
        <w:jc w:val="both"/>
      </w:pPr>
      <w:r>
        <w:rPr>
          <w:rFonts w:ascii="Times New Roman"/>
          <w:b w:val="false"/>
          <w:i w:val="false"/>
          <w:color w:val="000000"/>
          <w:sz w:val="28"/>
        </w:rPr>
        <w:t>
      мынадай мазмұндағы 4-тараумен толықтырылсын:</w:t>
      </w:r>
    </w:p>
    <w:bookmarkEnd w:id="16"/>
    <w:bookmarkStart w:name="z24" w:id="17"/>
    <w:p>
      <w:pPr>
        <w:spacing w:after="0"/>
        <w:ind w:left="0"/>
        <w:jc w:val="both"/>
      </w:pPr>
      <w:r>
        <w:rPr>
          <w:rFonts w:ascii="Times New Roman"/>
          <w:b w:val="false"/>
          <w:i w:val="false"/>
          <w:color w:val="000000"/>
          <w:sz w:val="28"/>
        </w:rPr>
        <w:t xml:space="preserve">
      "4-тарау. "Электрондық үкіметтің" www.egov.kz веб-порталы арқылы мемлекеттік көрсетілетін қызметті алу тәртібі, сондай-ақ мемлекеттік қызметті көрсету процесінде ақпараттық жүйелерді пайдалану тәртібі". </w:t>
      </w:r>
    </w:p>
    <w:bookmarkEnd w:id="17"/>
    <w:bookmarkStart w:name="z25" w:id="18"/>
    <w:p>
      <w:pPr>
        <w:spacing w:after="0"/>
        <w:ind w:left="0"/>
        <w:jc w:val="both"/>
      </w:pPr>
      <w:r>
        <w:rPr>
          <w:rFonts w:ascii="Times New Roman"/>
          <w:b w:val="false"/>
          <w:i w:val="false"/>
          <w:color w:val="000000"/>
          <w:sz w:val="28"/>
        </w:rPr>
        <w:t>
      33. Мемлекеттік қызметті көрсету рәсімінің басталуы үшін көрсетілетін қызметті алушының Стандартта белгіленген құжаттар пакетін портал арқылы беруі негіз болып табылады.</w:t>
      </w:r>
    </w:p>
    <w:bookmarkEnd w:id="18"/>
    <w:bookmarkStart w:name="z26" w:id="19"/>
    <w:p>
      <w:pPr>
        <w:spacing w:after="0"/>
        <w:ind w:left="0"/>
        <w:jc w:val="both"/>
      </w:pPr>
      <w:r>
        <w:rPr>
          <w:rFonts w:ascii="Times New Roman"/>
          <w:b w:val="false"/>
          <w:i w:val="false"/>
          <w:color w:val="000000"/>
          <w:sz w:val="28"/>
        </w:rPr>
        <w:t>
      34. Көлік құралын мемлекеттік тіркеу үшін порталда өтінім берген кезде көрсетілетін қызметті алушы одан әрі көлік құралын тіркеу туралы куәлік пен мемлекеттік тіркеу нөмірлік белгісі дайындалатын ТЕП немесе Мемлекеттік корпорация туралы ақпарат алады.</w:t>
      </w:r>
    </w:p>
    <w:bookmarkEnd w:id="19"/>
    <w:bookmarkStart w:name="z27" w:id="20"/>
    <w:p>
      <w:pPr>
        <w:spacing w:after="0"/>
        <w:ind w:left="0"/>
        <w:jc w:val="both"/>
      </w:pPr>
      <w:r>
        <w:rPr>
          <w:rFonts w:ascii="Times New Roman"/>
          <w:b w:val="false"/>
          <w:i w:val="false"/>
          <w:color w:val="000000"/>
          <w:sz w:val="28"/>
        </w:rPr>
        <w:t>
      35. Мемлекеттік көрсетілетін қызмет Стандарттың 4-тармағында белгіленген мерзімдерде ұсынылады.</w:t>
      </w:r>
    </w:p>
    <w:bookmarkEnd w:id="20"/>
    <w:bookmarkStart w:name="z28" w:id="21"/>
    <w:p>
      <w:pPr>
        <w:spacing w:after="0"/>
        <w:ind w:left="0"/>
        <w:jc w:val="both"/>
      </w:pPr>
      <w:r>
        <w:rPr>
          <w:rFonts w:ascii="Times New Roman"/>
          <w:b w:val="false"/>
          <w:i w:val="false"/>
          <w:color w:val="000000"/>
          <w:sz w:val="28"/>
        </w:rPr>
        <w:t>
      36. Өтінімді алғаннан кейін ТЕП қызметкері мәліметтерді электрондық-цифрлықпен қолымен растайды.</w:t>
      </w:r>
    </w:p>
    <w:bookmarkEnd w:id="21"/>
    <w:bookmarkStart w:name="z29" w:id="22"/>
    <w:p>
      <w:pPr>
        <w:spacing w:after="0"/>
        <w:ind w:left="0"/>
        <w:jc w:val="both"/>
      </w:pPr>
      <w:r>
        <w:rPr>
          <w:rFonts w:ascii="Times New Roman"/>
          <w:b w:val="false"/>
          <w:i w:val="false"/>
          <w:color w:val="000000"/>
          <w:sz w:val="28"/>
        </w:rPr>
        <w:t>
      37. ТЕП қызметкері Стандартта белгіленген құжаттар пакеті ұсынылған кезде оларды, сондай-ақ көрсетілетін қызметті алушының деректерін 15 минут ішінде ІІО-ның ақпараттық ресурстары бойынша тексеруді жүргізеді.</w:t>
      </w:r>
    </w:p>
    <w:bookmarkEnd w:id="22"/>
    <w:bookmarkStart w:name="z30" w:id="23"/>
    <w:p>
      <w:pPr>
        <w:spacing w:after="0"/>
        <w:ind w:left="0"/>
        <w:jc w:val="both"/>
      </w:pPr>
      <w:r>
        <w:rPr>
          <w:rFonts w:ascii="Times New Roman"/>
          <w:b w:val="false"/>
          <w:i w:val="false"/>
          <w:color w:val="000000"/>
          <w:sz w:val="28"/>
        </w:rPr>
        <w:t>
      Көрсетілген іс-әрекеттердің нәтижелері бойынша ТЕП қызметкері мынадай шешімдердің бірін қабылдайды:</w:t>
      </w:r>
    </w:p>
    <w:bookmarkEnd w:id="23"/>
    <w:bookmarkStart w:name="z31" w:id="24"/>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жағдайда, тиісті процессуалдық шешім қабылдау үшін құжаттарды ІІО-ның аумақтық бөлінісіне береді;</w:t>
      </w:r>
    </w:p>
    <w:bookmarkEnd w:id="24"/>
    <w:bookmarkStart w:name="z32" w:id="25"/>
    <w:p>
      <w:pPr>
        <w:spacing w:after="0"/>
        <w:ind w:left="0"/>
        <w:jc w:val="both"/>
      </w:pPr>
      <w:r>
        <w:rPr>
          <w:rFonts w:ascii="Times New Roman"/>
          <w:b w:val="false"/>
          <w:i w:val="false"/>
          <w:color w:val="000000"/>
          <w:sz w:val="28"/>
        </w:rPr>
        <w:t>
      көрсетілетін қызметті алушының деректері іздестіру базасында болмаған жағдайда, ТЕП қызметкері көрсетілетін қызметті алушының "Автомобиль" автоматтандырылған ақпараттық іздеу жүйесі базасына енгізілген деректерінің ұсынылған құжаттармен сәйкестігін тексеріп, осы деректерді электрондық-цифрлық қолымен растайды, одан кейін құжаттарды ТЕП операторына береді.</w:t>
      </w:r>
    </w:p>
    <w:bookmarkEnd w:id="25"/>
    <w:bookmarkStart w:name="z33" w:id="26"/>
    <w:p>
      <w:pPr>
        <w:spacing w:after="0"/>
        <w:ind w:left="0"/>
        <w:jc w:val="both"/>
      </w:pPr>
      <w:r>
        <w:rPr>
          <w:rFonts w:ascii="Times New Roman"/>
          <w:b w:val="false"/>
          <w:i w:val="false"/>
          <w:color w:val="000000"/>
          <w:sz w:val="28"/>
        </w:rPr>
        <w:t>
      38. ТЕП операторы өтінімді алғаннан кейін 25 минут ішінде КҚТК бланкісін дайындауды жүзеге асырады.</w:t>
      </w:r>
    </w:p>
    <w:bookmarkEnd w:id="26"/>
    <w:bookmarkStart w:name="z34" w:id="27"/>
    <w:p>
      <w:pPr>
        <w:spacing w:after="0"/>
        <w:ind w:left="0"/>
        <w:jc w:val="both"/>
      </w:pPr>
      <w:r>
        <w:rPr>
          <w:rFonts w:ascii="Times New Roman"/>
          <w:b w:val="false"/>
          <w:i w:val="false"/>
          <w:color w:val="000000"/>
          <w:sz w:val="28"/>
        </w:rPr>
        <w:t>
      39. ТЕП қызметкері КҚТК-ны, не МТНБ-мен КҚТК-ны, КҚТК және МТНБ беру тізіліміне қол қойғызып, көрсетілетін қызметті алушыға немесе қолданыстағы заңнамаға сәйкес берілген сенімхаттың негізінде әрекет ететін оның өкіліне жеке басты куәландыратын құжатты көрсету бойынша береді.</w:t>
      </w:r>
    </w:p>
    <w:bookmarkEnd w:id="27"/>
    <w:bookmarkStart w:name="z35" w:id="28"/>
    <w:p>
      <w:pPr>
        <w:spacing w:after="0"/>
        <w:ind w:left="0"/>
        <w:jc w:val="both"/>
      </w:pPr>
      <w:r>
        <w:rPr>
          <w:rFonts w:ascii="Times New Roman"/>
          <w:b w:val="false"/>
          <w:i w:val="false"/>
          <w:color w:val="000000"/>
          <w:sz w:val="28"/>
        </w:rPr>
        <w:t>
      40. Осы Регламенттің 39-тармағында көзделген іс-әрекеттер орындалғаннан кейін мемлекеттік көрсетілетін қызмет аяқталған деп есептеледі.";</w:t>
      </w:r>
    </w:p>
    <w:bookmarkEnd w:id="28"/>
    <w:bookmarkStart w:name="z36" w:id="29"/>
    <w:p>
      <w:pPr>
        <w:spacing w:after="0"/>
        <w:ind w:left="0"/>
        <w:jc w:val="both"/>
      </w:pPr>
      <w:r>
        <w:rPr>
          <w:rFonts w:ascii="Times New Roman"/>
          <w:b w:val="false"/>
          <w:i w:val="false"/>
          <w:color w:val="000000"/>
          <w:sz w:val="28"/>
        </w:rPr>
        <w:t>
      көрсетілген бұйрықпен бекітілген, "Жүргізуші куәліктерін беру" мемлекеттік көрсетілетін қызмет регламентінде: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8" w:id="30"/>
    <w:p>
      <w:pPr>
        <w:spacing w:after="0"/>
        <w:ind w:left="0"/>
        <w:jc w:val="both"/>
      </w:pPr>
      <w:r>
        <w:rPr>
          <w:rFonts w:ascii="Times New Roman"/>
          <w:b w:val="false"/>
          <w:i w:val="false"/>
          <w:color w:val="000000"/>
          <w:sz w:val="28"/>
        </w:rPr>
        <w:t>
      "1-тарау. Жалпы ережелер";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0" w:id="31"/>
    <w:p>
      <w:pPr>
        <w:spacing w:after="0"/>
        <w:ind w:left="0"/>
        <w:jc w:val="both"/>
      </w:pPr>
      <w:r>
        <w:rPr>
          <w:rFonts w:ascii="Times New Roman"/>
          <w:b w:val="false"/>
          <w:i w:val="false"/>
          <w:color w:val="000000"/>
          <w:sz w:val="28"/>
        </w:rPr>
        <w:t>
      "2-тарау. Мемлекеттік қызмет көрсету процесінде көрсетілетін қызметті берушінің құрылымдық бөліністері (жұмыскерлері) іс-әрекеттерінің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32"/>
    <w:p>
      <w:pPr>
        <w:spacing w:after="0"/>
        <w:ind w:left="0"/>
        <w:jc w:val="both"/>
      </w:pPr>
      <w:r>
        <w:rPr>
          <w:rFonts w:ascii="Times New Roman"/>
          <w:b w:val="false"/>
          <w:i w:val="false"/>
          <w:color w:val="000000"/>
          <w:sz w:val="28"/>
        </w:rPr>
        <w:t>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4" w:id="33"/>
    <w:p>
      <w:pPr>
        <w:spacing w:after="0"/>
        <w:ind w:left="0"/>
        <w:jc w:val="both"/>
      </w:pPr>
      <w:r>
        <w:rPr>
          <w:rFonts w:ascii="Times New Roman"/>
          <w:b w:val="false"/>
          <w:i w:val="false"/>
          <w:color w:val="000000"/>
          <w:sz w:val="28"/>
        </w:rPr>
        <w:t xml:space="preserve">
      "4-тарау. Жүргізуші куәлігін ауыстырған жағдайда, электрондық үкіметтің" www.egov.kz веб-порталы арқылы мемлекеттік көрсетілетін қызметті алу тәртібі". </w:t>
      </w:r>
    </w:p>
    <w:bookmarkEnd w:id="33"/>
    <w:bookmarkStart w:name="z45" w:id="3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34"/>
    <w:bookmarkStart w:name="z46"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47" w:id="3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36"/>
    <w:bookmarkStart w:name="z48" w:id="37"/>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37"/>
    <w:bookmarkStart w:name="z49" w:id="3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8"/>
    <w:bookmarkStart w:name="z50" w:id="3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9"/>
    <w:bookmarkStart w:name="z51" w:id="4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