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a6e7a" w14:textId="36a6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"Ағымдағы бос орындар және болжанатын жұмыс орындары дерекқорына қосу үшін қажетті мамандықтар мен бос жұмыс орындары туралы мәліметтер беруге арналған әкімшілік есепке алу нысандарын бекіту туралы" Қазақстан Республикасы Денсаулық сақтау және әлеуметтік даму министрінің 2016 жылғы 17 маусымдағы № 532 бұйрығының күшін жою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6 маусымдағы № 230 бұйрығы. Қазақстан Республикасының Әділет министрлігінде 2018 жылғы 21 маусымда № 17108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"Ағымдағы бос орындар және болжанатын жұмыс орындары дерекқорына қосу үшін қажетті мамандықтар мен бос жұмыс орындары туралы мәліметтер беруге арналған әкімшілік есепке алу нысандарын бекіту туралы" Қазақстан Республикасы Денсаулық сақтау және әлеуметтік даму министрінің 2016 жылғы 17 маусымдағы № 532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13967 болып тіркелген, "Әділет" ақпараттық-құқықтық жүйесінде 2016 жылғы 8 тамызда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және еңбек нарығын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Еңбек және халықты әлеуметтік қорғау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Н.Б. Әлтаевке жүктелсін.</w:t>
      </w:r>
    </w:p>
    <w:bookmarkEnd w:id="8"/>
    <w:bookmarkStart w:name="z10" w:id="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w:t>
            </w:r>
            <w:r>
              <w:br/>
            </w:r>
            <w:r>
              <w:rPr>
                <w:rFonts w:ascii="Times New Roman"/>
                <w:b w:val="false"/>
                <w:i/>
                <w:color w:val="000000"/>
                <w:sz w:val="20"/>
              </w:rPr>
              <w:t xml:space="preserve">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xml:space="preserve">
      ___________ Н. Айдапкелов </w:t>
      </w:r>
    </w:p>
    <w:p>
      <w:pPr>
        <w:spacing w:after="0"/>
        <w:ind w:left="0"/>
        <w:jc w:val="both"/>
      </w:pPr>
      <w:r>
        <w:rPr>
          <w:rFonts w:ascii="Times New Roman"/>
          <w:b w:val="false"/>
          <w:i w:val="false"/>
          <w:color w:val="000000"/>
          <w:sz w:val="28"/>
        </w:rPr>
        <w:t>
      2018 жылғы 11 маусым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