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005" w14:textId="72b3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үшін ақпараттық-коммуникациялық көрсетілетін қызметтердің құнын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 маусымдағы № 249 бұйрығы. Қазақстан Республикасының Әділет министрлігінде 2018 жылғы 20 маусымда № 17097 болып тіркелді. Күші жойылды - Қазақстан Республикасының Цифрлық даму, инновациялар және аэроғарыш өнеркәсібі министрінің 2019 жылғы 12 шілдедегі № 158/НҚ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12.07.2019 </w:t>
      </w:r>
      <w:r>
        <w:rPr>
          <w:rFonts w:ascii="Times New Roman"/>
          <w:b w:val="false"/>
          <w:i w:val="false"/>
          <w:color w:val="ff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органдар үшін ақпараттық-коммуникациялық көрсетілетін қызметтердің құнын есептеу әдістемесі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 үшін ақпараттық-коммуникациялық көрсетілетін қызметтердің құнын есептеу әдістемесін бекіту туралы" Қазақстан Республикасы Инвестициялар және даму министрінің міндетін атқарушының 2016 жылғы 28 қаңтардағы №126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№13321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1 маусымдағы</w:t>
            </w:r>
            <w:r>
              <w:br/>
            </w:r>
            <w:r>
              <w:rPr>
                <w:rFonts w:ascii="Times New Roman"/>
                <w:b w:val="false"/>
                <w:i w:val="false"/>
                <w:color w:val="000000"/>
                <w:sz w:val="20"/>
              </w:rPr>
              <w:t>№ 249 бұйрығымен бекітілген</w:t>
            </w:r>
          </w:p>
        </w:tc>
      </w:tr>
    </w:tbl>
    <w:bookmarkStart w:name="z12" w:id="10"/>
    <w:p>
      <w:pPr>
        <w:spacing w:after="0"/>
        <w:ind w:left="0"/>
        <w:jc w:val="left"/>
      </w:pPr>
      <w:r>
        <w:rPr>
          <w:rFonts w:ascii="Times New Roman"/>
          <w:b/>
          <w:i w:val="false"/>
          <w:color w:val="000000"/>
        </w:rPr>
        <w:t xml:space="preserve"> Мемлекеттік органдар үшін ақпараттық-коммуникациялық көрсетілетін қызметтердің құнын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органдар үшін ақпараттық-коммуникациялық көрсетілетін қызметтердің құнын есептеу әдістемесі (бұдан әрі – Әдістеме)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әзірленді және мемлекеттік органдар үшін ақпараттық-коммуникациялық көрсетілетін қызметтердің (бұдан әрі – АК-қызмет) құнын есептеуге арналған.</w:t>
      </w:r>
    </w:p>
    <w:bookmarkEnd w:id="12"/>
    <w:bookmarkStart w:name="z15" w:id="13"/>
    <w:p>
      <w:pPr>
        <w:spacing w:after="0"/>
        <w:ind w:left="0"/>
        <w:jc w:val="both"/>
      </w:pPr>
      <w:r>
        <w:rPr>
          <w:rFonts w:ascii="Times New Roman"/>
          <w:b w:val="false"/>
          <w:i w:val="false"/>
          <w:color w:val="000000"/>
          <w:sz w:val="28"/>
        </w:rPr>
        <w:t>
      2. Әдістемеде мынадай ұғымдар мен қысқартулар пайдаланылады:</w:t>
      </w:r>
    </w:p>
    <w:bookmarkEnd w:id="13"/>
    <w:bookmarkStart w:name="z16" w:id="14"/>
    <w:p>
      <w:pPr>
        <w:spacing w:after="0"/>
        <w:ind w:left="0"/>
        <w:jc w:val="both"/>
      </w:pPr>
      <w:r>
        <w:rPr>
          <w:rFonts w:ascii="Times New Roman"/>
          <w:b w:val="false"/>
          <w:i w:val="false"/>
          <w:color w:val="000000"/>
          <w:sz w:val="28"/>
        </w:rPr>
        <w:t>
      1) ақпараттық-коммуникациялық көрсетілетін қызмет (бұдан әрі – АК-қызмет)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14"/>
    <w:bookmarkStart w:name="z17" w:id="15"/>
    <w:p>
      <w:pPr>
        <w:spacing w:after="0"/>
        <w:ind w:left="0"/>
        <w:jc w:val="both"/>
      </w:pPr>
      <w:r>
        <w:rPr>
          <w:rFonts w:ascii="Times New Roman"/>
          <w:b w:val="false"/>
          <w:i w:val="false"/>
          <w:color w:val="000000"/>
          <w:sz w:val="28"/>
        </w:rPr>
        <w:t>
      2) сервистік бағдарламалық өнім (бұдан әрі – СБӨ) – АК-қызметін іске асыруға арналған бағдарламалық өнім;</w:t>
      </w:r>
    </w:p>
    <w:bookmarkEnd w:id="15"/>
    <w:bookmarkStart w:name="z18" w:id="16"/>
    <w:p>
      <w:pPr>
        <w:spacing w:after="0"/>
        <w:ind w:left="0"/>
        <w:jc w:val="both"/>
      </w:pPr>
      <w:r>
        <w:rPr>
          <w:rFonts w:ascii="Times New Roman"/>
          <w:b w:val="false"/>
          <w:i w:val="false"/>
          <w:color w:val="000000"/>
          <w:sz w:val="28"/>
        </w:rPr>
        <w:t xml:space="preserve">
      3)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"Электрондық Үкіметтің" ақпараттық-коммуникациялық инфрақұрылымының операторын айқындау туралы" Қазақстан Республикасы Үкіметінің 2016 жылғы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16"/>
    <w:bookmarkStart w:name="z19" w:id="17"/>
    <w:p>
      <w:pPr>
        <w:spacing w:after="0"/>
        <w:ind w:left="0"/>
        <w:jc w:val="both"/>
      </w:pPr>
      <w:r>
        <w:rPr>
          <w:rFonts w:ascii="Times New Roman"/>
          <w:b w:val="false"/>
          <w:i w:val="false"/>
          <w:color w:val="000000"/>
          <w:sz w:val="28"/>
        </w:rPr>
        <w:t xml:space="preserve">
      4) "электрондық үкіметтің" сервистік интеграторы (бұдан әрі – Сервистік интегратор) – "электрондық үкіметтің" архитектурасын және "электрондық әкімдіктің" үлгілік архитектурасын дамытуды әдістемелік қамтамасыз ету жөніндегі функциялар, сондай-ақ Заңмен көзделген өзге де функциялар жүктелген, "Электрондық үкіметтің" сервистік интеграторын айқындау туралы" Қазақстан Республикасы Үкіметінің 2016 жылғы 11 сәуірдегі №207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17"/>
    <w:bookmarkStart w:name="z20" w:id="18"/>
    <w:p>
      <w:pPr>
        <w:spacing w:after="0"/>
        <w:ind w:left="0"/>
        <w:jc w:val="left"/>
      </w:pPr>
      <w:r>
        <w:rPr>
          <w:rFonts w:ascii="Times New Roman"/>
          <w:b/>
          <w:i w:val="false"/>
          <w:color w:val="000000"/>
        </w:rPr>
        <w:t xml:space="preserve"> 2-тарау. Мемлекеттік органдар үшін АК-қызметтердің құнын есептеу</w:t>
      </w:r>
    </w:p>
    <w:bookmarkEnd w:id="18"/>
    <w:bookmarkStart w:name="z21" w:id="19"/>
    <w:p>
      <w:pPr>
        <w:spacing w:after="0"/>
        <w:ind w:left="0"/>
        <w:jc w:val="both"/>
      </w:pPr>
      <w:r>
        <w:rPr>
          <w:rFonts w:ascii="Times New Roman"/>
          <w:b w:val="false"/>
          <w:i w:val="false"/>
          <w:color w:val="000000"/>
          <w:sz w:val="28"/>
        </w:rPr>
        <w:t>
      3. АК-қызметтің шекті құны келесі формула бойынша есептеледі: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ҚАКҚ – АК-қызметтің құны (бір жұмыс орны, күн, ай, жыл үшін абоненттік төлем);</w:t>
      </w:r>
    </w:p>
    <w:p>
      <w:pPr>
        <w:spacing w:after="0"/>
        <w:ind w:left="0"/>
        <w:jc w:val="both"/>
      </w:pPr>
      <w:r>
        <w:rPr>
          <w:rFonts w:ascii="Times New Roman"/>
          <w:b w:val="false"/>
          <w:i w:val="false"/>
          <w:color w:val="000000"/>
          <w:sz w:val="28"/>
        </w:rPr>
        <w:t>
      СИНФР – АК-қызметтің жұмыс істеуін қамтамасыз ету шығындарына келтірілген және Оператордың бағалық ұсынысы негізінде есептелетін есептеуіш ресурстарды жалдау құны немесе нақты СБӨ немесе ақпараттық-коммуникациялық инфрақұрылым объектісінің жұмыс істеуін қамтамасыз ету шығындарына келтірілген базалық және жүйелік бағдарламалық қамтылымды жалдау құны (бір жұмыс орны, күн, ай, жыл үшін абоненттік төлем);</w:t>
      </w:r>
    </w:p>
    <w:p>
      <w:pPr>
        <w:spacing w:after="0"/>
        <w:ind w:left="0"/>
        <w:jc w:val="both"/>
      </w:pPr>
      <w:r>
        <w:rPr>
          <w:rFonts w:ascii="Times New Roman"/>
          <w:b w:val="false"/>
          <w:i w:val="false"/>
          <w:color w:val="000000"/>
          <w:sz w:val="28"/>
        </w:rPr>
        <w:t>
      Сжалға – техникалық қолдау және ақпараттық қауіпсіздік талаптарына сәйкестігін сынау құнын қамтитын СБӨ немесе АҚ-қызметтерін құру үшін қажетті ақпараттық-коммуникациялық инфрақұрылым объектісінің шекті құны;</w:t>
      </w:r>
    </w:p>
    <w:p>
      <w:pPr>
        <w:spacing w:after="0"/>
        <w:ind w:left="0"/>
        <w:jc w:val="both"/>
      </w:pPr>
      <w:r>
        <w:rPr>
          <w:rFonts w:ascii="Times New Roman"/>
          <w:b w:val="false"/>
          <w:i w:val="false"/>
          <w:color w:val="000000"/>
          <w:sz w:val="28"/>
        </w:rPr>
        <w:t>
      Сқолд – СБӨ немесе ақпараттық-коммуникациялық инфрақұрылым объектісін енгізу, қолдап отыру (бір жұмыс орны, күн, ай, жыл үшін абоненттік төлем), сондай-ақ Оператор АК-қызметті жобалау тапсырмасына сәйкес ұсынатын қызметтердің құны. Құны Оператордың бағалық ұсынысына сәйкес айқындалады;</w:t>
      </w:r>
    </w:p>
    <w:p>
      <w:pPr>
        <w:spacing w:after="0"/>
        <w:ind w:left="0"/>
        <w:jc w:val="both"/>
      </w:pPr>
      <w:r>
        <w:rPr>
          <w:rFonts w:ascii="Times New Roman"/>
          <w:b w:val="false"/>
          <w:i w:val="false"/>
          <w:color w:val="000000"/>
          <w:sz w:val="28"/>
        </w:rPr>
        <w:t>
      Сөзг - АК-қызметтерді жобалау тапсырмасында көрсетілген АК-қызметтеріне тапсырыс берушінің талаптарына сәйкес қосымша көрсетілетін қызметтердің құны.</w:t>
      </w:r>
    </w:p>
    <w:bookmarkStart w:name="z22" w:id="20"/>
    <w:p>
      <w:pPr>
        <w:spacing w:after="0"/>
        <w:ind w:left="0"/>
        <w:jc w:val="both"/>
      </w:pPr>
      <w:r>
        <w:rPr>
          <w:rFonts w:ascii="Times New Roman"/>
          <w:b w:val="false"/>
          <w:i w:val="false"/>
          <w:color w:val="000000"/>
          <w:sz w:val="28"/>
        </w:rPr>
        <w:t xml:space="preserve">
      4. СБӨ немесе Сжалға ақпараттық-коммуникациялық объектісін жалдаудың шекті құнын Сервистік интегратор ақпараттық-коммуникациялық технологиялар саласындағы қызметті жүзеге асыратын компаниялардың (бұдан әрі – АТ-компаниялар) коммерциялық ұсыныстарын талдау негізінде және ақпараттық жүйелердің бағдарламалық қамтылымын құруға, дамытуға арналған шығындарды есептеу бөлігінде Қазақстан Республикасы Инвестициялар және даму министрінің міндетін атқарушының 2016 жылғы 28 қаңтардағы № 133 бұйрығымен (Нормативтік құқықтық актілерді мемлекеттік тіркеу тізілімінде № 13351 болып тіркелген) бекітілген Мемлекеттік органдардың ақпараттық жүйелерін құруға, дамытуға және қолдап отыруға арналған шығындарды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Есептеулер мен шығын нормативтерінің әдістемесі) сәйкес есептейді.</w:t>
      </w:r>
    </w:p>
    <w:bookmarkEnd w:id="20"/>
    <w:bookmarkStart w:name="z23" w:id="21"/>
    <w:p>
      <w:pPr>
        <w:spacing w:after="0"/>
        <w:ind w:left="0"/>
        <w:jc w:val="both"/>
      </w:pPr>
      <w:r>
        <w:rPr>
          <w:rFonts w:ascii="Times New Roman"/>
          <w:b w:val="false"/>
          <w:i w:val="false"/>
          <w:color w:val="000000"/>
          <w:sz w:val="28"/>
        </w:rPr>
        <w:t>
      5. АТ-компаниялардың бағалық ұсыныстарын жинақтау негізінде СБӨ-ні немесе ақпараттық-коммуникациялық инфрақұрылым объектісін жалдаудың шекті құнын айқындау АК-қызметтерін жобалауға арналған тапсырма жобасын және бағалық ұсыныстарды ұсынуға арналған ақпаратты қоса бере отырып, Сервистік интегратордың интернет-ресурсында хабарландыру жариялау арқылы жүзеге асырылады.</w:t>
      </w:r>
    </w:p>
    <w:bookmarkEnd w:id="21"/>
    <w:bookmarkStart w:name="z24" w:id="22"/>
    <w:p>
      <w:pPr>
        <w:spacing w:after="0"/>
        <w:ind w:left="0"/>
        <w:jc w:val="both"/>
      </w:pPr>
      <w:r>
        <w:rPr>
          <w:rFonts w:ascii="Times New Roman"/>
          <w:b w:val="false"/>
          <w:i w:val="false"/>
          <w:color w:val="000000"/>
          <w:sz w:val="28"/>
        </w:rPr>
        <w:t>
      6. Әлеуетті өнім берушілерден коммерциялық ұсыныстар қабылдау мерзімі хабарландыруда көрсетіледі және хабарлама жарияланған күннен бастап кем дегенде 5 (бес) жұмыс күнді құруы тиіс.</w:t>
      </w:r>
    </w:p>
    <w:bookmarkEnd w:id="22"/>
    <w:bookmarkStart w:name="z25" w:id="23"/>
    <w:p>
      <w:pPr>
        <w:spacing w:after="0"/>
        <w:ind w:left="0"/>
        <w:jc w:val="both"/>
      </w:pPr>
      <w:r>
        <w:rPr>
          <w:rFonts w:ascii="Times New Roman"/>
          <w:b w:val="false"/>
          <w:i w:val="false"/>
          <w:color w:val="000000"/>
          <w:sz w:val="28"/>
        </w:rPr>
        <w:t>
      7. Бағалық ұсыныстарды ұсынуға арналған ақпарат өзіне келесі ақпаратты қамтиды:</w:t>
      </w:r>
    </w:p>
    <w:bookmarkEnd w:id="23"/>
    <w:p>
      <w:pPr>
        <w:spacing w:after="0"/>
        <w:ind w:left="0"/>
        <w:jc w:val="both"/>
      </w:pPr>
      <w:r>
        <w:rPr>
          <w:rFonts w:ascii="Times New Roman"/>
          <w:b w:val="false"/>
          <w:i w:val="false"/>
          <w:color w:val="000000"/>
          <w:sz w:val="28"/>
        </w:rPr>
        <w:t>
      1) СБӨ немесе ақпараттық-коммуникациялық инфрақұрылым объектісін жалдау мерзімі;</w:t>
      </w:r>
    </w:p>
    <w:p>
      <w:pPr>
        <w:spacing w:after="0"/>
        <w:ind w:left="0"/>
        <w:jc w:val="both"/>
      </w:pPr>
      <w:r>
        <w:rPr>
          <w:rFonts w:ascii="Times New Roman"/>
          <w:b w:val="false"/>
          <w:i w:val="false"/>
          <w:color w:val="000000"/>
          <w:sz w:val="28"/>
        </w:rPr>
        <w:t>
      2) пайдаланушылар саны;</w:t>
      </w:r>
    </w:p>
    <w:p>
      <w:pPr>
        <w:spacing w:after="0"/>
        <w:ind w:left="0"/>
        <w:jc w:val="both"/>
      </w:pPr>
      <w:r>
        <w:rPr>
          <w:rFonts w:ascii="Times New Roman"/>
          <w:b w:val="false"/>
          <w:i w:val="false"/>
          <w:color w:val="000000"/>
          <w:sz w:val="28"/>
        </w:rPr>
        <w:t>
      3) енгізу нүктелерінің саны;</w:t>
      </w:r>
    </w:p>
    <w:p>
      <w:pPr>
        <w:spacing w:after="0"/>
        <w:ind w:left="0"/>
        <w:jc w:val="both"/>
      </w:pPr>
      <w:r>
        <w:rPr>
          <w:rFonts w:ascii="Times New Roman"/>
          <w:b w:val="false"/>
          <w:i w:val="false"/>
          <w:color w:val="000000"/>
          <w:sz w:val="28"/>
        </w:rPr>
        <w:t>
      4) СБӨ жалдау шарттары.</w:t>
      </w:r>
    </w:p>
    <w:bookmarkStart w:name="z26" w:id="24"/>
    <w:p>
      <w:pPr>
        <w:spacing w:after="0"/>
        <w:ind w:left="0"/>
        <w:jc w:val="both"/>
      </w:pPr>
      <w:r>
        <w:rPr>
          <w:rFonts w:ascii="Times New Roman"/>
          <w:b w:val="false"/>
          <w:i w:val="false"/>
          <w:color w:val="000000"/>
          <w:sz w:val="28"/>
        </w:rPr>
        <w:t>
      8. Сервистік интегратор СБӨ-ні немесе ақпараттық-коммуникациялық инфрақұрылым объектісін жалдаудың шекті құнын кем дегенде үш бағалық ұсыныстың негізінде орташа арифметикалық құнын есептеу жолымен айқындайды. СБӨ немесе ақпараттық-коммуникациялық инфрақұрылым объектісінің құны шетелдік валютада ұсынылған жағдайда, көрсетілген құн СБӨ немесе ақпараттық-коммуникациялық инфрақұрылым объектісін жалдаудың шекті құнын анықтау күніне әсер ететін Қазақстан Республикасы Ұлттық Банкінің курсы бойынша теңгеге айырбасталады.</w:t>
      </w:r>
    </w:p>
    <w:bookmarkEnd w:id="24"/>
    <w:bookmarkStart w:name="z27" w:id="25"/>
    <w:p>
      <w:pPr>
        <w:spacing w:after="0"/>
        <w:ind w:left="0"/>
        <w:jc w:val="both"/>
      </w:pPr>
      <w:r>
        <w:rPr>
          <w:rFonts w:ascii="Times New Roman"/>
          <w:b w:val="false"/>
          <w:i w:val="false"/>
          <w:color w:val="000000"/>
          <w:sz w:val="28"/>
        </w:rPr>
        <w:t xml:space="preserve">
      9. Егер Сервистік интегратор үштен кем бағалық ұсынысты алса,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рәсімдер қайта өткізіледі.</w:t>
      </w:r>
    </w:p>
    <w:bookmarkEnd w:id="25"/>
    <w:bookmarkStart w:name="z28"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5-тармақта</w:t>
      </w:r>
      <w:r>
        <w:rPr>
          <w:rFonts w:ascii="Times New Roman"/>
          <w:b w:val="false"/>
          <w:i w:val="false"/>
          <w:color w:val="000000"/>
          <w:sz w:val="28"/>
        </w:rPr>
        <w:t xml:space="preserve"> көрсетілген рәсімдерді қайталап жүргізу кезінде үш коммерциялық ұсыныстан кем жіберілген жағдайда, СБӨ немесе ақпараттық-коммуникациялық инфрақұрылым объектісін жалдаудың шекті құны Есептеулер мен шығын нормативтерінің әдістемесіне сәйкес есептеледі.</w:t>
      </w:r>
    </w:p>
    <w:bookmarkEnd w:id="26"/>
    <w:bookmarkStart w:name="z29" w:id="27"/>
    <w:p>
      <w:pPr>
        <w:spacing w:after="0"/>
        <w:ind w:left="0"/>
        <w:jc w:val="both"/>
      </w:pPr>
      <w:r>
        <w:rPr>
          <w:rFonts w:ascii="Times New Roman"/>
          <w:b w:val="false"/>
          <w:i w:val="false"/>
          <w:color w:val="000000"/>
          <w:sz w:val="28"/>
        </w:rPr>
        <w:t>
      11. АК-қызметті жобалау тапсырмасында ең төменгі сома түсіндірмемен бірге келтіріледі.</w:t>
      </w:r>
    </w:p>
    <w:bookmarkEnd w:id="27"/>
    <w:bookmarkStart w:name="z30" w:id="28"/>
    <w:p>
      <w:pPr>
        <w:spacing w:after="0"/>
        <w:ind w:left="0"/>
        <w:jc w:val="both"/>
      </w:pPr>
      <w:r>
        <w:rPr>
          <w:rFonts w:ascii="Times New Roman"/>
          <w:b w:val="false"/>
          <w:i w:val="false"/>
          <w:color w:val="000000"/>
          <w:sz w:val="28"/>
        </w:rPr>
        <w:t>
      12. Егер қолданыстағы АК-қызметтің құны СБӨ-ні немесе ақпараттық-коммуникациялық инфрақұрылым объектісін қолданып басқа мемлекеттік органға тираждалғанда, бір күн, ай, жылға төленетін абоненттік төлемге қарай белгіленген болса, онда әрбір мемлекеттік орган үшін құны тең дәрежеде белгіленеді, СБӨ-нің немесе ақпараттық-коммуникациялық инфрақұрылым объектісінің әрбір мемлекеттік органға арнайы талаптарына бейімделу (кастомизация) қажеттігі есепке алынбайды.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