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ad1b2" w14:textId="48ad1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пайдаланушыны бақылаудың өзгеруі туралы хабарламаның нысанын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18 мамырдағы № 193 бұйрығы. Қазақстан Республикасының Әділет министрлігінде 2018 жылғы 18 маусымда № 17086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r>
        <w:br/>
      </w: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Республикасының Кодексі 47-бабының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пайдаланушыны бақылаудың өзгеруі туралы хабарламаның </w:t>
      </w:r>
      <w:r>
        <w:rPr>
          <w:rFonts w:ascii="Times New Roman"/>
          <w:b w:val="false"/>
          <w:i w:val="false"/>
          <w:color w:val="000000"/>
          <w:sz w:val="28"/>
        </w:rPr>
        <w:t>нысаны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жариялауға жатады.</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_________________Б. Сұлтанов</w:t>
      </w:r>
    </w:p>
    <w:p>
      <w:pPr>
        <w:spacing w:after="0"/>
        <w:ind w:left="0"/>
        <w:jc w:val="both"/>
      </w:pPr>
      <w:r>
        <w:rPr>
          <w:rFonts w:ascii="Times New Roman"/>
          <w:b w:val="false"/>
          <w:i w:val="false"/>
          <w:color w:val="000000"/>
          <w:sz w:val="28"/>
        </w:rPr>
        <w:t>
      2018 жылғы 1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______________Т. Сүлейменов</w:t>
      </w:r>
    </w:p>
    <w:p>
      <w:pPr>
        <w:spacing w:after="0"/>
        <w:ind w:left="0"/>
        <w:jc w:val="both"/>
      </w:pPr>
      <w:r>
        <w:rPr>
          <w:rFonts w:ascii="Times New Roman"/>
          <w:b w:val="false"/>
          <w:i w:val="false"/>
          <w:color w:val="000000"/>
          <w:sz w:val="28"/>
        </w:rPr>
        <w:t>
      2018 жылғы 31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18 мамырдағы</w:t>
            </w:r>
            <w:r>
              <w:br/>
            </w:r>
            <w:r>
              <w:rPr>
                <w:rFonts w:ascii="Times New Roman"/>
                <w:b w:val="false"/>
                <w:i w:val="false"/>
                <w:color w:val="000000"/>
                <w:sz w:val="20"/>
              </w:rPr>
              <w:t>№ 193 бұйрығымен</w:t>
            </w:r>
            <w:r>
              <w:br/>
            </w:r>
            <w:r>
              <w:rPr>
                <w:rFonts w:ascii="Times New Roman"/>
                <w:b w:val="false"/>
                <w:i w:val="false"/>
                <w:color w:val="000000"/>
                <w:sz w:val="20"/>
              </w:rPr>
              <w:t>бекітілге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 w:id="10"/>
    <w:p>
      <w:pPr>
        <w:spacing w:after="0"/>
        <w:ind w:left="0"/>
        <w:jc w:val="left"/>
      </w:pPr>
      <w:r>
        <w:rPr>
          <w:rFonts w:ascii="Times New Roman"/>
          <w:b/>
          <w:i w:val="false"/>
          <w:color w:val="000000"/>
        </w:rPr>
        <w:t xml:space="preserve"> Жер қойнауын пайдаланушыны бақылаудың өзгеруі туралы хабарлама</w:t>
      </w:r>
    </w:p>
    <w:bookmarkEnd w:id="10"/>
    <w:p>
      <w:pPr>
        <w:spacing w:after="0"/>
        <w:ind w:left="0"/>
        <w:jc w:val="both"/>
      </w:pPr>
      <w:r>
        <w:rPr>
          <w:rFonts w:ascii="Times New Roman"/>
          <w:b w:val="false"/>
          <w:i w:val="false"/>
          <w:color w:val="000000"/>
          <w:sz w:val="28"/>
        </w:rPr>
        <w:t>
      2018 жылғы "___" ______________</w:t>
      </w:r>
    </w:p>
    <w:p>
      <w:pPr>
        <w:spacing w:after="0"/>
        <w:ind w:left="0"/>
        <w:jc w:val="both"/>
      </w:pPr>
      <w:r>
        <w:rPr>
          <w:rFonts w:ascii="Times New Roman"/>
          <w:b w:val="false"/>
          <w:i w:val="false"/>
          <w:color w:val="000000"/>
          <w:sz w:val="28"/>
        </w:rPr>
        <w:t>
      Жер қойнауын пайдалану құқығына (жер қойнауын пайдалану құқығындағы үлестерге)</w:t>
      </w:r>
    </w:p>
    <w:p>
      <w:pPr>
        <w:spacing w:after="0"/>
        <w:ind w:left="0"/>
        <w:jc w:val="both"/>
      </w:pPr>
      <w:r>
        <w:rPr>
          <w:rFonts w:ascii="Times New Roman"/>
          <w:b w:val="false"/>
          <w:i w:val="false"/>
          <w:color w:val="000000"/>
          <w:sz w:val="28"/>
        </w:rPr>
        <w:t>
      ие жер қойнауын пайдаланушы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(заңды тұлға атауы, бизнес сәйкестендіру нөмірі)</w:t>
      </w:r>
    </w:p>
    <w:p>
      <w:pPr>
        <w:spacing w:after="0"/>
        <w:ind w:left="0"/>
        <w:jc w:val="both"/>
      </w:pPr>
      <w:r>
        <w:rPr>
          <w:rFonts w:ascii="Times New Roman"/>
          <w:b w:val="false"/>
          <w:i w:val="false"/>
          <w:color w:val="000000"/>
          <w:sz w:val="28"/>
        </w:rPr>
        <w:t>
      Жер қойнауын пайдаланушыны бақылаудың өзгеруі туралы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10620"/>
        <w:gridCol w:w="412"/>
      </w:tblGrid>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п/н</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санаты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жоғалтқан немесе бақылауды алған тұлға, мемлекет немесе ұйым туралы мәліметтер</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алушының тегі, аты және әкесінің аты (егер ол жеке басын куәландыратын құжатта көрсетілсе), тұрғылықты жері, азаматтығы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аты, оның орналасқан жері, мемлекеттік тиесілігін көрсету</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үшін - мемлекеттің толық атауы, мемлекеттің мүдделерін білдіретін мемлекеттік органның атауы және орналасқан жері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(жоғалған) бақылау нысаны мен тәсілі туралы мәліметтер</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бақылау</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тұлғаға немесе өзге ұйымға қатысу құқығының жиырма бес пайыздан астамын иелену (қатысу үлесіне құқық, акцияларға, пайларға және меншік құқығын растайтын немесе акцияларға немесе пайларға ауыстырылатын бағалы қағаздарды қоса алғанда, үлестік қатысудың басқа да нысандары)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жоғары басқару органында барлық дауыстың жиырма бес пайыздан астамымен дауыс беру құқығына ие болу</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бөлінетін таза кірісінің жиырма бес пайыздан астамын алу</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немесе Қазақстан Республикасы заңының негізінде басқа ұйымның шешімін айқындау құқығына ие болу</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бақылау</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ұйымның өз араларында тікелей бақылау болатын үшінші ұйым (үшінші ұйымдар) арқылы басқа ұйымды бақылау мүмкіндігі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жоғалту немесе сатып алу негізі (құжаттар деректемелерін көрсете отырып)</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өзгеру күні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Жер қойнауын пайдаланушының немесе уәкілетті адамның (өкіл өтініш берген</w:t>
      </w:r>
    </w:p>
    <w:p>
      <w:pPr>
        <w:spacing w:after="0"/>
        <w:ind w:left="0"/>
        <w:jc w:val="both"/>
      </w:pPr>
      <w:r>
        <w:rPr>
          <w:rFonts w:ascii="Times New Roman"/>
          <w:b w:val="false"/>
          <w:i w:val="false"/>
          <w:color w:val="000000"/>
          <w:sz w:val="28"/>
        </w:rPr>
        <w:t>
      жағдайда өкілеттікті куәландыратын тиiстi түрде ресiмделген құжат қоса</w:t>
      </w:r>
    </w:p>
    <w:p>
      <w:pPr>
        <w:spacing w:after="0"/>
        <w:ind w:left="0"/>
        <w:jc w:val="both"/>
      </w:pPr>
      <w:r>
        <w:rPr>
          <w:rFonts w:ascii="Times New Roman"/>
          <w:b w:val="false"/>
          <w:i w:val="false"/>
          <w:color w:val="000000"/>
          <w:sz w:val="28"/>
        </w:rPr>
        <w:t>
      беріледi) тегі, аты және әкесінің аты (егер ол жеке басын куәландыратын</w:t>
      </w:r>
    </w:p>
    <w:p>
      <w:pPr>
        <w:spacing w:after="0"/>
        <w:ind w:left="0"/>
        <w:jc w:val="both"/>
      </w:pPr>
      <w:r>
        <w:rPr>
          <w:rFonts w:ascii="Times New Roman"/>
          <w:b w:val="false"/>
          <w:i w:val="false"/>
          <w:color w:val="000000"/>
          <w:sz w:val="28"/>
        </w:rPr>
        <w:t>
      құжатта көрсетілсе), лауазымы және қолы</w:t>
      </w:r>
    </w:p>
    <w:p>
      <w:pPr>
        <w:spacing w:after="0"/>
        <w:ind w:left="0"/>
        <w:jc w:val="both"/>
      </w:pPr>
      <w:r>
        <w:rPr>
          <w:rFonts w:ascii="Times New Roman"/>
          <w:b w:val="false"/>
          <w:i w:val="false"/>
          <w:color w:val="000000"/>
          <w:sz w:val="28"/>
        </w:rPr>
        <w:t>
      Мөр орыны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