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a05e4" w14:textId="d1a05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геологиялық зерттеу бойынша жобалау құжаттарын жасау жөніндегі нұсқаулықты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2018 жылғы 28 мамырдағы № 396 бұйрығы. Қазақстан Республикасының Әділет министрлігінде 2018 жылғы 14 маусымда № 17076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29.06.2018 бастап қолданысқа енгізіледі.</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2017 жылғы 27 желтоқсандағы Қазақстан Республикасы Кодексінің 88-бабының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Жер қойнауын геологиялық зерттеу бойынша жобалау құжаттарын жасау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Геология және жер қойнауын пайдалану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2018 жылғы 29 маусымнан бастап қолданысқа енгізіледі және ресми жариялануға жатады.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 министрінің</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Премьер-Министрінің орынбасары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министрі</w:t>
      </w:r>
    </w:p>
    <w:p>
      <w:pPr>
        <w:spacing w:after="0"/>
        <w:ind w:left="0"/>
        <w:jc w:val="both"/>
      </w:pPr>
      <w:r>
        <w:rPr>
          <w:rFonts w:ascii="Times New Roman"/>
          <w:b w:val="false"/>
          <w:i w:val="false"/>
          <w:color w:val="000000"/>
          <w:sz w:val="28"/>
        </w:rPr>
        <w:t>
      _________________ Ө. Шөкеев</w:t>
      </w:r>
    </w:p>
    <w:p>
      <w:pPr>
        <w:spacing w:after="0"/>
        <w:ind w:left="0"/>
        <w:jc w:val="both"/>
      </w:pPr>
      <w:r>
        <w:rPr>
          <w:rFonts w:ascii="Times New Roman"/>
          <w:b w:val="false"/>
          <w:i w:val="false"/>
          <w:color w:val="000000"/>
          <w:sz w:val="28"/>
        </w:rPr>
        <w:t>
      2018 жылғы "___" 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және аэроғарыш</w:t>
      </w:r>
    </w:p>
    <w:p>
      <w:pPr>
        <w:spacing w:after="0"/>
        <w:ind w:left="0"/>
        <w:jc w:val="both"/>
      </w:pPr>
      <w:r>
        <w:rPr>
          <w:rFonts w:ascii="Times New Roman"/>
          <w:b w:val="false"/>
          <w:i w:val="false"/>
          <w:color w:val="000000"/>
          <w:sz w:val="28"/>
        </w:rPr>
        <w:t>
      өнеркәсібі министрі</w:t>
      </w:r>
    </w:p>
    <w:p>
      <w:pPr>
        <w:spacing w:after="0"/>
        <w:ind w:left="0"/>
        <w:jc w:val="both"/>
      </w:pPr>
      <w:r>
        <w:rPr>
          <w:rFonts w:ascii="Times New Roman"/>
          <w:b w:val="false"/>
          <w:i w:val="false"/>
          <w:color w:val="000000"/>
          <w:sz w:val="28"/>
        </w:rPr>
        <w:t>
      _________________ Б. Атамқұлов</w:t>
      </w:r>
    </w:p>
    <w:p>
      <w:pPr>
        <w:spacing w:after="0"/>
        <w:ind w:left="0"/>
        <w:jc w:val="both"/>
      </w:pPr>
      <w:r>
        <w:rPr>
          <w:rFonts w:ascii="Times New Roman"/>
          <w:b w:val="false"/>
          <w:i w:val="false"/>
          <w:color w:val="000000"/>
          <w:sz w:val="28"/>
        </w:rPr>
        <w:t>
      2018 жылғы "___" 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министрі</w:t>
      </w:r>
    </w:p>
    <w:p>
      <w:pPr>
        <w:spacing w:after="0"/>
        <w:ind w:left="0"/>
        <w:jc w:val="both"/>
      </w:pPr>
      <w:r>
        <w:rPr>
          <w:rFonts w:ascii="Times New Roman"/>
          <w:b w:val="false"/>
          <w:i w:val="false"/>
          <w:color w:val="000000"/>
          <w:sz w:val="28"/>
        </w:rPr>
        <w:t>
      _____________ Қ. Бозымбаев</w:t>
      </w:r>
    </w:p>
    <w:p>
      <w:pPr>
        <w:spacing w:after="0"/>
        <w:ind w:left="0"/>
        <w:jc w:val="both"/>
      </w:pPr>
      <w:r>
        <w:rPr>
          <w:rFonts w:ascii="Times New Roman"/>
          <w:b w:val="false"/>
          <w:i w:val="false"/>
          <w:color w:val="000000"/>
          <w:sz w:val="28"/>
        </w:rPr>
        <w:t>
      2018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2018 жылғы</w:t>
            </w:r>
            <w:r>
              <w:br/>
            </w:r>
            <w:r>
              <w:rPr>
                <w:rFonts w:ascii="Times New Roman"/>
                <w:b w:val="false"/>
                <w:i w:val="false"/>
                <w:color w:val="000000"/>
                <w:sz w:val="20"/>
              </w:rPr>
              <w:t>28 мамырдағы</w:t>
            </w:r>
            <w:r>
              <w:br/>
            </w:r>
            <w:r>
              <w:rPr>
                <w:rFonts w:ascii="Times New Roman"/>
                <w:b w:val="false"/>
                <w:i w:val="false"/>
                <w:color w:val="000000"/>
                <w:sz w:val="20"/>
              </w:rPr>
              <w:t>№ 396 бұйрығымен</w:t>
            </w:r>
            <w:r>
              <w:br/>
            </w:r>
            <w:r>
              <w:rPr>
                <w:rFonts w:ascii="Times New Roman"/>
                <w:b w:val="false"/>
                <w:i w:val="false"/>
                <w:color w:val="000000"/>
                <w:sz w:val="20"/>
              </w:rPr>
              <w:t>бекітілген</w:t>
            </w:r>
          </w:p>
        </w:tc>
      </w:tr>
    </w:tbl>
    <w:bookmarkStart w:name="z26" w:id="9"/>
    <w:p>
      <w:pPr>
        <w:spacing w:after="0"/>
        <w:ind w:left="0"/>
        <w:jc w:val="left"/>
      </w:pPr>
      <w:r>
        <w:rPr>
          <w:rFonts w:ascii="Times New Roman"/>
          <w:b/>
          <w:i w:val="false"/>
          <w:color w:val="000000"/>
        </w:rPr>
        <w:t xml:space="preserve"> Жер қойнауын геологиялық зерттеу бойынша жобалау құжаттарын жасау жөніндегі нұсқаулық</w:t>
      </w:r>
    </w:p>
    <w:bookmarkEnd w:id="9"/>
    <w:bookmarkStart w:name="z27" w:id="10"/>
    <w:p>
      <w:pPr>
        <w:spacing w:after="0"/>
        <w:ind w:left="0"/>
        <w:jc w:val="left"/>
      </w:pPr>
      <w:r>
        <w:rPr>
          <w:rFonts w:ascii="Times New Roman"/>
          <w:b/>
          <w:i w:val="false"/>
          <w:color w:val="000000"/>
        </w:rPr>
        <w:t xml:space="preserve"> 1-тарау. Жалпы ережелер</w:t>
      </w:r>
    </w:p>
    <w:bookmarkEnd w:id="10"/>
    <w:bookmarkStart w:name="z28" w:id="11"/>
    <w:p>
      <w:pPr>
        <w:spacing w:after="0"/>
        <w:ind w:left="0"/>
        <w:jc w:val="both"/>
      </w:pPr>
      <w:r>
        <w:rPr>
          <w:rFonts w:ascii="Times New Roman"/>
          <w:b w:val="false"/>
          <w:i w:val="false"/>
          <w:color w:val="000000"/>
          <w:sz w:val="28"/>
        </w:rPr>
        <w:t xml:space="preserve">
      1. Осы жер қойнауын геологиялық зерттеу бойынша жобалау құжаттарын жасау жөніндегі нұсқаулық (бұдан әрі-Нұсқаулық) "Жер қойнауы және жер қойнауын пайдалану туралы" 2017 жылғы 27 желтоқсандағы Қазақстан Республикасы Кодексінің (бұдан әрі-Кодекс) 88-бабының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жер қойнауын геологиялық зерттеу операциясын жүзеге асыратын жер қойнауын пайдаланушыларға арналған.</w:t>
      </w:r>
    </w:p>
    <w:bookmarkEnd w:id="11"/>
    <w:bookmarkStart w:name="z29" w:id="12"/>
    <w:p>
      <w:pPr>
        <w:spacing w:after="0"/>
        <w:ind w:left="0"/>
        <w:jc w:val="both"/>
      </w:pPr>
      <w:r>
        <w:rPr>
          <w:rFonts w:ascii="Times New Roman"/>
          <w:b w:val="false"/>
          <w:i w:val="false"/>
          <w:color w:val="000000"/>
          <w:sz w:val="28"/>
        </w:rPr>
        <w:t>
      2. Геологиялық зерттеу жөніндегі операцияларды жүргізу үшін жобалау құжаттары мыналар:</w:t>
      </w:r>
    </w:p>
    <w:bookmarkEnd w:id="12"/>
    <w:bookmarkStart w:name="z30" w:id="13"/>
    <w:p>
      <w:pPr>
        <w:spacing w:after="0"/>
        <w:ind w:left="0"/>
        <w:jc w:val="both"/>
      </w:pPr>
      <w:r>
        <w:rPr>
          <w:rFonts w:ascii="Times New Roman"/>
          <w:b w:val="false"/>
          <w:i w:val="false"/>
          <w:color w:val="000000"/>
          <w:sz w:val="28"/>
        </w:rPr>
        <w:t>
      1) жер қойнауын геологиялық зерттеу жоспары;</w:t>
      </w:r>
    </w:p>
    <w:bookmarkEnd w:id="13"/>
    <w:bookmarkStart w:name="z31" w:id="14"/>
    <w:p>
      <w:pPr>
        <w:spacing w:after="0"/>
        <w:ind w:left="0"/>
        <w:jc w:val="both"/>
      </w:pPr>
      <w:r>
        <w:rPr>
          <w:rFonts w:ascii="Times New Roman"/>
          <w:b w:val="false"/>
          <w:i w:val="false"/>
          <w:color w:val="000000"/>
          <w:sz w:val="28"/>
        </w:rPr>
        <w:t>
      2) жерасты суларына арналған іздестіру-бағалау жұмыстарының жобасы болып табылады.</w:t>
      </w:r>
    </w:p>
    <w:bookmarkEnd w:id="14"/>
    <w:bookmarkStart w:name="z32" w:id="15"/>
    <w:p>
      <w:pPr>
        <w:spacing w:after="0"/>
        <w:ind w:left="0"/>
        <w:jc w:val="both"/>
      </w:pPr>
      <w:r>
        <w:rPr>
          <w:rFonts w:ascii="Times New Roman"/>
          <w:b w:val="false"/>
          <w:i w:val="false"/>
          <w:color w:val="000000"/>
          <w:sz w:val="28"/>
        </w:rPr>
        <w:t>
      3. Геологиялық зерттеу жоспары геологиялық түсірілім және (немесе) геофизикалық жұмыстарын жүргізу үшін әзірленеді.</w:t>
      </w:r>
    </w:p>
    <w:bookmarkEnd w:id="15"/>
    <w:bookmarkStart w:name="z33" w:id="16"/>
    <w:p>
      <w:pPr>
        <w:spacing w:after="0"/>
        <w:ind w:left="0"/>
        <w:jc w:val="both"/>
      </w:pPr>
      <w:r>
        <w:rPr>
          <w:rFonts w:ascii="Times New Roman"/>
          <w:b w:val="false"/>
          <w:i w:val="false"/>
          <w:color w:val="000000"/>
          <w:sz w:val="28"/>
        </w:rPr>
        <w:t>
      Жерасты суларына арналған іздестіру-бағалау жұмыстарының жобасы кен орнын және жерасты суларының учаскелерін іздестіру және бағалау жүргізу үшін әзірленеді.</w:t>
      </w:r>
    </w:p>
    <w:bookmarkEnd w:id="16"/>
    <w:bookmarkStart w:name="z34" w:id="17"/>
    <w:p>
      <w:pPr>
        <w:spacing w:after="0"/>
        <w:ind w:left="0"/>
        <w:jc w:val="both"/>
      </w:pPr>
      <w:r>
        <w:rPr>
          <w:rFonts w:ascii="Times New Roman"/>
          <w:b w:val="false"/>
          <w:i w:val="false"/>
          <w:color w:val="000000"/>
          <w:sz w:val="28"/>
        </w:rPr>
        <w:t>
      4. Жер қойнауын геологиялық зерттеу бойынша жобалау құжаттарын жер қойнауын пайдаланушы әзірлейді және бекітеді.</w:t>
      </w:r>
    </w:p>
    <w:bookmarkEnd w:id="17"/>
    <w:bookmarkStart w:name="z35" w:id="18"/>
    <w:p>
      <w:pPr>
        <w:spacing w:after="0"/>
        <w:ind w:left="0"/>
        <w:jc w:val="both"/>
      </w:pPr>
      <w:r>
        <w:rPr>
          <w:rFonts w:ascii="Times New Roman"/>
          <w:b w:val="false"/>
          <w:i w:val="false"/>
          <w:color w:val="000000"/>
          <w:sz w:val="28"/>
        </w:rPr>
        <w:t>
      5. Геологиялық зерттеу жөніндегі жұмыстардың құрамын, түрлерін, әдістері мен тәсілдерін, олардың көлемдері мен жүргізу мерзімдерін жобалау құжаттарын жасау жөніндегі нұсқаулыққа сәйкес жер қойнауын пайдаланушы жобалау құжаттарында дербес айқындайды.</w:t>
      </w:r>
    </w:p>
    <w:bookmarkEnd w:id="18"/>
    <w:bookmarkStart w:name="z36" w:id="19"/>
    <w:p>
      <w:pPr>
        <w:spacing w:after="0"/>
        <w:ind w:left="0"/>
        <w:jc w:val="both"/>
      </w:pPr>
      <w:r>
        <w:rPr>
          <w:rFonts w:ascii="Times New Roman"/>
          <w:b w:val="false"/>
          <w:i w:val="false"/>
          <w:color w:val="000000"/>
          <w:sz w:val="28"/>
        </w:rPr>
        <w:t>
      6. Жер қойнауын геологиялық зерттеу жөніндегі жоспарланатын жұмыстардың түрлері, әдістері және (немесе) тәсілдері, сондай-ақ олардың көлемдері өзгерген кезде жер қойнауын пайдаланушы жобалау құжаттарына тиісті өзгерістер енгізеді және оларды жер қойнауын зерттеу жөніндегі уәкілетті органға ұсынады.</w:t>
      </w:r>
    </w:p>
    <w:bookmarkEnd w:id="19"/>
    <w:bookmarkStart w:name="z37" w:id="20"/>
    <w:p>
      <w:pPr>
        <w:spacing w:after="0"/>
        <w:ind w:left="0"/>
        <w:jc w:val="both"/>
      </w:pPr>
      <w:r>
        <w:rPr>
          <w:rFonts w:ascii="Times New Roman"/>
          <w:b w:val="false"/>
          <w:i w:val="false"/>
          <w:color w:val="000000"/>
          <w:sz w:val="28"/>
        </w:rPr>
        <w:t>
      Егер Қазақстан Республикасының экологиялық заңнамасына сәйкес аталған өзгерістер мемлекеттiк экологиялық сараптама жүргiзудi талап етсе, геологиялық зерттеу жөніндегі өзгертілген жобалау құжаттары жер қойнауын зерттеу жөніндегі органға мемлекеттік экологиялық сараптаманың оң қорытындысы алынғаннан кейін табыс етіледі.</w:t>
      </w:r>
    </w:p>
    <w:bookmarkEnd w:id="20"/>
    <w:bookmarkStart w:name="z38" w:id="21"/>
    <w:p>
      <w:pPr>
        <w:spacing w:after="0"/>
        <w:ind w:left="0"/>
        <w:jc w:val="left"/>
      </w:pPr>
      <w:r>
        <w:rPr>
          <w:rFonts w:ascii="Times New Roman"/>
          <w:b/>
          <w:i w:val="false"/>
          <w:color w:val="000000"/>
        </w:rPr>
        <w:t xml:space="preserve"> 2-тарау. Геологиялық зерттеу жоспарын жасау</w:t>
      </w:r>
    </w:p>
    <w:bookmarkEnd w:id="21"/>
    <w:bookmarkStart w:name="z39" w:id="22"/>
    <w:p>
      <w:pPr>
        <w:spacing w:after="0"/>
        <w:ind w:left="0"/>
        <w:jc w:val="both"/>
      </w:pPr>
      <w:r>
        <w:rPr>
          <w:rFonts w:ascii="Times New Roman"/>
          <w:b w:val="false"/>
          <w:i w:val="false"/>
          <w:color w:val="000000"/>
          <w:sz w:val="28"/>
        </w:rPr>
        <w:t>
      7. Геологиялық зерттеу жоспарында геологиялық түсірілім жұмыстарының және (немесе) геофизиялық жұмыстардың түрлері мен тәсілдері, шамамен алғандағы көлемдері, аумақтары және үш жылдық кезеңдегі осындай жұмыстарды жүргізу мерзімдері сипатталады.</w:t>
      </w:r>
    </w:p>
    <w:bookmarkEnd w:id="22"/>
    <w:bookmarkStart w:name="z40" w:id="23"/>
    <w:p>
      <w:pPr>
        <w:spacing w:after="0"/>
        <w:ind w:left="0"/>
        <w:jc w:val="both"/>
      </w:pPr>
      <w:r>
        <w:rPr>
          <w:rFonts w:ascii="Times New Roman"/>
          <w:b w:val="false"/>
          <w:i w:val="false"/>
          <w:color w:val="000000"/>
          <w:sz w:val="28"/>
        </w:rPr>
        <w:t>
      8. Геологиялық зерттеу жоспары жобалық құжаттардан және сметадан тұрады. Жоба атауы геологиялық тапсырмасына тағайындалады және геологиялық барлау объектісінің атауын көрсетеді.</w:t>
      </w:r>
    </w:p>
    <w:bookmarkEnd w:id="23"/>
    <w:bookmarkStart w:name="z41" w:id="24"/>
    <w:p>
      <w:pPr>
        <w:spacing w:after="0"/>
        <w:ind w:left="0"/>
        <w:jc w:val="both"/>
      </w:pPr>
      <w:r>
        <w:rPr>
          <w:rFonts w:ascii="Times New Roman"/>
          <w:b w:val="false"/>
          <w:i w:val="false"/>
          <w:color w:val="000000"/>
          <w:sz w:val="28"/>
        </w:rPr>
        <w:t>
      9. Геологиялық тапсырмада берілген жер қойнауын пайдаланудағы әрбір объект үшiн зерттеу кешеніне енетін геологиялық түсірілім және (немесе) геофизикалық жұмыстардың барлық қажетті түрлері мен тиiстi жұмыстарының бiрыңғай жобалау құжаттамасы әзiрленедi.</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Экология, геология және табиғи ресурстар министрінің 30.07.2021 </w:t>
      </w:r>
      <w:r>
        <w:rPr>
          <w:rFonts w:ascii="Times New Roman"/>
          <w:b w:val="false"/>
          <w:i w:val="false"/>
          <w:color w:val="000000"/>
          <w:sz w:val="28"/>
        </w:rPr>
        <w:t>№ 279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25"/>
    <w:p>
      <w:pPr>
        <w:spacing w:after="0"/>
        <w:ind w:left="0"/>
        <w:jc w:val="both"/>
      </w:pPr>
      <w:r>
        <w:rPr>
          <w:rFonts w:ascii="Times New Roman"/>
          <w:b w:val="false"/>
          <w:i w:val="false"/>
          <w:color w:val="000000"/>
          <w:sz w:val="28"/>
        </w:rPr>
        <w:t>
      10. Геологиялық зерттеу жоспары мынадай бөлімдерден тұрады:</w:t>
      </w:r>
    </w:p>
    <w:bookmarkEnd w:id="25"/>
    <w:bookmarkStart w:name="z226" w:id="26"/>
    <w:p>
      <w:pPr>
        <w:spacing w:after="0"/>
        <w:ind w:left="0"/>
        <w:jc w:val="both"/>
      </w:pPr>
      <w:r>
        <w:rPr>
          <w:rFonts w:ascii="Times New Roman"/>
          <w:b w:val="false"/>
          <w:i w:val="false"/>
          <w:color w:val="000000"/>
          <w:sz w:val="28"/>
        </w:rPr>
        <w:t>
      1) геологиялық тапсырма;</w:t>
      </w:r>
    </w:p>
    <w:bookmarkEnd w:id="26"/>
    <w:bookmarkStart w:name="z227" w:id="27"/>
    <w:p>
      <w:pPr>
        <w:spacing w:after="0"/>
        <w:ind w:left="0"/>
        <w:jc w:val="both"/>
      </w:pPr>
      <w:r>
        <w:rPr>
          <w:rFonts w:ascii="Times New Roman"/>
          <w:b w:val="false"/>
          <w:i w:val="false"/>
          <w:color w:val="000000"/>
          <w:sz w:val="28"/>
        </w:rPr>
        <w:t>
      2) кіріспе;</w:t>
      </w:r>
    </w:p>
    <w:bookmarkEnd w:id="27"/>
    <w:bookmarkStart w:name="z228" w:id="28"/>
    <w:p>
      <w:pPr>
        <w:spacing w:after="0"/>
        <w:ind w:left="0"/>
        <w:jc w:val="both"/>
      </w:pPr>
      <w:r>
        <w:rPr>
          <w:rFonts w:ascii="Times New Roman"/>
          <w:b w:val="false"/>
          <w:i w:val="false"/>
          <w:color w:val="000000"/>
          <w:sz w:val="28"/>
        </w:rPr>
        <w:t>
      3) жұмыстар ауданының физикалық-географиялық сипаттамасы;</w:t>
      </w:r>
    </w:p>
    <w:bookmarkEnd w:id="28"/>
    <w:bookmarkStart w:name="z229" w:id="29"/>
    <w:p>
      <w:pPr>
        <w:spacing w:after="0"/>
        <w:ind w:left="0"/>
        <w:jc w:val="both"/>
      </w:pPr>
      <w:r>
        <w:rPr>
          <w:rFonts w:ascii="Times New Roman"/>
          <w:b w:val="false"/>
          <w:i w:val="false"/>
          <w:color w:val="000000"/>
          <w:sz w:val="28"/>
        </w:rPr>
        <w:t>
      4) бұрын жүргізілген зерттеулерді шолу, талдау және бағалау;</w:t>
      </w:r>
    </w:p>
    <w:bookmarkEnd w:id="29"/>
    <w:bookmarkStart w:name="z230" w:id="30"/>
    <w:p>
      <w:pPr>
        <w:spacing w:after="0"/>
        <w:ind w:left="0"/>
        <w:jc w:val="both"/>
      </w:pPr>
      <w:r>
        <w:rPr>
          <w:rFonts w:ascii="Times New Roman"/>
          <w:b w:val="false"/>
          <w:i w:val="false"/>
          <w:color w:val="000000"/>
          <w:sz w:val="28"/>
        </w:rPr>
        <w:t>
      5) жұмыстар ауданының геологиялық сипаттамасы;</w:t>
      </w:r>
    </w:p>
    <w:bookmarkEnd w:id="30"/>
    <w:bookmarkStart w:name="z231" w:id="31"/>
    <w:p>
      <w:pPr>
        <w:spacing w:after="0"/>
        <w:ind w:left="0"/>
        <w:jc w:val="both"/>
      </w:pPr>
      <w:r>
        <w:rPr>
          <w:rFonts w:ascii="Times New Roman"/>
          <w:b w:val="false"/>
          <w:i w:val="false"/>
          <w:color w:val="000000"/>
          <w:sz w:val="28"/>
        </w:rPr>
        <w:t>
      6) геологиялық зерттеу бойынша жұмыстардың құрамы, түрлері, әдістері мен тәсілдері;</w:t>
      </w:r>
    </w:p>
    <w:bookmarkEnd w:id="31"/>
    <w:bookmarkStart w:name="z232" w:id="32"/>
    <w:p>
      <w:pPr>
        <w:spacing w:after="0"/>
        <w:ind w:left="0"/>
        <w:jc w:val="both"/>
      </w:pPr>
      <w:r>
        <w:rPr>
          <w:rFonts w:ascii="Times New Roman"/>
          <w:b w:val="false"/>
          <w:i w:val="false"/>
          <w:color w:val="000000"/>
          <w:sz w:val="28"/>
        </w:rPr>
        <w:t>
      7) жұмыстардың болжамды нәтижелері;</w:t>
      </w:r>
    </w:p>
    <w:bookmarkEnd w:id="32"/>
    <w:bookmarkStart w:name="z233" w:id="33"/>
    <w:p>
      <w:pPr>
        <w:spacing w:after="0"/>
        <w:ind w:left="0"/>
        <w:jc w:val="both"/>
      </w:pPr>
      <w:r>
        <w:rPr>
          <w:rFonts w:ascii="Times New Roman"/>
          <w:b w:val="false"/>
          <w:i w:val="false"/>
          <w:color w:val="000000"/>
          <w:sz w:val="28"/>
        </w:rPr>
        <w:t>
      8) еңбекті қорғау және қауіпсіздік техникасы;</w:t>
      </w:r>
    </w:p>
    <w:bookmarkEnd w:id="33"/>
    <w:bookmarkStart w:name="z234" w:id="34"/>
    <w:p>
      <w:pPr>
        <w:spacing w:after="0"/>
        <w:ind w:left="0"/>
        <w:jc w:val="both"/>
      </w:pPr>
      <w:r>
        <w:rPr>
          <w:rFonts w:ascii="Times New Roman"/>
          <w:b w:val="false"/>
          <w:i w:val="false"/>
          <w:color w:val="000000"/>
          <w:sz w:val="28"/>
        </w:rPr>
        <w:t>
      9) қоршаған ортаны қорғау;</w:t>
      </w:r>
    </w:p>
    <w:bookmarkEnd w:id="34"/>
    <w:bookmarkStart w:name="z235" w:id="35"/>
    <w:p>
      <w:pPr>
        <w:spacing w:after="0"/>
        <w:ind w:left="0"/>
        <w:jc w:val="both"/>
      </w:pPr>
      <w:r>
        <w:rPr>
          <w:rFonts w:ascii="Times New Roman"/>
          <w:b w:val="false"/>
          <w:i w:val="false"/>
          <w:color w:val="000000"/>
          <w:sz w:val="28"/>
        </w:rPr>
        <w:t>
      10) қолданылған дереккөздер тізімі;</w:t>
      </w:r>
    </w:p>
    <w:bookmarkEnd w:id="35"/>
    <w:bookmarkStart w:name="z236" w:id="36"/>
    <w:p>
      <w:pPr>
        <w:spacing w:after="0"/>
        <w:ind w:left="0"/>
        <w:jc w:val="both"/>
      </w:pPr>
      <w:r>
        <w:rPr>
          <w:rFonts w:ascii="Times New Roman"/>
          <w:b w:val="false"/>
          <w:i w:val="false"/>
          <w:color w:val="000000"/>
          <w:sz w:val="28"/>
        </w:rPr>
        <w:t>
      11) сметалық бөлігі.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Экология, геология және табиғи ресурстар министрінің 30.07.2021 </w:t>
      </w:r>
      <w:r>
        <w:rPr>
          <w:rFonts w:ascii="Times New Roman"/>
          <w:b w:val="false"/>
          <w:i w:val="false"/>
          <w:color w:val="000000"/>
          <w:sz w:val="28"/>
        </w:rPr>
        <w:t>№ 279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59" w:id="37"/>
    <w:p>
      <w:pPr>
        <w:spacing w:after="0"/>
        <w:ind w:left="0"/>
        <w:jc w:val="both"/>
      </w:pPr>
      <w:r>
        <w:rPr>
          <w:rFonts w:ascii="Times New Roman"/>
          <w:b w:val="false"/>
          <w:i w:val="false"/>
          <w:color w:val="000000"/>
          <w:sz w:val="28"/>
        </w:rPr>
        <w:t>
      11. "Геологиялық тапсырма" бөлімі жер қойнауын геологиялық зерттеуді жүргізу мақсатын көрсетеді және:</w:t>
      </w:r>
    </w:p>
    <w:bookmarkEnd w:id="37"/>
    <w:bookmarkStart w:name="z237" w:id="38"/>
    <w:p>
      <w:pPr>
        <w:spacing w:after="0"/>
        <w:ind w:left="0"/>
        <w:jc w:val="both"/>
      </w:pPr>
      <w:r>
        <w:rPr>
          <w:rFonts w:ascii="Times New Roman"/>
          <w:b w:val="false"/>
          <w:i w:val="false"/>
          <w:color w:val="000000"/>
          <w:sz w:val="28"/>
        </w:rPr>
        <w:t>
      1) жұмыстың нысаналы мақсатын, учаске аумағының шекарасы мен негізгі бағалау параметрлерін;</w:t>
      </w:r>
    </w:p>
    <w:bookmarkEnd w:id="38"/>
    <w:bookmarkStart w:name="z238" w:id="39"/>
    <w:p>
      <w:pPr>
        <w:spacing w:after="0"/>
        <w:ind w:left="0"/>
        <w:jc w:val="both"/>
      </w:pPr>
      <w:r>
        <w:rPr>
          <w:rFonts w:ascii="Times New Roman"/>
          <w:b w:val="false"/>
          <w:i w:val="false"/>
          <w:color w:val="000000"/>
          <w:sz w:val="28"/>
        </w:rPr>
        <w:t>
      2) геологиялық міндеттерін, оларды шешудің бірізділігі мен негізгі әдістерін;</w:t>
      </w:r>
    </w:p>
    <w:bookmarkEnd w:id="39"/>
    <w:bookmarkStart w:name="z239" w:id="40"/>
    <w:p>
      <w:pPr>
        <w:spacing w:after="0"/>
        <w:ind w:left="0"/>
        <w:jc w:val="both"/>
      </w:pPr>
      <w:r>
        <w:rPr>
          <w:rFonts w:ascii="Times New Roman"/>
          <w:b w:val="false"/>
          <w:i w:val="false"/>
          <w:color w:val="000000"/>
          <w:sz w:val="28"/>
        </w:rPr>
        <w:t>
      3) күтілетін нәтижелері мен жұмыс орындау мерзімін қамтиды (есеп беру құжаттарының нысаны мен олар ұсынылатын инстанция көрсетілуі тиіс).</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Экология, геология және табиғи ресурстар министрінің 30.07.2021 </w:t>
      </w:r>
      <w:r>
        <w:rPr>
          <w:rFonts w:ascii="Times New Roman"/>
          <w:b w:val="false"/>
          <w:i w:val="false"/>
          <w:color w:val="000000"/>
          <w:sz w:val="28"/>
        </w:rPr>
        <w:t>№ 279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66" w:id="41"/>
    <w:p>
      <w:pPr>
        <w:spacing w:after="0"/>
        <w:ind w:left="0"/>
        <w:jc w:val="both"/>
      </w:pPr>
      <w:r>
        <w:rPr>
          <w:rFonts w:ascii="Times New Roman"/>
          <w:b w:val="false"/>
          <w:i w:val="false"/>
          <w:color w:val="000000"/>
          <w:sz w:val="28"/>
        </w:rPr>
        <w:t>
      12. Геологиялық тапсырманы жер қойнауын геологиялық зерттеуге арналған лицензияны ресімдейтін тұлға бекітеді.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Экология, геология және табиғи ресурстар министрінің 30.07.2021 </w:t>
      </w:r>
      <w:r>
        <w:rPr>
          <w:rFonts w:ascii="Times New Roman"/>
          <w:b w:val="false"/>
          <w:i w:val="false"/>
          <w:color w:val="000000"/>
          <w:sz w:val="28"/>
        </w:rPr>
        <w:t>№ 279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70" w:id="42"/>
    <w:p>
      <w:pPr>
        <w:spacing w:after="0"/>
        <w:ind w:left="0"/>
        <w:jc w:val="both"/>
      </w:pPr>
      <w:r>
        <w:rPr>
          <w:rFonts w:ascii="Times New Roman"/>
          <w:b w:val="false"/>
          <w:i w:val="false"/>
          <w:color w:val="000000"/>
          <w:sz w:val="28"/>
        </w:rPr>
        <w:t>
      13. "Кіріспе" бөлімінде:</w:t>
      </w:r>
    </w:p>
    <w:bookmarkEnd w:id="42"/>
    <w:bookmarkStart w:name="z240" w:id="43"/>
    <w:p>
      <w:pPr>
        <w:spacing w:after="0"/>
        <w:ind w:left="0"/>
        <w:jc w:val="both"/>
      </w:pPr>
      <w:r>
        <w:rPr>
          <w:rFonts w:ascii="Times New Roman"/>
          <w:b w:val="false"/>
          <w:i w:val="false"/>
          <w:color w:val="000000"/>
          <w:sz w:val="28"/>
        </w:rPr>
        <w:t>
      1) жер қойнауын геологиялық зерттеуге лицензия ресімдеуші тұлға туралы мәліметтер, оның ішінде жеке немесе заңды тұлғаның атауы, заңды мекенжайы;</w:t>
      </w:r>
    </w:p>
    <w:bookmarkEnd w:id="43"/>
    <w:bookmarkStart w:name="z241" w:id="44"/>
    <w:p>
      <w:pPr>
        <w:spacing w:after="0"/>
        <w:ind w:left="0"/>
        <w:jc w:val="both"/>
      </w:pPr>
      <w:r>
        <w:rPr>
          <w:rFonts w:ascii="Times New Roman"/>
          <w:b w:val="false"/>
          <w:i w:val="false"/>
          <w:color w:val="000000"/>
          <w:sz w:val="28"/>
        </w:rPr>
        <w:t>
      2) геологиялық зерттеудің мақсаты;</w:t>
      </w:r>
    </w:p>
    <w:bookmarkEnd w:id="44"/>
    <w:bookmarkStart w:name="z242" w:id="45"/>
    <w:p>
      <w:pPr>
        <w:spacing w:after="0"/>
        <w:ind w:left="0"/>
        <w:jc w:val="both"/>
      </w:pPr>
      <w:r>
        <w:rPr>
          <w:rFonts w:ascii="Times New Roman"/>
          <w:b w:val="false"/>
          <w:i w:val="false"/>
          <w:color w:val="000000"/>
          <w:sz w:val="28"/>
        </w:rPr>
        <w:t>
      3) геологиялық зерттеудің ағымдағы және перспективадағы қажеттіліктерін негіздеу;</w:t>
      </w:r>
    </w:p>
    <w:bookmarkEnd w:id="45"/>
    <w:bookmarkStart w:name="z243" w:id="46"/>
    <w:p>
      <w:pPr>
        <w:spacing w:after="0"/>
        <w:ind w:left="0"/>
        <w:jc w:val="both"/>
      </w:pPr>
      <w:r>
        <w:rPr>
          <w:rFonts w:ascii="Times New Roman"/>
          <w:b w:val="false"/>
          <w:i w:val="false"/>
          <w:color w:val="000000"/>
          <w:sz w:val="28"/>
        </w:rPr>
        <w:t>
      4) жұмыстардың басталу және аяқтау мерзімдері қамтылады.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Экология, геология және табиғи ресурстар министрінің 30.07.2021 </w:t>
      </w:r>
      <w:r>
        <w:rPr>
          <w:rFonts w:ascii="Times New Roman"/>
          <w:b w:val="false"/>
          <w:i w:val="false"/>
          <w:color w:val="000000"/>
          <w:sz w:val="28"/>
        </w:rPr>
        <w:t>№ 279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77" w:id="47"/>
    <w:p>
      <w:pPr>
        <w:spacing w:after="0"/>
        <w:ind w:left="0"/>
        <w:jc w:val="both"/>
      </w:pPr>
      <w:r>
        <w:rPr>
          <w:rFonts w:ascii="Times New Roman"/>
          <w:b w:val="false"/>
          <w:i w:val="false"/>
          <w:color w:val="000000"/>
          <w:sz w:val="28"/>
        </w:rPr>
        <w:t>
      14. "Ауданның физикалық-географиялық жұмыстар сипаттамасы" бөлімінде ауданның географиялық (әкімшілік) орны көрсетіледі (геологиялық мәселелер шешілетін аумақтар шегінде). Рельеф сипаттамасы, абсолюттік белгілері мен салыстырмалы артықшылықтары, климаттық ерекшеліктері, халық саны мен елді мекеннің сипаттамасы, көлік инфрақұрылымын дамуы, жұмыстарды ұйымдастыру мен құнына әсер ететін коммуникациялар және өзге де мәліметтер.</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Экология, геология және табиғи ресурстар министрінің 30.07.2021 </w:t>
      </w:r>
      <w:r>
        <w:rPr>
          <w:rFonts w:ascii="Times New Roman"/>
          <w:b w:val="false"/>
          <w:i w:val="false"/>
          <w:color w:val="000000"/>
          <w:sz w:val="28"/>
        </w:rPr>
        <w:t>№ 279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84" w:id="48"/>
    <w:p>
      <w:pPr>
        <w:spacing w:after="0"/>
        <w:ind w:left="0"/>
        <w:jc w:val="both"/>
      </w:pPr>
      <w:r>
        <w:rPr>
          <w:rFonts w:ascii="Times New Roman"/>
          <w:b w:val="false"/>
          <w:i w:val="false"/>
          <w:color w:val="000000"/>
          <w:sz w:val="28"/>
        </w:rPr>
        <w:t>
      15. "Бұрын жүргізілген зерттеулерді шолу, талдау және бағалау" бөлімінде жобаланатын түрлердің жасалуын және жұмыс көлемін негіздеу мақсатында, объектінің геологиялық, геохимиялық, геофизикалық, гидрогеологиялық зерттеулермен зерттелу дәрежесі қысқаша қамтылады және мыналардан:</w:t>
      </w:r>
    </w:p>
    <w:bookmarkEnd w:id="48"/>
    <w:bookmarkStart w:name="z244" w:id="49"/>
    <w:p>
      <w:pPr>
        <w:spacing w:after="0"/>
        <w:ind w:left="0"/>
        <w:jc w:val="both"/>
      </w:pPr>
      <w:r>
        <w:rPr>
          <w:rFonts w:ascii="Times New Roman"/>
          <w:b w:val="false"/>
          <w:i w:val="false"/>
          <w:color w:val="000000"/>
          <w:sz w:val="28"/>
        </w:rPr>
        <w:t>
      1) жобаланып отырған жұмыстардың негіздемесіне байланысты бұрын орындалған геологиялық зерттеулерін қысқаша сараптамалық шолудан;</w:t>
      </w:r>
    </w:p>
    <w:bookmarkEnd w:id="49"/>
    <w:bookmarkStart w:name="z245" w:id="50"/>
    <w:p>
      <w:pPr>
        <w:spacing w:after="0"/>
        <w:ind w:left="0"/>
        <w:jc w:val="both"/>
      </w:pPr>
      <w:r>
        <w:rPr>
          <w:rFonts w:ascii="Times New Roman"/>
          <w:b w:val="false"/>
          <w:i w:val="false"/>
          <w:color w:val="000000"/>
          <w:sz w:val="28"/>
        </w:rPr>
        <w:t>
      2) зерттелген объектілердің контурларын нөмірлеп көрсету, зерттеу картограммаларынан тұрады.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Экология, геология және табиғи ресурстар министрінің 30.07.2021 </w:t>
      </w:r>
      <w:r>
        <w:rPr>
          <w:rFonts w:ascii="Times New Roman"/>
          <w:b w:val="false"/>
          <w:i w:val="false"/>
          <w:color w:val="000000"/>
          <w:sz w:val="28"/>
        </w:rPr>
        <w:t>№ 279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89" w:id="51"/>
    <w:p>
      <w:pPr>
        <w:spacing w:after="0"/>
        <w:ind w:left="0"/>
        <w:jc w:val="both"/>
      </w:pPr>
      <w:r>
        <w:rPr>
          <w:rFonts w:ascii="Times New Roman"/>
          <w:b w:val="false"/>
          <w:i w:val="false"/>
          <w:color w:val="000000"/>
          <w:sz w:val="28"/>
        </w:rPr>
        <w:t>
      16. "Жұмыс ауданының геологиялық сипаттамасы" бөлімі стратиграфия (жыныстарды егжей-тегжейлі сипаттамасыз), тектоника, металлогения, пайдалы қазбалар және жұмыс әдістемесін негіздеу үшін қажетті басқа да геологиялық сипаттамалар бойынша алдыңғы зерттеулердің сипаттамасын қамтиды.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Экология, геология және табиғи ресурстар министрінің 30.07.2021 </w:t>
      </w:r>
      <w:r>
        <w:rPr>
          <w:rFonts w:ascii="Times New Roman"/>
          <w:b w:val="false"/>
          <w:i w:val="false"/>
          <w:color w:val="000000"/>
          <w:sz w:val="28"/>
        </w:rPr>
        <w:t>№ 279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95" w:id="52"/>
    <w:p>
      <w:pPr>
        <w:spacing w:after="0"/>
        <w:ind w:left="0"/>
        <w:jc w:val="both"/>
      </w:pPr>
      <w:r>
        <w:rPr>
          <w:rFonts w:ascii="Times New Roman"/>
          <w:b w:val="false"/>
          <w:i w:val="false"/>
          <w:color w:val="000000"/>
          <w:sz w:val="28"/>
        </w:rPr>
        <w:t>
      17. Ұсынылған жобаланған жұмыстар ауданының геологиялық сипаттамаларын баяндай отырып, жобаға жобаланған жұмыстардың ауқымындағы немесе аралас ауқымдағы алдыңғы зерттеулердің материалдары бойынша жасалған (немесе басып шығарылған) геологиялық картаны ұсыну қажет.</w:t>
      </w:r>
    </w:p>
    <w:bookmarkEnd w:id="52"/>
    <w:p>
      <w:pPr>
        <w:spacing w:after="0"/>
        <w:ind w:left="0"/>
        <w:jc w:val="both"/>
      </w:pPr>
      <w:r>
        <w:rPr>
          <w:rFonts w:ascii="Times New Roman"/>
          <w:b w:val="false"/>
          <w:i w:val="false"/>
          <w:color w:val="000000"/>
          <w:sz w:val="28"/>
        </w:rPr>
        <w:t>
      Геологиялық карта толық стратиграфиялық бағаннының геологиялық қимасымен қоса беріледі. Егер ауданның жобаланған жұмыстарының стратиграфия, магматизм (вулканизм), тектоника, метаморфизм, металлогения схемасының авторлары әр түрлі және бірдей емес болған жағдайда, барлық схемаларды салыстыру (корреляциялау)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Экология, геология және табиғи ресурстар министрінің 30.07.2021 </w:t>
      </w:r>
      <w:r>
        <w:rPr>
          <w:rFonts w:ascii="Times New Roman"/>
          <w:b w:val="false"/>
          <w:i w:val="false"/>
          <w:color w:val="000000"/>
          <w:sz w:val="28"/>
        </w:rPr>
        <w:t>№ 279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07" w:id="53"/>
    <w:p>
      <w:pPr>
        <w:spacing w:after="0"/>
        <w:ind w:left="0"/>
        <w:jc w:val="both"/>
      </w:pPr>
      <w:r>
        <w:rPr>
          <w:rFonts w:ascii="Times New Roman"/>
          <w:b w:val="false"/>
          <w:i w:val="false"/>
          <w:color w:val="000000"/>
          <w:sz w:val="28"/>
        </w:rPr>
        <w:t>
      18. "Геологиялық зерттеу бойынша жұмыстардың құрамы, түрлері, әдістері мен тәсілдері" бөлімі:</w:t>
      </w:r>
    </w:p>
    <w:bookmarkEnd w:id="53"/>
    <w:bookmarkStart w:name="z246" w:id="54"/>
    <w:p>
      <w:pPr>
        <w:spacing w:after="0"/>
        <w:ind w:left="0"/>
        <w:jc w:val="both"/>
      </w:pPr>
      <w:r>
        <w:rPr>
          <w:rFonts w:ascii="Times New Roman"/>
          <w:b w:val="false"/>
          <w:i w:val="false"/>
          <w:color w:val="000000"/>
          <w:sz w:val="28"/>
        </w:rPr>
        <w:t>
      1) геологиялық міндеттер мен оларды шешу әдістерін;</w:t>
      </w:r>
    </w:p>
    <w:bookmarkEnd w:id="54"/>
    <w:bookmarkStart w:name="z247" w:id="55"/>
    <w:p>
      <w:pPr>
        <w:spacing w:after="0"/>
        <w:ind w:left="0"/>
        <w:jc w:val="both"/>
      </w:pPr>
      <w:r>
        <w:rPr>
          <w:rFonts w:ascii="Times New Roman"/>
          <w:b w:val="false"/>
          <w:i w:val="false"/>
          <w:color w:val="000000"/>
          <w:sz w:val="28"/>
        </w:rPr>
        <w:t>
      2) геологиялық түсіру және (немесе) геофизикалық әдістердің сипаттамасы (стратиграфия, литология, магматизм, тектоника мәселелерін нақтылауды қоса алғанда);</w:t>
      </w:r>
    </w:p>
    <w:bookmarkEnd w:id="55"/>
    <w:bookmarkStart w:name="z248" w:id="56"/>
    <w:p>
      <w:pPr>
        <w:spacing w:after="0"/>
        <w:ind w:left="0"/>
        <w:jc w:val="both"/>
      </w:pPr>
      <w:r>
        <w:rPr>
          <w:rFonts w:ascii="Times New Roman"/>
          <w:b w:val="false"/>
          <w:i w:val="false"/>
          <w:color w:val="000000"/>
          <w:sz w:val="28"/>
        </w:rPr>
        <w:t>
      3) жер қойнауын геологиялық зерттеу жөніндегі жұмыстардың түрлері, болжамды көлемі және жүргізу мерзімдері, сондай-ақ олар бойынша жоспарланған жұмыстардың жиынтық тізбесі;</w:t>
      </w:r>
    </w:p>
    <w:bookmarkEnd w:id="56"/>
    <w:bookmarkStart w:name="z249" w:id="57"/>
    <w:p>
      <w:pPr>
        <w:spacing w:after="0"/>
        <w:ind w:left="0"/>
        <w:jc w:val="both"/>
      </w:pPr>
      <w:r>
        <w:rPr>
          <w:rFonts w:ascii="Times New Roman"/>
          <w:b w:val="false"/>
          <w:i w:val="false"/>
          <w:color w:val="000000"/>
          <w:sz w:val="28"/>
        </w:rPr>
        <w:t>
      4) жоспарланған жұмыстарды негіздейтін графикалық материалдарын.</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Экология, геология және табиғи ресурстар министрінің 30.07.2021 </w:t>
      </w:r>
      <w:r>
        <w:rPr>
          <w:rFonts w:ascii="Times New Roman"/>
          <w:b w:val="false"/>
          <w:i w:val="false"/>
          <w:color w:val="000000"/>
          <w:sz w:val="28"/>
        </w:rPr>
        <w:t>№ 279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13" w:id="58"/>
    <w:p>
      <w:pPr>
        <w:spacing w:after="0"/>
        <w:ind w:left="0"/>
        <w:jc w:val="both"/>
      </w:pPr>
      <w:r>
        <w:rPr>
          <w:rFonts w:ascii="Times New Roman"/>
          <w:b w:val="false"/>
          <w:i w:val="false"/>
          <w:color w:val="000000"/>
          <w:sz w:val="28"/>
        </w:rPr>
        <w:t>
      19. Геологиялық зерттеу бойынша жұмыстардың барлық түрлері құжатталады және есепке алынады.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Экология, геология және табиғи ресурстар министрінің 30.07.2021 </w:t>
      </w:r>
      <w:r>
        <w:rPr>
          <w:rFonts w:ascii="Times New Roman"/>
          <w:b w:val="false"/>
          <w:i w:val="false"/>
          <w:color w:val="000000"/>
          <w:sz w:val="28"/>
        </w:rPr>
        <w:t>№ 279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Геологиялық түсірілім және геофизикалық зерттеулер кешенінде геологиялық және геофизикалық әдістер көмегімен анықталатын геологиялық міндеттері, осы әдістер мен жұмыс түрлерінің ұтымды кешені негізделген.</w:t>
      </w:r>
    </w:p>
    <w:p>
      <w:pPr>
        <w:spacing w:after="0"/>
        <w:ind w:left="0"/>
        <w:jc w:val="both"/>
      </w:pPr>
      <w:r>
        <w:rPr>
          <w:rFonts w:ascii="Times New Roman"/>
          <w:b w:val="false"/>
          <w:i w:val="false"/>
          <w:color w:val="000000"/>
          <w:sz w:val="28"/>
        </w:rPr>
        <w:t>
      Геофизикалық жұмыстар кешенінде жеке әдістермен шешілетін геологиялық тапсырмалар анықталады. Тиісті аспаптар мен жабдықтарды таңдау негізделген. Қалыптасқан жағдайлардан ауытқуларды ескере отырып, қиындық санаттарына, өндіріс көлігінің түрі мен коэффициенттеріне негізделген. Негізгі және қосалқы жұмыстар көлемі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Экология, геология және табиғи ресурстар министрінің 15.03.2022 </w:t>
      </w:r>
      <w:r>
        <w:rPr>
          <w:rFonts w:ascii="Times New Roman"/>
          <w:b w:val="false"/>
          <w:i w:val="false"/>
          <w:color w:val="00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2" w:id="59"/>
    <w:p>
      <w:pPr>
        <w:spacing w:after="0"/>
        <w:ind w:left="0"/>
        <w:jc w:val="both"/>
      </w:pPr>
      <w:r>
        <w:rPr>
          <w:rFonts w:ascii="Times New Roman"/>
          <w:b w:val="false"/>
          <w:i w:val="false"/>
          <w:color w:val="000000"/>
          <w:sz w:val="28"/>
        </w:rPr>
        <w:t>
      21. Қазақстан Республикасы Үкіметінің шешіміне бойынша жер қойнауын пайдаланушы геологиялық зерттеу учаскесінде параметрлік ұңғымаларды бұрғылауды жүзеге асырады.</w:t>
      </w:r>
    </w:p>
    <w:bookmarkEnd w:id="59"/>
    <w:p>
      <w:pPr>
        <w:spacing w:after="0"/>
        <w:ind w:left="0"/>
        <w:jc w:val="both"/>
      </w:pPr>
      <w:r>
        <w:rPr>
          <w:rFonts w:ascii="Times New Roman"/>
          <w:b w:val="false"/>
          <w:i w:val="false"/>
          <w:color w:val="000000"/>
          <w:sz w:val="28"/>
        </w:rPr>
        <w:t>
      Геологиялық ақпараттың нақты геологиялық міндеттері мен талаптары негізінде ұңғымалардың орналасқан жері, олардың тереңдігі, керннің іріктеу интервалы, интервалдар бойынша керннің ең аз рұқсат етілген шығу пайызы анықталады.</w:t>
      </w:r>
    </w:p>
    <w:p>
      <w:pPr>
        <w:spacing w:after="0"/>
        <w:ind w:left="0"/>
        <w:jc w:val="both"/>
      </w:pPr>
      <w:r>
        <w:rPr>
          <w:rFonts w:ascii="Times New Roman"/>
          <w:b w:val="false"/>
          <w:i w:val="false"/>
          <w:color w:val="000000"/>
          <w:sz w:val="28"/>
        </w:rPr>
        <w:t>
      Бұрғылаудың таулы-геологиялық жағдайлары мен ұңғымалардың параметрлері негізінде, бұрғылаудың түрлері мен әдістері таңдалып, бұрғылау қондырғыларының түрлері, ұңғымалар мен бұрғылау технологиясы негізделіп, ұңғымалардың геологиялық және техникалық бөлімдері құрастырылады.</w:t>
      </w:r>
    </w:p>
    <w:p>
      <w:pPr>
        <w:spacing w:after="0"/>
        <w:ind w:left="0"/>
        <w:jc w:val="both"/>
      </w:pPr>
      <w:r>
        <w:rPr>
          <w:rFonts w:ascii="Times New Roman"/>
          <w:b w:val="false"/>
          <w:i w:val="false"/>
          <w:color w:val="000000"/>
          <w:sz w:val="28"/>
        </w:rPr>
        <w:t>
      Бұрғылау көлемі ұңғымалардың орналасуы бойынша (картографиялық, құрылымдық, құрылымдық-параметрлік, іздестіру-картографиялық, барлау), ұңғымалардың түрлері бойынша (тік, бағыттық), бұрғылау әдістерімен (бағаналы, иірлік және т.с.с), базаға және бір-біріне қатысты ұңғымалардың орналасуы бойынша (біреу, топтық), электр қуатын алу тәсілі бойынша (электр станциясынан, жеке меншіктегі стационарлы электр станциясынан, жеке жылжымалы электр станциясынан) есептелінеді.</w:t>
      </w:r>
    </w:p>
    <w:p>
      <w:pPr>
        <w:spacing w:after="0"/>
        <w:ind w:left="0"/>
        <w:jc w:val="both"/>
      </w:pPr>
      <w:r>
        <w:rPr>
          <w:rFonts w:ascii="Times New Roman"/>
          <w:b w:val="false"/>
          <w:i w:val="false"/>
          <w:color w:val="000000"/>
          <w:sz w:val="28"/>
        </w:rPr>
        <w:t>
      Бұрғылау көлемі ұңғымалар топтары арасында тереңдік, бұрғылау қондырғысының қозғалтқышының түрі бойынша (электр қозғалтқышынан немесе ішкі жану қозғалтқышынан) орташа диаметрі бойынша, тау жынысы санаты бойынша бөлінеді.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Экология, геология және табиғи ресурстар министрінің 30.07.2021 </w:t>
      </w:r>
      <w:r>
        <w:rPr>
          <w:rFonts w:ascii="Times New Roman"/>
          <w:b w:val="false"/>
          <w:i w:val="false"/>
          <w:color w:val="000000"/>
          <w:sz w:val="28"/>
        </w:rPr>
        <w:t>№ 279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27" w:id="60"/>
    <w:p>
      <w:pPr>
        <w:spacing w:after="0"/>
        <w:ind w:left="0"/>
        <w:jc w:val="both"/>
      </w:pPr>
      <w:r>
        <w:rPr>
          <w:rFonts w:ascii="Times New Roman"/>
          <w:b w:val="false"/>
          <w:i w:val="false"/>
          <w:color w:val="000000"/>
          <w:sz w:val="28"/>
        </w:rPr>
        <w:t>
      22. "Жұмыстардың күтілетін нәтижелері" бөлімі орындалған жұмыстар кешенінің талап етілетін нәтижесін баяндайды.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Экология, геология және табиғи ресурстар министрінің 30.07.2021 </w:t>
      </w:r>
      <w:r>
        <w:rPr>
          <w:rFonts w:ascii="Times New Roman"/>
          <w:b w:val="false"/>
          <w:i w:val="false"/>
          <w:color w:val="000000"/>
          <w:sz w:val="28"/>
        </w:rPr>
        <w:t>№ 279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34" w:id="61"/>
    <w:p>
      <w:pPr>
        <w:spacing w:after="0"/>
        <w:ind w:left="0"/>
        <w:jc w:val="both"/>
      </w:pPr>
      <w:r>
        <w:rPr>
          <w:rFonts w:ascii="Times New Roman"/>
          <w:b w:val="false"/>
          <w:i w:val="false"/>
          <w:color w:val="000000"/>
          <w:sz w:val="28"/>
        </w:rPr>
        <w:t>
      23. "Еңбекті қорғау және қауіпсіздік техникасы" бөлімінде:</w:t>
      </w:r>
    </w:p>
    <w:bookmarkEnd w:id="61"/>
    <w:bookmarkStart w:name="z250" w:id="62"/>
    <w:p>
      <w:pPr>
        <w:spacing w:after="0"/>
        <w:ind w:left="0"/>
        <w:jc w:val="both"/>
      </w:pPr>
      <w:r>
        <w:rPr>
          <w:rFonts w:ascii="Times New Roman"/>
          <w:b w:val="false"/>
          <w:i w:val="false"/>
          <w:color w:val="000000"/>
          <w:sz w:val="28"/>
        </w:rPr>
        <w:t>
      1) жұмыс орнының ерекшеліктері, жалпы ережелер;</w:t>
      </w:r>
    </w:p>
    <w:bookmarkEnd w:id="62"/>
    <w:bookmarkStart w:name="z251" w:id="63"/>
    <w:p>
      <w:pPr>
        <w:spacing w:after="0"/>
        <w:ind w:left="0"/>
        <w:jc w:val="both"/>
      </w:pPr>
      <w:r>
        <w:rPr>
          <w:rFonts w:ascii="Times New Roman"/>
          <w:b w:val="false"/>
          <w:i w:val="false"/>
          <w:color w:val="000000"/>
          <w:sz w:val="28"/>
        </w:rPr>
        <w:t>
      2) Қазақстан Республикасының нормативтiк құқықтық актiлерiмен қабылданған қауiпсiздiк пен денсаулықты қорғау бойынша нормативтiк құжаттардың тізбесі;</w:t>
      </w:r>
    </w:p>
    <w:bookmarkEnd w:id="63"/>
    <w:bookmarkStart w:name="z252" w:id="64"/>
    <w:p>
      <w:pPr>
        <w:spacing w:after="0"/>
        <w:ind w:left="0"/>
        <w:jc w:val="both"/>
      </w:pPr>
      <w:r>
        <w:rPr>
          <w:rFonts w:ascii="Times New Roman"/>
          <w:b w:val="false"/>
          <w:i w:val="false"/>
          <w:color w:val="000000"/>
          <w:sz w:val="28"/>
        </w:rPr>
        <w:t>
      3) техникалық қауіпсіздік бойынша іс-шаралар;</w:t>
      </w:r>
    </w:p>
    <w:bookmarkEnd w:id="64"/>
    <w:bookmarkStart w:name="z253" w:id="65"/>
    <w:p>
      <w:pPr>
        <w:spacing w:after="0"/>
        <w:ind w:left="0"/>
        <w:jc w:val="both"/>
      </w:pPr>
      <w:r>
        <w:rPr>
          <w:rFonts w:ascii="Times New Roman"/>
          <w:b w:val="false"/>
          <w:i w:val="false"/>
          <w:color w:val="000000"/>
          <w:sz w:val="28"/>
        </w:rPr>
        <w:t>
      4) жұмыс уақытында еңбек қауіпсіздігі мен еңбекті қорғауды жақсарту бойынша іс-шаралар көрсетіледі.</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Экология, геология және табиғи ресурстар министрінің 30.07.2021 </w:t>
      </w:r>
      <w:r>
        <w:rPr>
          <w:rFonts w:ascii="Times New Roman"/>
          <w:b w:val="false"/>
          <w:i w:val="false"/>
          <w:color w:val="000000"/>
          <w:sz w:val="28"/>
        </w:rPr>
        <w:t>№ 279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"Қоршаған ортаны қорғау" бөлімі:</w:t>
      </w:r>
    </w:p>
    <w:p>
      <w:pPr>
        <w:spacing w:after="0"/>
        <w:ind w:left="0"/>
        <w:jc w:val="both"/>
      </w:pPr>
      <w:r>
        <w:rPr>
          <w:rFonts w:ascii="Times New Roman"/>
          <w:b w:val="false"/>
          <w:i w:val="false"/>
          <w:color w:val="000000"/>
          <w:sz w:val="28"/>
        </w:rPr>
        <w:t>
      1) оңайлатылған тәртіп бойынша экологиялық бағалау материалдары;</w:t>
      </w:r>
    </w:p>
    <w:p>
      <w:pPr>
        <w:spacing w:after="0"/>
        <w:ind w:left="0"/>
        <w:jc w:val="both"/>
      </w:pPr>
      <w:r>
        <w:rPr>
          <w:rFonts w:ascii="Times New Roman"/>
          <w:b w:val="false"/>
          <w:i w:val="false"/>
          <w:color w:val="000000"/>
          <w:sz w:val="28"/>
        </w:rPr>
        <w:t>
      2) жұмыстарды жобалау кезінде пайдаланылатын негізгі нормативтік құжаттардың тізбесі;</w:t>
      </w:r>
    </w:p>
    <w:p>
      <w:pPr>
        <w:spacing w:after="0"/>
        <w:ind w:left="0"/>
        <w:jc w:val="both"/>
      </w:pPr>
      <w:r>
        <w:rPr>
          <w:rFonts w:ascii="Times New Roman"/>
          <w:b w:val="false"/>
          <w:i w:val="false"/>
          <w:color w:val="000000"/>
          <w:sz w:val="28"/>
        </w:rPr>
        <w:t>
      3) геологиялық барлау жұмысы процесінде жер қойнауын қорғау, жер қойнауының зиянды заттар мен өндіріс қалдықтарымен ластануын болдырмау жөніндегі іс-шараларды;</w:t>
      </w:r>
    </w:p>
    <w:p>
      <w:pPr>
        <w:spacing w:after="0"/>
        <w:ind w:left="0"/>
        <w:jc w:val="both"/>
      </w:pPr>
      <w:r>
        <w:rPr>
          <w:rFonts w:ascii="Times New Roman"/>
          <w:b w:val="false"/>
          <w:i w:val="false"/>
          <w:color w:val="000000"/>
          <w:sz w:val="28"/>
        </w:rPr>
        <w:t>
      4) жұмыс ауданының экологиялық-экономикалық сипаттамаларын;</w:t>
      </w:r>
    </w:p>
    <w:p>
      <w:pPr>
        <w:spacing w:after="0"/>
        <w:ind w:left="0"/>
        <w:jc w:val="both"/>
      </w:pPr>
      <w:r>
        <w:rPr>
          <w:rFonts w:ascii="Times New Roman"/>
          <w:b w:val="false"/>
          <w:i w:val="false"/>
          <w:color w:val="000000"/>
          <w:sz w:val="28"/>
        </w:rPr>
        <w:t>
      5) табиғатты қөрғау іс-шаралары, орман, жануарлар әлемін қөрғау және табиғатты қөрғауды бақылауды;</w:t>
      </w:r>
    </w:p>
    <w:p>
      <w:pPr>
        <w:spacing w:after="0"/>
        <w:ind w:left="0"/>
        <w:jc w:val="both"/>
      </w:pPr>
      <w:r>
        <w:rPr>
          <w:rFonts w:ascii="Times New Roman"/>
          <w:b w:val="false"/>
          <w:i w:val="false"/>
          <w:color w:val="000000"/>
          <w:sz w:val="28"/>
        </w:rPr>
        <w:t>
      6) жер қойнауын мен қоршаған ортаны қорғау жөнiндегi iс-шараларды жүзеге асыру үшін жұмыс көлемі мен тасымалдау көлемiн, жұмыс iстеу уақытын, материалдар мен энергияны тұтынуды есептеу нәтижелерін қамтиды.</w:t>
      </w:r>
    </w:p>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 Кодексінің 89-бабының </w:t>
      </w:r>
      <w:r>
        <w:rPr>
          <w:rFonts w:ascii="Times New Roman"/>
          <w:b w:val="false"/>
          <w:i w:val="false"/>
          <w:color w:val="000000"/>
          <w:sz w:val="28"/>
        </w:rPr>
        <w:t>4-тармағына</w:t>
      </w:r>
      <w:r>
        <w:rPr>
          <w:rFonts w:ascii="Times New Roman"/>
          <w:b w:val="false"/>
          <w:i w:val="false"/>
          <w:color w:val="000000"/>
          <w:sz w:val="28"/>
        </w:rPr>
        <w:t xml:space="preserve"> сәйкес жер қойнауын пайдаланушының геологиялық зерттеу учаскесінде күрделі құрылысжайларды салуға, жарылғыш заттарды тұрақты түрде жинап қоюға және сақтауға, жыралар, шурфтар, траншеялар және тау-кен қазбаларының басқа да түрлерін жасауға, сондай-ақ аршу жұмыстарын жүргізуге құқығы жоқ.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Экология, геология және табиғи ресурстар министрінің 15.03.2022 </w:t>
      </w:r>
      <w:r>
        <w:rPr>
          <w:rFonts w:ascii="Times New Roman"/>
          <w:b w:val="false"/>
          <w:i w:val="false"/>
          <w:color w:val="00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2" w:id="66"/>
    <w:p>
      <w:pPr>
        <w:spacing w:after="0"/>
        <w:ind w:left="0"/>
        <w:jc w:val="both"/>
      </w:pPr>
      <w:r>
        <w:rPr>
          <w:rFonts w:ascii="Times New Roman"/>
          <w:b w:val="false"/>
          <w:i w:val="false"/>
          <w:color w:val="000000"/>
          <w:sz w:val="28"/>
        </w:rPr>
        <w:t>
      25. "Қолданылған дереккөздер тізімі" бөлімінде жоспар жасау барысында жарияланған әдеби дереккөздері, қор және тағы басқа материалдарының авторы, баспадан шыққан уақыты, орны, баспасы көрсетіледі.</w:t>
      </w:r>
    </w:p>
    <w:bookmarkEnd w:id="66"/>
    <w:bookmarkStart w:name="z143" w:id="67"/>
    <w:p>
      <w:pPr>
        <w:spacing w:after="0"/>
        <w:ind w:left="0"/>
        <w:jc w:val="both"/>
      </w:pPr>
      <w:r>
        <w:rPr>
          <w:rFonts w:ascii="Times New Roman"/>
          <w:b w:val="false"/>
          <w:i w:val="false"/>
          <w:color w:val="000000"/>
          <w:sz w:val="28"/>
        </w:rPr>
        <w:t>
      26. "Сметалық бөлігі" бөлімі геологиялық барлау жұмысын сметалық құнын анықтау үшін мыналар негіз болып табылады:</w:t>
      </w:r>
    </w:p>
    <w:bookmarkEnd w:id="67"/>
    <w:bookmarkStart w:name="z144" w:id="68"/>
    <w:p>
      <w:pPr>
        <w:spacing w:after="0"/>
        <w:ind w:left="0"/>
        <w:jc w:val="both"/>
      </w:pPr>
      <w:r>
        <w:rPr>
          <w:rFonts w:ascii="Times New Roman"/>
          <w:b w:val="false"/>
          <w:i w:val="false"/>
          <w:color w:val="000000"/>
          <w:sz w:val="28"/>
        </w:rPr>
        <w:t>
      1) жобалау құжаттарына;</w:t>
      </w:r>
    </w:p>
    <w:bookmarkEnd w:id="68"/>
    <w:bookmarkStart w:name="z145" w:id="69"/>
    <w:p>
      <w:pPr>
        <w:spacing w:after="0"/>
        <w:ind w:left="0"/>
        <w:jc w:val="both"/>
      </w:pPr>
      <w:r>
        <w:rPr>
          <w:rFonts w:ascii="Times New Roman"/>
          <w:b w:val="false"/>
          <w:i w:val="false"/>
          <w:color w:val="000000"/>
          <w:sz w:val="28"/>
        </w:rPr>
        <w:t>
      2) қолданыстағы (әрекет етуші) заңнама;</w:t>
      </w:r>
    </w:p>
    <w:bookmarkEnd w:id="69"/>
    <w:bookmarkStart w:name="z146" w:id="70"/>
    <w:p>
      <w:pPr>
        <w:spacing w:after="0"/>
        <w:ind w:left="0"/>
        <w:jc w:val="both"/>
      </w:pPr>
      <w:r>
        <w:rPr>
          <w:rFonts w:ascii="Times New Roman"/>
          <w:b w:val="false"/>
          <w:i w:val="false"/>
          <w:color w:val="000000"/>
          <w:sz w:val="28"/>
        </w:rPr>
        <w:t>
      3) қолданыстағы сметалық нормативтер (нормалар мен бағалар).</w:t>
      </w:r>
    </w:p>
    <w:bookmarkEnd w:id="70"/>
    <w:bookmarkStart w:name="z147" w:id="71"/>
    <w:p>
      <w:pPr>
        <w:spacing w:after="0"/>
        <w:ind w:left="0"/>
        <w:jc w:val="both"/>
      </w:pPr>
      <w:r>
        <w:rPr>
          <w:rFonts w:ascii="Times New Roman"/>
          <w:b w:val="false"/>
          <w:i w:val="false"/>
          <w:color w:val="000000"/>
          <w:sz w:val="28"/>
        </w:rPr>
        <w:t>
      Смета жоспарда көзделген геологиялық барлау жұмыстарының барлық көлемі мен шығындарына сәйкес жасалады.</w:t>
      </w:r>
    </w:p>
    <w:bookmarkEnd w:id="71"/>
    <w:bookmarkStart w:name="z148" w:id="72"/>
    <w:p>
      <w:pPr>
        <w:spacing w:after="0"/>
        <w:ind w:left="0"/>
        <w:jc w:val="left"/>
      </w:pPr>
      <w:r>
        <w:rPr>
          <w:rFonts w:ascii="Times New Roman"/>
          <w:b/>
          <w:i w:val="false"/>
          <w:color w:val="000000"/>
        </w:rPr>
        <w:t xml:space="preserve"> 3-тарау. Жерасты суларына іздестіру-бағалау жұмыстарының жобасын жасау</w:t>
      </w:r>
    </w:p>
    <w:bookmarkEnd w:id="72"/>
    <w:bookmarkStart w:name="z149" w:id="73"/>
    <w:p>
      <w:pPr>
        <w:spacing w:after="0"/>
        <w:ind w:left="0"/>
        <w:jc w:val="both"/>
      </w:pPr>
      <w:r>
        <w:rPr>
          <w:rFonts w:ascii="Times New Roman"/>
          <w:b w:val="false"/>
          <w:i w:val="false"/>
          <w:color w:val="000000"/>
          <w:sz w:val="28"/>
        </w:rPr>
        <w:t>
      27. Жерасты суларына іздестіру-бағалау жұмыстарының жобасында жер асты суларының іздестіру-бағалау жұмыстарының түрлері, әдіс-тәсілдері, бұрғыланған ұңғымалардың саны мен олардың сипаттамалары, үшжылдық кезеңінінде жұмыс істеу мерзімі, іздестіру-бағалау жұмыстарының салдарын жою және олардың құндылығын бағалау жөніндегі шаралар сипатталады.</w:t>
      </w:r>
    </w:p>
    <w:bookmarkEnd w:id="73"/>
    <w:bookmarkStart w:name="z150" w:id="74"/>
    <w:p>
      <w:pPr>
        <w:spacing w:after="0"/>
        <w:ind w:left="0"/>
        <w:jc w:val="both"/>
      </w:pPr>
      <w:r>
        <w:rPr>
          <w:rFonts w:ascii="Times New Roman"/>
          <w:b w:val="false"/>
          <w:i w:val="false"/>
          <w:color w:val="000000"/>
          <w:sz w:val="28"/>
        </w:rPr>
        <w:t>
      28. Жер қойнауын геологиялық зерттеуге арналған лицензия берілгеннен кейін, жерасты суларын іздестіру-бағалау жұмыстарының жобасына енгізілетін өзгерістер, жер қойнауын зерттеу жөніндегі уәкілетті органмен келісу жатады. Мұндай келісулер өзгертілген жобаны ұсынған күннен бастап 20 жұмыс күні аралығында жүзеге асырылады.</w:t>
      </w:r>
    </w:p>
    <w:bookmarkEnd w:id="74"/>
    <w:bookmarkStart w:name="z151" w:id="75"/>
    <w:p>
      <w:pPr>
        <w:spacing w:after="0"/>
        <w:ind w:left="0"/>
        <w:jc w:val="both"/>
      </w:pPr>
      <w:r>
        <w:rPr>
          <w:rFonts w:ascii="Times New Roman"/>
          <w:b w:val="false"/>
          <w:i w:val="false"/>
          <w:color w:val="000000"/>
          <w:sz w:val="28"/>
        </w:rPr>
        <w:t>
      Егер жерасты суларын іздестіру-бағалау жұмыстары жобасының өзгерістері жер қойнауын геологиялық зерттеу бойынша жобалау құжаттарын жасау жөніндегі нұсқаулыққа сәйкес келмесе, жер қойнауын зерттеу жөніндегі уәкілетті орган іздестіру-бағалау жұмыстары жобасы бойынша өзгерістерге келісім беруден бас тартады.</w:t>
      </w:r>
    </w:p>
    <w:bookmarkEnd w:id="75"/>
    <w:bookmarkStart w:name="z152" w:id="76"/>
    <w:p>
      <w:pPr>
        <w:spacing w:after="0"/>
        <w:ind w:left="0"/>
        <w:jc w:val="both"/>
      </w:pPr>
      <w:r>
        <w:rPr>
          <w:rFonts w:ascii="Times New Roman"/>
          <w:b w:val="false"/>
          <w:i w:val="false"/>
          <w:color w:val="000000"/>
          <w:sz w:val="28"/>
        </w:rPr>
        <w:t>
      Жерасты суларын іздестіру-бағалау жұмыстары жобасының өзгерістерін келісуден бас тарту, жер қойнауын пайдаланушыны келісуге қайта өтініш беру құқығынан айырмайды.</w:t>
      </w:r>
    </w:p>
    <w:bookmarkEnd w:id="76"/>
    <w:bookmarkStart w:name="z153" w:id="77"/>
    <w:p>
      <w:pPr>
        <w:spacing w:after="0"/>
        <w:ind w:left="0"/>
        <w:jc w:val="both"/>
      </w:pPr>
      <w:r>
        <w:rPr>
          <w:rFonts w:ascii="Times New Roman"/>
          <w:b w:val="false"/>
          <w:i w:val="false"/>
          <w:color w:val="000000"/>
          <w:sz w:val="28"/>
        </w:rPr>
        <w:t>
      29. Жерасты суларын іздестіру-бағалау жобасы мәтіндік бөлігінен, мәтіндік, кестелік және графикалық қосымшалардан, ірілендірілген жиынтық сметасынан тұрады.</w:t>
      </w:r>
    </w:p>
    <w:bookmarkEnd w:id="77"/>
    <w:bookmarkStart w:name="z154" w:id="78"/>
    <w:p>
      <w:pPr>
        <w:spacing w:after="0"/>
        <w:ind w:left="0"/>
        <w:jc w:val="both"/>
      </w:pPr>
      <w:r>
        <w:rPr>
          <w:rFonts w:ascii="Times New Roman"/>
          <w:b w:val="false"/>
          <w:i w:val="false"/>
          <w:color w:val="000000"/>
          <w:sz w:val="28"/>
        </w:rPr>
        <w:t>
      30. Түрлері келесі бөлімдерден тұрады:</w:t>
      </w:r>
    </w:p>
    <w:bookmarkEnd w:id="78"/>
    <w:bookmarkStart w:name="z260" w:id="79"/>
    <w:p>
      <w:pPr>
        <w:spacing w:after="0"/>
        <w:ind w:left="0"/>
        <w:jc w:val="both"/>
      </w:pPr>
      <w:r>
        <w:rPr>
          <w:rFonts w:ascii="Times New Roman"/>
          <w:b w:val="false"/>
          <w:i w:val="false"/>
          <w:color w:val="000000"/>
          <w:sz w:val="28"/>
        </w:rPr>
        <w:t>
      1) кіріспе;</w:t>
      </w:r>
    </w:p>
    <w:bookmarkEnd w:id="79"/>
    <w:bookmarkStart w:name="z261" w:id="80"/>
    <w:p>
      <w:pPr>
        <w:spacing w:after="0"/>
        <w:ind w:left="0"/>
        <w:jc w:val="both"/>
      </w:pPr>
      <w:r>
        <w:rPr>
          <w:rFonts w:ascii="Times New Roman"/>
          <w:b w:val="false"/>
          <w:i w:val="false"/>
          <w:color w:val="000000"/>
          <w:sz w:val="28"/>
        </w:rPr>
        <w:t>
      2) ауданның физикалық-географиялық сипаттамасы;</w:t>
      </w:r>
    </w:p>
    <w:bookmarkEnd w:id="80"/>
    <w:bookmarkStart w:name="z262" w:id="81"/>
    <w:p>
      <w:pPr>
        <w:spacing w:after="0"/>
        <w:ind w:left="0"/>
        <w:jc w:val="both"/>
      </w:pPr>
      <w:r>
        <w:rPr>
          <w:rFonts w:ascii="Times New Roman"/>
          <w:b w:val="false"/>
          <w:i w:val="false"/>
          <w:color w:val="000000"/>
          <w:sz w:val="28"/>
        </w:rPr>
        <w:t>
      3) геологиялық тапсырма;</w:t>
      </w:r>
    </w:p>
    <w:bookmarkEnd w:id="81"/>
    <w:bookmarkStart w:name="z263" w:id="82"/>
    <w:p>
      <w:pPr>
        <w:spacing w:after="0"/>
        <w:ind w:left="0"/>
        <w:jc w:val="both"/>
      </w:pPr>
      <w:r>
        <w:rPr>
          <w:rFonts w:ascii="Times New Roman"/>
          <w:b w:val="false"/>
          <w:i w:val="false"/>
          <w:color w:val="000000"/>
          <w:sz w:val="28"/>
        </w:rPr>
        <w:t>
      4) бұрын жүргізілген зерттеулерді талдау және бағалау;</w:t>
      </w:r>
    </w:p>
    <w:bookmarkEnd w:id="82"/>
    <w:bookmarkStart w:name="z264" w:id="83"/>
    <w:p>
      <w:pPr>
        <w:spacing w:after="0"/>
        <w:ind w:left="0"/>
        <w:jc w:val="both"/>
      </w:pPr>
      <w:r>
        <w:rPr>
          <w:rFonts w:ascii="Times New Roman"/>
          <w:b w:val="false"/>
          <w:i w:val="false"/>
          <w:color w:val="000000"/>
          <w:sz w:val="28"/>
        </w:rPr>
        <w:t>
      5) ауданның геологиялық-гидрогеологиялық сипаттамасы;</w:t>
      </w:r>
    </w:p>
    <w:bookmarkEnd w:id="83"/>
    <w:bookmarkStart w:name="z265" w:id="84"/>
    <w:p>
      <w:pPr>
        <w:spacing w:after="0"/>
        <w:ind w:left="0"/>
        <w:jc w:val="both"/>
      </w:pPr>
      <w:r>
        <w:rPr>
          <w:rFonts w:ascii="Times New Roman"/>
          <w:b w:val="false"/>
          <w:i w:val="false"/>
          <w:color w:val="000000"/>
          <w:sz w:val="28"/>
        </w:rPr>
        <w:t>
      6) гидрогеологиялық зерттеу;</w:t>
      </w:r>
    </w:p>
    <w:bookmarkEnd w:id="84"/>
    <w:bookmarkStart w:name="z266" w:id="85"/>
    <w:p>
      <w:pPr>
        <w:spacing w:after="0"/>
        <w:ind w:left="0"/>
        <w:jc w:val="both"/>
      </w:pPr>
      <w:r>
        <w:rPr>
          <w:rFonts w:ascii="Times New Roman"/>
          <w:b w:val="false"/>
          <w:i w:val="false"/>
          <w:color w:val="000000"/>
          <w:sz w:val="28"/>
        </w:rPr>
        <w:t>
      7) бұрғылау жұмыстары;</w:t>
      </w:r>
    </w:p>
    <w:bookmarkEnd w:id="85"/>
    <w:bookmarkStart w:name="z267" w:id="86"/>
    <w:p>
      <w:pPr>
        <w:spacing w:after="0"/>
        <w:ind w:left="0"/>
        <w:jc w:val="both"/>
      </w:pPr>
      <w:r>
        <w:rPr>
          <w:rFonts w:ascii="Times New Roman"/>
          <w:b w:val="false"/>
          <w:i w:val="false"/>
          <w:color w:val="000000"/>
          <w:sz w:val="28"/>
        </w:rPr>
        <w:t>
      8) геофизикалық зерттеулер;</w:t>
      </w:r>
    </w:p>
    <w:bookmarkEnd w:id="86"/>
    <w:bookmarkStart w:name="z268" w:id="87"/>
    <w:p>
      <w:pPr>
        <w:spacing w:after="0"/>
        <w:ind w:left="0"/>
        <w:jc w:val="both"/>
      </w:pPr>
      <w:r>
        <w:rPr>
          <w:rFonts w:ascii="Times New Roman"/>
          <w:b w:val="false"/>
          <w:i w:val="false"/>
          <w:color w:val="000000"/>
          <w:sz w:val="28"/>
        </w:rPr>
        <w:t>
      9) тәжірибелік-сүзгі жұмыстары (сынақ және сынақ сорғысы);</w:t>
      </w:r>
    </w:p>
    <w:bookmarkEnd w:id="87"/>
    <w:bookmarkStart w:name="z269" w:id="88"/>
    <w:p>
      <w:pPr>
        <w:spacing w:after="0"/>
        <w:ind w:left="0"/>
        <w:jc w:val="both"/>
      </w:pPr>
      <w:r>
        <w:rPr>
          <w:rFonts w:ascii="Times New Roman"/>
          <w:b w:val="false"/>
          <w:i w:val="false"/>
          <w:color w:val="000000"/>
          <w:sz w:val="28"/>
        </w:rPr>
        <w:t>
      10) режимдік және гидрометрлік бақылау жүргізу;</w:t>
      </w:r>
    </w:p>
    <w:bookmarkEnd w:id="88"/>
    <w:bookmarkStart w:name="z270" w:id="89"/>
    <w:p>
      <w:pPr>
        <w:spacing w:after="0"/>
        <w:ind w:left="0"/>
        <w:jc w:val="both"/>
      </w:pPr>
      <w:r>
        <w:rPr>
          <w:rFonts w:ascii="Times New Roman"/>
          <w:b w:val="false"/>
          <w:i w:val="false"/>
          <w:color w:val="000000"/>
          <w:sz w:val="28"/>
        </w:rPr>
        <w:t>
      11) топографиялық-геодезиялық жұмыстар;</w:t>
      </w:r>
    </w:p>
    <w:bookmarkEnd w:id="89"/>
    <w:bookmarkStart w:name="z271" w:id="90"/>
    <w:p>
      <w:pPr>
        <w:spacing w:after="0"/>
        <w:ind w:left="0"/>
        <w:jc w:val="both"/>
      </w:pPr>
      <w:r>
        <w:rPr>
          <w:rFonts w:ascii="Times New Roman"/>
          <w:b w:val="false"/>
          <w:i w:val="false"/>
          <w:color w:val="000000"/>
          <w:sz w:val="28"/>
        </w:rPr>
        <w:t>
      12) зертханалық зерттеулер;</w:t>
      </w:r>
    </w:p>
    <w:bookmarkEnd w:id="90"/>
    <w:bookmarkStart w:name="z272" w:id="91"/>
    <w:p>
      <w:pPr>
        <w:spacing w:after="0"/>
        <w:ind w:left="0"/>
        <w:jc w:val="both"/>
      </w:pPr>
      <w:r>
        <w:rPr>
          <w:rFonts w:ascii="Times New Roman"/>
          <w:b w:val="false"/>
          <w:i w:val="false"/>
          <w:color w:val="000000"/>
          <w:sz w:val="28"/>
        </w:rPr>
        <w:t>
      13) камералдық жұмыстар;</w:t>
      </w:r>
    </w:p>
    <w:bookmarkEnd w:id="91"/>
    <w:bookmarkStart w:name="z273" w:id="92"/>
    <w:p>
      <w:pPr>
        <w:spacing w:after="0"/>
        <w:ind w:left="0"/>
        <w:jc w:val="both"/>
      </w:pPr>
      <w:r>
        <w:rPr>
          <w:rFonts w:ascii="Times New Roman"/>
          <w:b w:val="false"/>
          <w:i w:val="false"/>
          <w:color w:val="000000"/>
          <w:sz w:val="28"/>
        </w:rPr>
        <w:t>
      14) қорытынды;</w:t>
      </w:r>
    </w:p>
    <w:bookmarkEnd w:id="92"/>
    <w:bookmarkStart w:name="z274" w:id="93"/>
    <w:p>
      <w:pPr>
        <w:spacing w:after="0"/>
        <w:ind w:left="0"/>
        <w:jc w:val="both"/>
      </w:pPr>
      <w:r>
        <w:rPr>
          <w:rFonts w:ascii="Times New Roman"/>
          <w:b w:val="false"/>
          <w:i w:val="false"/>
          <w:color w:val="000000"/>
          <w:sz w:val="28"/>
        </w:rPr>
        <w:t>
      15) қолданылған дереккөздер тізімі;</w:t>
      </w:r>
    </w:p>
    <w:bookmarkEnd w:id="93"/>
    <w:bookmarkStart w:name="z275" w:id="94"/>
    <w:p>
      <w:pPr>
        <w:spacing w:after="0"/>
        <w:ind w:left="0"/>
        <w:jc w:val="both"/>
      </w:pPr>
      <w:r>
        <w:rPr>
          <w:rFonts w:ascii="Times New Roman"/>
          <w:b w:val="false"/>
          <w:i w:val="false"/>
          <w:color w:val="000000"/>
          <w:sz w:val="28"/>
        </w:rPr>
        <w:t>
      16) сметалық бөлігі;</w:t>
      </w:r>
    </w:p>
    <w:bookmarkEnd w:id="94"/>
    <w:bookmarkStart w:name="z276" w:id="95"/>
    <w:p>
      <w:pPr>
        <w:spacing w:after="0"/>
        <w:ind w:left="0"/>
        <w:jc w:val="both"/>
      </w:pPr>
      <w:r>
        <w:rPr>
          <w:rFonts w:ascii="Times New Roman"/>
          <w:b w:val="false"/>
          <w:i w:val="false"/>
          <w:color w:val="000000"/>
          <w:sz w:val="28"/>
        </w:rPr>
        <w:t>
      17) қоршаған ортаны қорғау.</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Экология, геология және табиғи ресурстар министрінің 30.07.2021 </w:t>
      </w:r>
      <w:r>
        <w:rPr>
          <w:rFonts w:ascii="Times New Roman"/>
          <w:b w:val="false"/>
          <w:i w:val="false"/>
          <w:color w:val="000000"/>
          <w:sz w:val="28"/>
        </w:rPr>
        <w:t>№ 279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72" w:id="96"/>
    <w:p>
      <w:pPr>
        <w:spacing w:after="0"/>
        <w:ind w:left="0"/>
        <w:jc w:val="both"/>
      </w:pPr>
      <w:r>
        <w:rPr>
          <w:rFonts w:ascii="Times New Roman"/>
          <w:b w:val="false"/>
          <w:i w:val="false"/>
          <w:color w:val="000000"/>
          <w:sz w:val="28"/>
        </w:rPr>
        <w:t>
      31. "Кіріспе" бөлімінде:</w:t>
      </w:r>
    </w:p>
    <w:bookmarkEnd w:id="96"/>
    <w:bookmarkStart w:name="z173" w:id="97"/>
    <w:p>
      <w:pPr>
        <w:spacing w:after="0"/>
        <w:ind w:left="0"/>
        <w:jc w:val="both"/>
      </w:pPr>
      <w:r>
        <w:rPr>
          <w:rFonts w:ascii="Times New Roman"/>
          <w:b w:val="false"/>
          <w:i w:val="false"/>
          <w:color w:val="000000"/>
          <w:sz w:val="28"/>
        </w:rPr>
        <w:t>
      1) іздестіру-барлау жұмыстарының мақсаты;</w:t>
      </w:r>
    </w:p>
    <w:bookmarkEnd w:id="97"/>
    <w:bookmarkStart w:name="z174" w:id="98"/>
    <w:p>
      <w:pPr>
        <w:spacing w:after="0"/>
        <w:ind w:left="0"/>
        <w:jc w:val="both"/>
      </w:pPr>
      <w:r>
        <w:rPr>
          <w:rFonts w:ascii="Times New Roman"/>
          <w:b w:val="false"/>
          <w:i w:val="false"/>
          <w:color w:val="000000"/>
          <w:sz w:val="28"/>
        </w:rPr>
        <w:t>
      2) тапсырыс беруші;</w:t>
      </w:r>
    </w:p>
    <w:bookmarkEnd w:id="98"/>
    <w:bookmarkStart w:name="z175" w:id="99"/>
    <w:p>
      <w:pPr>
        <w:spacing w:after="0"/>
        <w:ind w:left="0"/>
        <w:jc w:val="both"/>
      </w:pPr>
      <w:r>
        <w:rPr>
          <w:rFonts w:ascii="Times New Roman"/>
          <w:b w:val="false"/>
          <w:i w:val="false"/>
          <w:color w:val="000000"/>
          <w:sz w:val="28"/>
        </w:rPr>
        <w:t>
      3) шаруашылық-ауыз су және өнеркәсіптік-техникалық сулардың ағымдағы және болашақтағы қажеттілігін негіздеу;</w:t>
      </w:r>
    </w:p>
    <w:bookmarkEnd w:id="99"/>
    <w:bookmarkStart w:name="z176" w:id="100"/>
    <w:p>
      <w:pPr>
        <w:spacing w:after="0"/>
        <w:ind w:left="0"/>
        <w:jc w:val="both"/>
      </w:pPr>
      <w:r>
        <w:rPr>
          <w:rFonts w:ascii="Times New Roman"/>
          <w:b w:val="false"/>
          <w:i w:val="false"/>
          <w:color w:val="000000"/>
          <w:sz w:val="28"/>
        </w:rPr>
        <w:t>
      4) жерасты суларының сапасына қойылатын талаптар;</w:t>
      </w:r>
    </w:p>
    <w:bookmarkEnd w:id="100"/>
    <w:bookmarkStart w:name="z177" w:id="101"/>
    <w:p>
      <w:pPr>
        <w:spacing w:after="0"/>
        <w:ind w:left="0"/>
        <w:jc w:val="both"/>
      </w:pPr>
      <w:r>
        <w:rPr>
          <w:rFonts w:ascii="Times New Roman"/>
          <w:b w:val="false"/>
          <w:i w:val="false"/>
          <w:color w:val="000000"/>
          <w:sz w:val="28"/>
        </w:rPr>
        <w:t>
      5) қолданыстағы сумен жабдықтау көздері және олардың жетіспеушілік себептері;</w:t>
      </w:r>
    </w:p>
    <w:bookmarkEnd w:id="101"/>
    <w:bookmarkStart w:name="z178" w:id="102"/>
    <w:p>
      <w:pPr>
        <w:spacing w:after="0"/>
        <w:ind w:left="0"/>
        <w:jc w:val="both"/>
      </w:pPr>
      <w:r>
        <w:rPr>
          <w:rFonts w:ascii="Times New Roman"/>
          <w:b w:val="false"/>
          <w:i w:val="false"/>
          <w:color w:val="000000"/>
          <w:sz w:val="28"/>
        </w:rPr>
        <w:t>
      6) жұмысты негіздеу (өтінім құжаттарының болуы);</w:t>
      </w:r>
    </w:p>
    <w:bookmarkEnd w:id="102"/>
    <w:bookmarkStart w:name="z179" w:id="103"/>
    <w:p>
      <w:pPr>
        <w:spacing w:after="0"/>
        <w:ind w:left="0"/>
        <w:jc w:val="both"/>
      </w:pPr>
      <w:r>
        <w:rPr>
          <w:rFonts w:ascii="Times New Roman"/>
          <w:b w:val="false"/>
          <w:i w:val="false"/>
          <w:color w:val="000000"/>
          <w:sz w:val="28"/>
        </w:rPr>
        <w:t>
      7) жерасты суларын барлауды жүзеге асыратын ұйым;</w:t>
      </w:r>
    </w:p>
    <w:bookmarkEnd w:id="103"/>
    <w:bookmarkStart w:name="z180" w:id="104"/>
    <w:p>
      <w:pPr>
        <w:spacing w:after="0"/>
        <w:ind w:left="0"/>
        <w:jc w:val="both"/>
      </w:pPr>
      <w:r>
        <w:rPr>
          <w:rFonts w:ascii="Times New Roman"/>
          <w:b w:val="false"/>
          <w:i w:val="false"/>
          <w:color w:val="000000"/>
          <w:sz w:val="28"/>
        </w:rPr>
        <w:t>
      8) жұмыстардың басталу және аяқтау мерзімдері көрсетіледі.</w:t>
      </w:r>
    </w:p>
    <w:bookmarkEnd w:id="104"/>
    <w:bookmarkStart w:name="z181" w:id="105"/>
    <w:p>
      <w:pPr>
        <w:spacing w:after="0"/>
        <w:ind w:left="0"/>
        <w:jc w:val="both"/>
      </w:pPr>
      <w:r>
        <w:rPr>
          <w:rFonts w:ascii="Times New Roman"/>
          <w:b w:val="false"/>
          <w:i w:val="false"/>
          <w:color w:val="000000"/>
          <w:sz w:val="28"/>
        </w:rPr>
        <w:t>
      32. "Ауданның физикалық-географиялық сипаттамалары" бөлімінде барлау объектілерінің орны, рельефі, гидрографиясы, климаты, өсімдік жабыны мен жер қыртысы сипатталады.</w:t>
      </w:r>
    </w:p>
    <w:bookmarkEnd w:id="105"/>
    <w:bookmarkStart w:name="z182" w:id="106"/>
    <w:p>
      <w:pPr>
        <w:spacing w:after="0"/>
        <w:ind w:left="0"/>
        <w:jc w:val="both"/>
      </w:pPr>
      <w:r>
        <w:rPr>
          <w:rFonts w:ascii="Times New Roman"/>
          <w:b w:val="false"/>
          <w:i w:val="false"/>
          <w:color w:val="000000"/>
          <w:sz w:val="28"/>
        </w:rPr>
        <w:t>
      Жерүсті суларының сипаттамасы (өзендері, су қоймалары, көлдері) және олардың жерасты сулармен өзара байланыс мүмкіндіктері, сонымен қатар жер үсті суларының сапалы сипаттамалары көрсетіледі. Бөлім жұмыс аймағының контурын көрсету арқылы 1:1000000 немесе 1:1500000 масштабты шолу картасымен бірге жасалады.</w:t>
      </w:r>
    </w:p>
    <w:bookmarkEnd w:id="106"/>
    <w:bookmarkStart w:name="z183" w:id="107"/>
    <w:p>
      <w:pPr>
        <w:spacing w:after="0"/>
        <w:ind w:left="0"/>
        <w:jc w:val="both"/>
      </w:pPr>
      <w:r>
        <w:rPr>
          <w:rFonts w:ascii="Times New Roman"/>
          <w:b w:val="false"/>
          <w:i w:val="false"/>
          <w:color w:val="000000"/>
          <w:sz w:val="28"/>
        </w:rPr>
        <w:t>
      33. "Геологиялық тапсырма" бөлімі:</w:t>
      </w:r>
    </w:p>
    <w:bookmarkEnd w:id="107"/>
    <w:bookmarkStart w:name="z184" w:id="108"/>
    <w:p>
      <w:pPr>
        <w:spacing w:after="0"/>
        <w:ind w:left="0"/>
        <w:jc w:val="both"/>
      </w:pPr>
      <w:r>
        <w:rPr>
          <w:rFonts w:ascii="Times New Roman"/>
          <w:b w:val="false"/>
          <w:i w:val="false"/>
          <w:color w:val="000000"/>
          <w:sz w:val="28"/>
        </w:rPr>
        <w:t>
      1) жұмыстың нысаналы мақсаты, учаскенің аумақ шекарасы, негізгі бағалау параметрлері мен су қажеттілігінің мөлшері көрсетіледі;</w:t>
      </w:r>
    </w:p>
    <w:bookmarkEnd w:id="108"/>
    <w:bookmarkStart w:name="z185" w:id="109"/>
    <w:p>
      <w:pPr>
        <w:spacing w:after="0"/>
        <w:ind w:left="0"/>
        <w:jc w:val="both"/>
      </w:pPr>
      <w:r>
        <w:rPr>
          <w:rFonts w:ascii="Times New Roman"/>
          <w:b w:val="false"/>
          <w:i w:val="false"/>
          <w:color w:val="000000"/>
          <w:sz w:val="28"/>
        </w:rPr>
        <w:t>
      2) геологиялық тапсырмалар, олардың бірізділігі мен шешудің негізгі әдістері;</w:t>
      </w:r>
    </w:p>
    <w:bookmarkEnd w:id="109"/>
    <w:bookmarkStart w:name="z186" w:id="110"/>
    <w:p>
      <w:pPr>
        <w:spacing w:after="0"/>
        <w:ind w:left="0"/>
        <w:jc w:val="both"/>
      </w:pPr>
      <w:r>
        <w:rPr>
          <w:rFonts w:ascii="Times New Roman"/>
          <w:b w:val="false"/>
          <w:i w:val="false"/>
          <w:color w:val="000000"/>
          <w:sz w:val="28"/>
        </w:rPr>
        <w:t>
      3) күтілетін нәтижелері мен жұмысты орындау мерзімдерін қамтиды.</w:t>
      </w:r>
    </w:p>
    <w:bookmarkEnd w:id="110"/>
    <w:bookmarkStart w:name="z187" w:id="111"/>
    <w:p>
      <w:pPr>
        <w:spacing w:after="0"/>
        <w:ind w:left="0"/>
        <w:jc w:val="both"/>
      </w:pPr>
      <w:r>
        <w:rPr>
          <w:rFonts w:ascii="Times New Roman"/>
          <w:b w:val="false"/>
          <w:i w:val="false"/>
          <w:color w:val="000000"/>
          <w:sz w:val="28"/>
        </w:rPr>
        <w:t>
      34. "Бұрын жүргізілген зерттеулерді талдау және бағалау" бөлімінде геологиялық-гидрогеологиялық зерттеулер, геологиялық құрылымы мен зерттеу аумағының гидрогеологиялық жағдайлары, жерасты сулары кен орындарының перспективалы сулы деңгейжиегінің (кешендер) және сулы жарықшақтық аймағының сипаттамалары беріледі. Алдыңғы кезеңдерде бағаланған жерасты суларын пайдалану қорларының кешеніне немесе сулы деңгейжиектеріне ерекше назар аударылады.</w:t>
      </w:r>
    </w:p>
    <w:bookmarkEnd w:id="111"/>
    <w:bookmarkStart w:name="z188" w:id="112"/>
    <w:p>
      <w:pPr>
        <w:spacing w:after="0"/>
        <w:ind w:left="0"/>
        <w:jc w:val="both"/>
      </w:pPr>
      <w:r>
        <w:rPr>
          <w:rFonts w:ascii="Times New Roman"/>
          <w:b w:val="false"/>
          <w:i w:val="false"/>
          <w:color w:val="000000"/>
          <w:sz w:val="28"/>
        </w:rPr>
        <w:t>
      Зерттеу сипаты 1:100000-1:200000 масштабты гидрогеологиялық картасының екі немесе одан да көп гидрогеологиялық қиығымен кескінделеді.</w:t>
      </w:r>
    </w:p>
    <w:bookmarkEnd w:id="112"/>
    <w:bookmarkStart w:name="z189" w:id="113"/>
    <w:p>
      <w:pPr>
        <w:spacing w:after="0"/>
        <w:ind w:left="0"/>
        <w:jc w:val="both"/>
      </w:pPr>
      <w:r>
        <w:rPr>
          <w:rFonts w:ascii="Times New Roman"/>
          <w:b w:val="false"/>
          <w:i w:val="false"/>
          <w:color w:val="000000"/>
          <w:sz w:val="28"/>
        </w:rPr>
        <w:t>
      Осы бөлім барлау жұмыстарын іске қосу үшін ауданы мен перспективалы сулы деңгейжиегін таңдауды негіздейтін ақпаратты қамтиды.</w:t>
      </w:r>
    </w:p>
    <w:bookmarkEnd w:id="113"/>
    <w:bookmarkStart w:name="z190" w:id="114"/>
    <w:p>
      <w:pPr>
        <w:spacing w:after="0"/>
        <w:ind w:left="0"/>
        <w:jc w:val="both"/>
      </w:pPr>
      <w:r>
        <w:rPr>
          <w:rFonts w:ascii="Times New Roman"/>
          <w:b w:val="false"/>
          <w:i w:val="false"/>
          <w:color w:val="000000"/>
          <w:sz w:val="28"/>
        </w:rPr>
        <w:t>
      35. "Ауданның геологиялық-гидрогеологиялық сипаты" бөлімінде жұмыс учаскесін зерттеудегі геологиялық, геофизикалық, гидрогеологиялық деңгейі қысқаша баяндалады.</w:t>
      </w:r>
    </w:p>
    <w:bookmarkEnd w:id="114"/>
    <w:bookmarkStart w:name="z191" w:id="115"/>
    <w:p>
      <w:pPr>
        <w:spacing w:after="0"/>
        <w:ind w:left="0"/>
        <w:jc w:val="both"/>
      </w:pPr>
      <w:r>
        <w:rPr>
          <w:rFonts w:ascii="Times New Roman"/>
          <w:b w:val="false"/>
          <w:i w:val="false"/>
          <w:color w:val="000000"/>
          <w:sz w:val="28"/>
        </w:rPr>
        <w:t>
      Бөлімде жобаланатын жұмыстарға негіз болатын жер учаскесінде орындалған геологиялық барлау жұмысының материалдарының жинағы және қысқаша аналитикалық шолу келтіріледі.</w:t>
      </w:r>
    </w:p>
    <w:bookmarkEnd w:id="115"/>
    <w:bookmarkStart w:name="z192" w:id="116"/>
    <w:p>
      <w:pPr>
        <w:spacing w:after="0"/>
        <w:ind w:left="0"/>
        <w:jc w:val="both"/>
      </w:pPr>
      <w:r>
        <w:rPr>
          <w:rFonts w:ascii="Times New Roman"/>
          <w:b w:val="false"/>
          <w:i w:val="false"/>
          <w:color w:val="000000"/>
          <w:sz w:val="28"/>
        </w:rPr>
        <w:t>
      Алдыңғы зерттеу жұмыстарына ұсынымдар, сондай-ақ учаскенің зерттеу деңгейіне байланысты тиісті санаты бойынша жерасты суларының қоры мен болжамдық ресурстары көрсетіледі.</w:t>
      </w:r>
    </w:p>
    <w:bookmarkEnd w:id="116"/>
    <w:bookmarkStart w:name="z193" w:id="117"/>
    <w:p>
      <w:pPr>
        <w:spacing w:after="0"/>
        <w:ind w:left="0"/>
        <w:jc w:val="both"/>
      </w:pPr>
      <w:r>
        <w:rPr>
          <w:rFonts w:ascii="Times New Roman"/>
          <w:b w:val="false"/>
          <w:i w:val="false"/>
          <w:color w:val="000000"/>
          <w:sz w:val="28"/>
        </w:rPr>
        <w:t>
      Жинақталған гидрогеологиялық және басқа материалдар жобаланатын жұмыстар түрлерінің, көлемінің негізі болып табылады.</w:t>
      </w:r>
    </w:p>
    <w:bookmarkEnd w:id="117"/>
    <w:bookmarkStart w:name="z194" w:id="118"/>
    <w:p>
      <w:pPr>
        <w:spacing w:after="0"/>
        <w:ind w:left="0"/>
        <w:jc w:val="both"/>
      </w:pPr>
      <w:r>
        <w:rPr>
          <w:rFonts w:ascii="Times New Roman"/>
          <w:b w:val="false"/>
          <w:i w:val="false"/>
          <w:color w:val="000000"/>
          <w:sz w:val="28"/>
        </w:rPr>
        <w:t>
      36. "Гидрогеологиялық сараптама" бөлімінің мақсаты - су орталығын зерттеу, жергілікті елді мекендегі гидрогеологиялық ұңғыманы ұтымды орналастыру болып табылады. Елді мекеннің геоморфологиялық ерекшеліктеріне байланысты ұңғыманың орналасқан жері мен байланысының гидрогеологиялық бағыты үшін 1:50000 масштабты гидрогеологиялық түсірілім қолданылады. Мұндай жұмыстар алдыңғы зерттеулер процесінде анықталған учаскенің алаңында жүргізіледі.</w:t>
      </w:r>
    </w:p>
    <w:bookmarkEnd w:id="118"/>
    <w:bookmarkStart w:name="z195" w:id="119"/>
    <w:p>
      <w:pPr>
        <w:spacing w:after="0"/>
        <w:ind w:left="0"/>
        <w:jc w:val="both"/>
      </w:pPr>
      <w:r>
        <w:rPr>
          <w:rFonts w:ascii="Times New Roman"/>
          <w:b w:val="false"/>
          <w:i w:val="false"/>
          <w:color w:val="000000"/>
          <w:sz w:val="28"/>
        </w:rPr>
        <w:t>
      Гидрогеологиялық бағытты жүргізген кезде, жерасты суларының табиғи және жасанды шығуына, судың жиналуын зерттеу мақсатында қолданыстағы су бөгеттерін зерттеуге, пайдаланылған су деңгейжиегінің статистикалық және динамикалық деңгейіне, сонымен қатар аумақтың геоморфологиялық ерекшеліктеріне сәйкес жерасты тұщы суының таралу шекарасына назар аудару қажет.</w:t>
      </w:r>
    </w:p>
    <w:bookmarkEnd w:id="119"/>
    <w:bookmarkStart w:name="z196" w:id="120"/>
    <w:p>
      <w:pPr>
        <w:spacing w:after="0"/>
        <w:ind w:left="0"/>
        <w:jc w:val="both"/>
      </w:pPr>
      <w:r>
        <w:rPr>
          <w:rFonts w:ascii="Times New Roman"/>
          <w:b w:val="false"/>
          <w:i w:val="false"/>
          <w:color w:val="000000"/>
          <w:sz w:val="28"/>
        </w:rPr>
        <w:t>
      37. "Бұрғылау жұмыстары" бөлігінде учаскенің геологиялық құрылымын, сулы шөгінділер мен оларды бөлетін су тіректерінің қуаты мен құрамын нақтылау, учаскенің шекаралық жағдайын анықтау, учаскенің гидрогеологиялық параметрлері туралы мәліметтерді, сулы көкжиектер мен жерүсті сулары арасындағы өзара байланысты жете нақтылау мақсатында жоспарланып отырған сутартқыштың схемасына қатысты барлау және барлау –пайдалану ұңғымаларын бұрғылау сипатталады.</w:t>
      </w:r>
    </w:p>
    <w:bookmarkEnd w:id="120"/>
    <w:bookmarkStart w:name="z197" w:id="121"/>
    <w:p>
      <w:pPr>
        <w:spacing w:after="0"/>
        <w:ind w:left="0"/>
        <w:jc w:val="both"/>
      </w:pPr>
      <w:r>
        <w:rPr>
          <w:rFonts w:ascii="Times New Roman"/>
          <w:b w:val="false"/>
          <w:i w:val="false"/>
          <w:color w:val="000000"/>
          <w:sz w:val="28"/>
        </w:rPr>
        <w:t>
      Геологиялық-гидрогеологиялық жағдайына байланысты, бұрғылау түрлері мен тәсілдері, бұрғылау білдектерінің типтері таңдалып, бұрғылау технологиясы мен конструкциясы негізделіп, бұрғылау геологиялық-техникалық кескіндері жасалады.</w:t>
      </w:r>
    </w:p>
    <w:bookmarkEnd w:id="121"/>
    <w:bookmarkStart w:name="z198" w:id="122"/>
    <w:p>
      <w:pPr>
        <w:spacing w:after="0"/>
        <w:ind w:left="0"/>
        <w:jc w:val="both"/>
      </w:pPr>
      <w:r>
        <w:rPr>
          <w:rFonts w:ascii="Times New Roman"/>
          <w:b w:val="false"/>
          <w:i w:val="false"/>
          <w:color w:val="000000"/>
          <w:sz w:val="28"/>
        </w:rPr>
        <w:t>
      Жобаланатын ұңғымалардың саны су қажеттілігіне, оның күрделі гидрогеологиялық және гидрохимиялық жағдайына байланысты анықталады. Ұңғымалар белгілену бойынша іздестіруші, барлаушылық, қадағалаушы болып бөлінеді. Бұрғылау көлемі тереңдігіне, бұрғылаудың орташа диаметріне, тау жыныстарының санатына, бұрғылау білдегінің жетегіне байланысты топтастырылады.</w:t>
      </w:r>
    </w:p>
    <w:bookmarkEnd w:id="122"/>
    <w:bookmarkStart w:name="z199" w:id="123"/>
    <w:p>
      <w:pPr>
        <w:spacing w:after="0"/>
        <w:ind w:left="0"/>
        <w:jc w:val="both"/>
      </w:pPr>
      <w:r>
        <w:rPr>
          <w:rFonts w:ascii="Times New Roman"/>
          <w:b w:val="false"/>
          <w:i w:val="false"/>
          <w:color w:val="000000"/>
          <w:sz w:val="28"/>
        </w:rPr>
        <w:t>
      Сондай-ақ бұрғылауға ілеспелі қосалқы жұмыстардың көлемдері (ұңғымаларды тарту, айдау, цементтеу, тығындау) анықталады.</w:t>
      </w:r>
    </w:p>
    <w:bookmarkEnd w:id="123"/>
    <w:bookmarkStart w:name="z200" w:id="124"/>
    <w:p>
      <w:pPr>
        <w:spacing w:after="0"/>
        <w:ind w:left="0"/>
        <w:jc w:val="both"/>
      </w:pPr>
      <w:r>
        <w:rPr>
          <w:rFonts w:ascii="Times New Roman"/>
          <w:b w:val="false"/>
          <w:i w:val="false"/>
          <w:color w:val="000000"/>
          <w:sz w:val="28"/>
        </w:rPr>
        <w:t>
      Бұрғылау жұмыстарын жүргізу мерзіміне, операциялық бұрғылау қондырғыларының саны мен өнімділігіне сәйкес бұрғылау қондырғыларының жұмыс уақыты мен тасымалдау саны қысқы жағдайды қоса алғанда көрсетіледі.</w:t>
      </w:r>
    </w:p>
    <w:bookmarkEnd w:id="124"/>
    <w:bookmarkStart w:name="z201" w:id="125"/>
    <w:p>
      <w:pPr>
        <w:spacing w:after="0"/>
        <w:ind w:left="0"/>
        <w:jc w:val="both"/>
      </w:pPr>
      <w:r>
        <w:rPr>
          <w:rFonts w:ascii="Times New Roman"/>
          <w:b w:val="false"/>
          <w:i w:val="false"/>
          <w:color w:val="000000"/>
          <w:sz w:val="28"/>
        </w:rPr>
        <w:t>
      38. "Геофизикалық зерттеу" бөлімінің мақсаты литологиялық-стратиграфиялық қима кескіні ұңғымасын қарастыру. Сондай-ақ су деңгейжиегінің қуатын бағалау өнімділігі, су қоймасы суларының минералдануы және су өткізетін аралықтарының резервтік қасиетін бағалау, сондай-ақ оңтайлы фильтр орнату интервалдарын анықтау болып табылады.</w:t>
      </w:r>
    </w:p>
    <w:bookmarkEnd w:id="125"/>
    <w:bookmarkStart w:name="z202" w:id="126"/>
    <w:p>
      <w:pPr>
        <w:spacing w:after="0"/>
        <w:ind w:left="0"/>
        <w:jc w:val="both"/>
      </w:pPr>
      <w:r>
        <w:rPr>
          <w:rFonts w:ascii="Times New Roman"/>
          <w:b w:val="false"/>
          <w:i w:val="false"/>
          <w:color w:val="000000"/>
          <w:sz w:val="28"/>
        </w:rPr>
        <w:t>
      Зерттеу жұмыстары жобаланатын ұңғымаларда жерасты суларының кен орны типтеріне байланысты жүргізіледі. Геофизикалық зерттеу жұмыстар кешеніне гамма-каротаж, кавернометрия, электрокаротаж бен шығындарды өлшеу зерттеулері жатады. Қажет болған жағдайда басқа зерттеу жұмыстарының түрлері, сондай-ақ жерасты суларын анықтауда аудандық геофизикалық зерттеу жұмыстары жүргізіледі.</w:t>
      </w:r>
    </w:p>
    <w:bookmarkEnd w:id="126"/>
    <w:bookmarkStart w:name="z203" w:id="127"/>
    <w:p>
      <w:pPr>
        <w:spacing w:after="0"/>
        <w:ind w:left="0"/>
        <w:jc w:val="both"/>
      </w:pPr>
      <w:r>
        <w:rPr>
          <w:rFonts w:ascii="Times New Roman"/>
          <w:b w:val="false"/>
          <w:i w:val="false"/>
          <w:color w:val="000000"/>
          <w:sz w:val="28"/>
        </w:rPr>
        <w:t>
      Геофизикалық зерттеулер мамандандырылған автомобильдер базасында компьютерленген, аппаратуралық-әдістемелік кешені арқылы жүргізіледі.</w:t>
      </w:r>
    </w:p>
    <w:bookmarkEnd w:id="127"/>
    <w:bookmarkStart w:name="z204" w:id="128"/>
    <w:p>
      <w:pPr>
        <w:spacing w:after="0"/>
        <w:ind w:left="0"/>
        <w:jc w:val="both"/>
      </w:pPr>
      <w:r>
        <w:rPr>
          <w:rFonts w:ascii="Times New Roman"/>
          <w:b w:val="false"/>
          <w:i w:val="false"/>
          <w:color w:val="000000"/>
          <w:sz w:val="28"/>
        </w:rPr>
        <w:t>
      39. "Тәжірибелік-сүзгі жұмыстары (сынақ және тәжірибелік айдаулар)" бөлігінде бұрғыларды аяқтау мен ұңғыманың оқпанын жуып тазалау бойынша тәжірибелік-сүзгі жұмыстары судың молдығын және сынақталатын сулы шөгінділерінің, кешендер мен су тасығыш аймақтарының ашық жарықшақтығының, оның ішінде су өткізгіштігінің, өткізу деңгейінің (пьезо өткізгіштігі) есептік гидрогеологиялық параметрлерін анықтау мақсатында жүргізіледі.</w:t>
      </w:r>
    </w:p>
    <w:bookmarkEnd w:id="128"/>
    <w:bookmarkStart w:name="z205" w:id="129"/>
    <w:p>
      <w:pPr>
        <w:spacing w:after="0"/>
        <w:ind w:left="0"/>
        <w:jc w:val="both"/>
      </w:pPr>
      <w:r>
        <w:rPr>
          <w:rFonts w:ascii="Times New Roman"/>
          <w:b w:val="false"/>
          <w:i w:val="false"/>
          <w:color w:val="000000"/>
          <w:sz w:val="28"/>
        </w:rPr>
        <w:t>
      Айдаулар сынақ, тәжірибелік, түбірлік болып бөлінеді және батырмалы сорғылармен немесе эрлифт қондырғыларымен орындалады.</w:t>
      </w:r>
    </w:p>
    <w:bookmarkEnd w:id="129"/>
    <w:bookmarkStart w:name="z206" w:id="130"/>
    <w:p>
      <w:pPr>
        <w:spacing w:after="0"/>
        <w:ind w:left="0"/>
        <w:jc w:val="both"/>
      </w:pPr>
      <w:r>
        <w:rPr>
          <w:rFonts w:ascii="Times New Roman"/>
          <w:b w:val="false"/>
          <w:i w:val="false"/>
          <w:color w:val="000000"/>
          <w:sz w:val="28"/>
        </w:rPr>
        <w:t>
      Гидрогеологиялық жағдайына байланысты тәжірибелік айдаулардың қабылдану ұзақтығы: сынақтық 1-2 тәулік, тәжірибелі кемінде 5 тәулік, түбірлік 10-15 тәулік, айдау аяқталғаннан кейін жерасты сулары деңгейінің қалпына келуін бақылау кемінде 1 тәулік аралығында жүргізіледі.</w:t>
      </w:r>
    </w:p>
    <w:bookmarkEnd w:id="130"/>
    <w:bookmarkStart w:name="z207" w:id="131"/>
    <w:p>
      <w:pPr>
        <w:spacing w:after="0"/>
        <w:ind w:left="0"/>
        <w:jc w:val="both"/>
      </w:pPr>
      <w:r>
        <w:rPr>
          <w:rFonts w:ascii="Times New Roman"/>
          <w:b w:val="false"/>
          <w:i w:val="false"/>
          <w:color w:val="000000"/>
          <w:sz w:val="28"/>
        </w:rPr>
        <w:t>
      Соңында тәжірибелік-сүзгі жұмыстары аяқталғаннан кейін, жерасты суларының сапалы сипаттамасын анықтау мақсатында, химиялық-аналитикалық зерттеу жұмыстарын жүргізу үшін жерасты суларының сынамалары алынады. Сынамалардың саны мен талдау түрлері геологиялық тапсырмасына қарай айқындалады.</w:t>
      </w:r>
    </w:p>
    <w:bookmarkEnd w:id="131"/>
    <w:bookmarkStart w:name="z208" w:id="132"/>
    <w:p>
      <w:pPr>
        <w:spacing w:after="0"/>
        <w:ind w:left="0"/>
        <w:jc w:val="both"/>
      </w:pPr>
      <w:r>
        <w:rPr>
          <w:rFonts w:ascii="Times New Roman"/>
          <w:b w:val="false"/>
          <w:i w:val="false"/>
          <w:color w:val="000000"/>
          <w:sz w:val="28"/>
        </w:rPr>
        <w:t>
      40. "Режимдік және гидрометрлік бақылау жүргізу" бөлімінде, бұрғыланған ұңғымаларда жерасты суларының сапасы мен өзгеру деңгейінің режимдік байқау циклі орындалады. Зерттелген көкжиектің гидрологиялық жағдайын іздестіру учаскесіне ұқсас мемлекеттік режим желісі болған жағдайда, режимдік байқаулар жүргізілмейді, бірақ мемлекеттік бекет бойынша көпжылдық режимдік байқаулардың деректері қолданылады.</w:t>
      </w:r>
    </w:p>
    <w:bookmarkEnd w:id="132"/>
    <w:bookmarkStart w:name="z209" w:id="133"/>
    <w:p>
      <w:pPr>
        <w:spacing w:after="0"/>
        <w:ind w:left="0"/>
        <w:jc w:val="both"/>
      </w:pPr>
      <w:r>
        <w:rPr>
          <w:rFonts w:ascii="Times New Roman"/>
          <w:b w:val="false"/>
          <w:i w:val="false"/>
          <w:color w:val="000000"/>
          <w:sz w:val="28"/>
        </w:rPr>
        <w:t>
      Ұңғымалардың негізгі іріктемесі мен судың бақылаулық сынамасы, су астындағы сорғылармен айдау жүргізілгеннен кейін орындалады. Суды іріктеу жиілігі кен орнының түріне және жерасты суларының нысанды мақсатына байланысты. Азық көзі болатын, жерасты су ағыны болған жағдайда, жерасты суларымен мен жерүсті суларының өзара байланысу сипаттамасын анықтау мақсатында, жерүсті су ағының гидрометриялық жұмыстары жүргізіледі. Жерасты су ағыны сынамасының қысқартылған химиялық талдауы маусым бойынша таңдалады.</w:t>
      </w:r>
    </w:p>
    <w:bookmarkEnd w:id="133"/>
    <w:bookmarkStart w:name="z210" w:id="134"/>
    <w:p>
      <w:pPr>
        <w:spacing w:after="0"/>
        <w:ind w:left="0"/>
        <w:jc w:val="both"/>
      </w:pPr>
      <w:r>
        <w:rPr>
          <w:rFonts w:ascii="Times New Roman"/>
          <w:b w:val="false"/>
          <w:i w:val="false"/>
          <w:color w:val="000000"/>
          <w:sz w:val="28"/>
        </w:rPr>
        <w:t>
      Техникалық жерасты суларының ұңғымаларына тек қысқартылған химиялық талдау таңдалады.</w:t>
      </w:r>
    </w:p>
    <w:bookmarkEnd w:id="134"/>
    <w:bookmarkStart w:name="z211" w:id="135"/>
    <w:p>
      <w:pPr>
        <w:spacing w:after="0"/>
        <w:ind w:left="0"/>
        <w:jc w:val="both"/>
      </w:pPr>
      <w:r>
        <w:rPr>
          <w:rFonts w:ascii="Times New Roman"/>
          <w:b w:val="false"/>
          <w:i w:val="false"/>
          <w:color w:val="000000"/>
          <w:sz w:val="28"/>
        </w:rPr>
        <w:t>
      41. "Топографиялық-геодезиялық жұмыстар" бөлімінде гидрогеологиялық ұңғымалардың сипатына көшу және олардың жоспарлы- биіктік теңестіру көшу мақсатында, топогеодезиялық жұмыстар жүргізіледі. Биіктік сілтемесі дәл анықталмаса, жерасты суларының деңгейі немесе қысым суының пьезометриялық бетін, сондай-ақ жерасты суларының жылжу бағытын анықтау мүмкін емес болғандықтан, жоспарлы-биіктік теңестіру міндетті болып табылады. Барлық ұңғымалар бойынша жоспарлы-биіктік теңестіру GPS аспаптарының көмегімен орындалатын болады.</w:t>
      </w:r>
    </w:p>
    <w:bookmarkEnd w:id="135"/>
    <w:bookmarkStart w:name="z212" w:id="136"/>
    <w:p>
      <w:pPr>
        <w:spacing w:after="0"/>
        <w:ind w:left="0"/>
        <w:jc w:val="both"/>
      </w:pPr>
      <w:r>
        <w:rPr>
          <w:rFonts w:ascii="Times New Roman"/>
          <w:b w:val="false"/>
          <w:i w:val="false"/>
          <w:color w:val="000000"/>
          <w:sz w:val="28"/>
        </w:rPr>
        <w:t>
      42. "Зертханалық зерттеулер" жерасты суларының сапасы учаскесінде зерттеліп, олардың мақсатына сай пайдалануға мүмкіндік береді.</w:t>
      </w:r>
    </w:p>
    <w:bookmarkEnd w:id="136"/>
    <w:bookmarkStart w:name="z213" w:id="137"/>
    <w:p>
      <w:pPr>
        <w:spacing w:after="0"/>
        <w:ind w:left="0"/>
        <w:jc w:val="both"/>
      </w:pPr>
      <w:r>
        <w:rPr>
          <w:rFonts w:ascii="Times New Roman"/>
          <w:b w:val="false"/>
          <w:i w:val="false"/>
          <w:color w:val="000000"/>
          <w:sz w:val="28"/>
        </w:rPr>
        <w:t>
      Бұл үшін барлық судың сынамасы ірікпен алынған өндіріс процесінде далалық зерттеулер (зерттеу, тәжірибелік жұмыстар, режимдік бақылаулар) талдау үшін сертификатталған зертханаға жіберіледі.</w:t>
      </w:r>
    </w:p>
    <w:bookmarkEnd w:id="137"/>
    <w:bookmarkStart w:name="z214" w:id="138"/>
    <w:p>
      <w:pPr>
        <w:spacing w:after="0"/>
        <w:ind w:left="0"/>
        <w:jc w:val="both"/>
      </w:pPr>
      <w:r>
        <w:rPr>
          <w:rFonts w:ascii="Times New Roman"/>
          <w:b w:val="false"/>
          <w:i w:val="false"/>
          <w:color w:val="000000"/>
          <w:sz w:val="28"/>
        </w:rPr>
        <w:t>
      43. "Камералдық жұмыстар" кезінде жерасты іздестіру-бағалау жұмыстары, жерасты суларын қамтиды:</w:t>
      </w:r>
    </w:p>
    <w:bookmarkEnd w:id="138"/>
    <w:bookmarkStart w:name="z215" w:id="139"/>
    <w:p>
      <w:pPr>
        <w:spacing w:after="0"/>
        <w:ind w:left="0"/>
        <w:jc w:val="both"/>
      </w:pPr>
      <w:r>
        <w:rPr>
          <w:rFonts w:ascii="Times New Roman"/>
          <w:b w:val="false"/>
          <w:i w:val="false"/>
          <w:color w:val="000000"/>
          <w:sz w:val="28"/>
        </w:rPr>
        <w:t>
      1) зерттеу, талдау және өңдеу материалдарын бұрын орындалған жұмыстары, сондай-ақ жүргізілген далалық зерттеулер, осы жобамен, ал қажет болған жағдайда бұрын орындалған жұмыстардың материалдарын қайта пайымдау жүргізіледі;</w:t>
      </w:r>
    </w:p>
    <w:bookmarkEnd w:id="139"/>
    <w:bookmarkStart w:name="z216" w:id="140"/>
    <w:p>
      <w:pPr>
        <w:spacing w:after="0"/>
        <w:ind w:left="0"/>
        <w:jc w:val="both"/>
      </w:pPr>
      <w:r>
        <w:rPr>
          <w:rFonts w:ascii="Times New Roman"/>
          <w:b w:val="false"/>
          <w:i w:val="false"/>
          <w:color w:val="000000"/>
          <w:sz w:val="28"/>
        </w:rPr>
        <w:t>
      2) осыған ұқсас жағдайда оның шекарасынан тыс орналасқан қолданыстағы су тартқыштарды пайдалану жөніндегі материалдарды өңдеу және талдау;</w:t>
      </w:r>
    </w:p>
    <w:bookmarkEnd w:id="140"/>
    <w:bookmarkStart w:name="z217" w:id="141"/>
    <w:p>
      <w:pPr>
        <w:spacing w:after="0"/>
        <w:ind w:left="0"/>
        <w:jc w:val="both"/>
      </w:pPr>
      <w:r>
        <w:rPr>
          <w:rFonts w:ascii="Times New Roman"/>
          <w:b w:val="false"/>
          <w:i w:val="false"/>
          <w:color w:val="000000"/>
          <w:sz w:val="28"/>
        </w:rPr>
        <w:t>
      3) жерасты суларының пайдаланылатын қорларын есептеу үшін ақпараттық қамтамасыз етуді дайындау мақсатында аталған материалдарды жүйелеу;</w:t>
      </w:r>
    </w:p>
    <w:bookmarkEnd w:id="141"/>
    <w:bookmarkStart w:name="z218" w:id="142"/>
    <w:p>
      <w:pPr>
        <w:spacing w:after="0"/>
        <w:ind w:left="0"/>
        <w:jc w:val="both"/>
      </w:pPr>
      <w:r>
        <w:rPr>
          <w:rFonts w:ascii="Times New Roman"/>
          <w:b w:val="false"/>
          <w:i w:val="false"/>
          <w:color w:val="000000"/>
          <w:sz w:val="28"/>
        </w:rPr>
        <w:t>
      4) жерасты суларының пайдаланылатын қорларының қамтамасыз етілуін бағалай отырып, есептеу. Күрделі геологиялық-гидрогеологиялық жағдайларда жерасты суларының пайдаланылатын қорларын есептеу математикалық модельдеу әдістерін қолдана отырып орындалуы мүмкін;</w:t>
      </w:r>
    </w:p>
    <w:bookmarkEnd w:id="142"/>
    <w:bookmarkStart w:name="z219" w:id="143"/>
    <w:p>
      <w:pPr>
        <w:spacing w:after="0"/>
        <w:ind w:left="0"/>
        <w:jc w:val="both"/>
      </w:pPr>
      <w:r>
        <w:rPr>
          <w:rFonts w:ascii="Times New Roman"/>
          <w:b w:val="false"/>
          <w:i w:val="false"/>
          <w:color w:val="000000"/>
          <w:sz w:val="28"/>
        </w:rPr>
        <w:t>
      5) есепті жасау, рәсімдеу және оны жер қойнауының мемлекеттік сараптамасына беру.</w:t>
      </w:r>
    </w:p>
    <w:bookmarkEnd w:id="143"/>
    <w:bookmarkStart w:name="z220" w:id="144"/>
    <w:p>
      <w:pPr>
        <w:spacing w:after="0"/>
        <w:ind w:left="0"/>
        <w:jc w:val="both"/>
      </w:pPr>
      <w:r>
        <w:rPr>
          <w:rFonts w:ascii="Times New Roman"/>
          <w:b w:val="false"/>
          <w:i w:val="false"/>
          <w:color w:val="000000"/>
          <w:sz w:val="28"/>
        </w:rPr>
        <w:t>
      44. "Қорытынды" бөлімінде барланған кен орнының (учаскенің) гидрогеологиялық жағдайы жəне геологиялық құрылымының зерттеу деңгейі мен негізгі нəтижелері, жерасты суларының сапасы мен олардан күтілетін пайдалану шарттары көрсетіледі.</w:t>
      </w:r>
    </w:p>
    <w:bookmarkEnd w:id="144"/>
    <w:bookmarkStart w:name="z221" w:id="145"/>
    <w:p>
      <w:pPr>
        <w:spacing w:after="0"/>
        <w:ind w:left="0"/>
        <w:jc w:val="both"/>
      </w:pPr>
      <w:r>
        <w:rPr>
          <w:rFonts w:ascii="Times New Roman"/>
          <w:b w:val="false"/>
          <w:i w:val="false"/>
          <w:color w:val="000000"/>
          <w:sz w:val="28"/>
        </w:rPr>
        <w:t>
      Басқа су бөгеттеріне барланған кен орнындағы жерасты суын пайдалану әсері, аудан мен қоршаған ортаның жалпы балансын қөрсетеді.</w:t>
      </w:r>
    </w:p>
    <w:bookmarkEnd w:id="145"/>
    <w:bookmarkStart w:name="z222" w:id="146"/>
    <w:p>
      <w:pPr>
        <w:spacing w:after="0"/>
        <w:ind w:left="0"/>
        <w:jc w:val="both"/>
      </w:pPr>
      <w:r>
        <w:rPr>
          <w:rFonts w:ascii="Times New Roman"/>
          <w:b w:val="false"/>
          <w:i w:val="false"/>
          <w:color w:val="000000"/>
          <w:sz w:val="28"/>
        </w:rPr>
        <w:t>
      Санитарлық қорғау аймақтарын ұйымдастыру бойынша ұсыныстар.</w:t>
      </w:r>
    </w:p>
    <w:bookmarkEnd w:id="146"/>
    <w:bookmarkStart w:name="z223" w:id="147"/>
    <w:p>
      <w:pPr>
        <w:spacing w:after="0"/>
        <w:ind w:left="0"/>
        <w:jc w:val="both"/>
      </w:pPr>
      <w:r>
        <w:rPr>
          <w:rFonts w:ascii="Times New Roman"/>
          <w:b w:val="false"/>
          <w:i w:val="false"/>
          <w:color w:val="000000"/>
          <w:sz w:val="28"/>
        </w:rPr>
        <w:t>
      Аудандағы және кен орындарындағы (учаске) әрі қарайғы гидрогеологиялық жұмыстар бағытындағы ұсыныстар, жерасты суларын ұйымдастыру мен мониторинг жүргізу.</w:t>
      </w:r>
    </w:p>
    <w:bookmarkEnd w:id="147"/>
    <w:bookmarkStart w:name="z224" w:id="148"/>
    <w:p>
      <w:pPr>
        <w:spacing w:after="0"/>
        <w:ind w:left="0"/>
        <w:jc w:val="both"/>
      </w:pPr>
      <w:r>
        <w:rPr>
          <w:rFonts w:ascii="Times New Roman"/>
          <w:b w:val="false"/>
          <w:i w:val="false"/>
          <w:color w:val="000000"/>
          <w:sz w:val="28"/>
        </w:rPr>
        <w:t>
      45. "Қолданылған дереккөздер тізімі" бөлімінде жарияланған әдебиеттер дереккөздерінің тізімі, есеп беру құрастыру кезіндегі қор және тағы басқа материалдарының атауы, авторы, баспасы, (жасалған) уақыты мен орны көрсетіледі.</w:t>
      </w:r>
    </w:p>
    <w:bookmarkEnd w:id="148"/>
    <w:bookmarkStart w:name="z225" w:id="149"/>
    <w:p>
      <w:pPr>
        <w:spacing w:after="0"/>
        <w:ind w:left="0"/>
        <w:jc w:val="both"/>
      </w:pPr>
      <w:r>
        <w:rPr>
          <w:rFonts w:ascii="Times New Roman"/>
          <w:b w:val="false"/>
          <w:i w:val="false"/>
          <w:color w:val="000000"/>
          <w:sz w:val="28"/>
        </w:rPr>
        <w:t>
      46. "Жобаның сметалық бөлігі" бөлімінде жобаны дайындау барысындағы бағада көрсетілген нормативтік құжаттарына сәйкес іздестіру-бағалау жұмыстарының жиынтық сметалық есебі немесе орындалған жұмыстардың қалыптасқан нарықтық бағасы бойынша жалпы есебі қоса беріледі.</w:t>
      </w:r>
    </w:p>
    <w:bookmarkEnd w:id="149"/>
    <w:bookmarkStart w:name="z277" w:id="150"/>
    <w:p>
      <w:pPr>
        <w:spacing w:after="0"/>
        <w:ind w:left="0"/>
        <w:jc w:val="both"/>
      </w:pPr>
      <w:r>
        <w:rPr>
          <w:rFonts w:ascii="Times New Roman"/>
          <w:b w:val="false"/>
          <w:i w:val="false"/>
          <w:color w:val="000000"/>
          <w:sz w:val="28"/>
        </w:rPr>
        <w:t>
      47. "Қоршаған ортаны қорғау" бөлімі мыналарды қамтиды:</w:t>
      </w:r>
    </w:p>
    <w:bookmarkEnd w:id="150"/>
    <w:bookmarkStart w:name="z278" w:id="151"/>
    <w:p>
      <w:pPr>
        <w:spacing w:after="0"/>
        <w:ind w:left="0"/>
        <w:jc w:val="both"/>
      </w:pPr>
      <w:r>
        <w:rPr>
          <w:rFonts w:ascii="Times New Roman"/>
          <w:b w:val="false"/>
          <w:i w:val="false"/>
          <w:color w:val="000000"/>
          <w:sz w:val="28"/>
        </w:rPr>
        <w:t>
      1) қоршаған ортаға әсер ету ықпалын бағалауды;</w:t>
      </w:r>
    </w:p>
    <w:bookmarkEnd w:id="151"/>
    <w:bookmarkStart w:name="z279" w:id="152"/>
    <w:p>
      <w:pPr>
        <w:spacing w:after="0"/>
        <w:ind w:left="0"/>
        <w:jc w:val="both"/>
      </w:pPr>
      <w:r>
        <w:rPr>
          <w:rFonts w:ascii="Times New Roman"/>
          <w:b w:val="false"/>
          <w:i w:val="false"/>
          <w:color w:val="000000"/>
          <w:sz w:val="28"/>
        </w:rPr>
        <w:t>
      2) жобалау жұмыстарын жүргізу кезінде талаптарын сақтау қажет негізгі нормативтік құжаттардың (стандарттар, қағидалар, нұсқаулықтар) тізбесі;</w:t>
      </w:r>
    </w:p>
    <w:bookmarkEnd w:id="152"/>
    <w:bookmarkStart w:name="z280" w:id="153"/>
    <w:p>
      <w:pPr>
        <w:spacing w:after="0"/>
        <w:ind w:left="0"/>
        <w:jc w:val="both"/>
      </w:pPr>
      <w:r>
        <w:rPr>
          <w:rFonts w:ascii="Times New Roman"/>
          <w:b w:val="false"/>
          <w:i w:val="false"/>
          <w:color w:val="000000"/>
          <w:sz w:val="28"/>
        </w:rPr>
        <w:t>
      3) геологиялық барлау жұмыстары процесінде жер қойнауын кешендi және ұтымды пайдалануды қамтамасыз ету, жер асты сулары қорларының сақталуына жұмыстардың зиянды әсеріне жол бермеу, жер асты суларының зиянды заттармен және өндiрiс қалдықтарымен ластануын болдырмау жөнiндегi іс-шаралар.</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47-тармақпен толықтырылды - ҚР Экология, геология және табиғи ресурстар министрінің 30.07.2021 </w:t>
      </w:r>
      <w:r>
        <w:rPr>
          <w:rFonts w:ascii="Times New Roman"/>
          <w:b w:val="false"/>
          <w:i w:val="false"/>
          <w:color w:val="000000"/>
          <w:sz w:val="28"/>
        </w:rPr>
        <w:t>№ 279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