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e78f" w14:textId="d55e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15 мамырдағы № 199 бұйрығы. Қазақстан Республикасының Әділет министрлігінде 2018 жылғы 13 маусымда № 17047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"Балықтың қайдан ауланғаны туралы анықтама нысанын бекіту туралы" Қазақстан Республикасы Премьер-Министрінің орынбасары - Қазақстан Республикасы Ауыл шаруашылығы министрінің 2016 жылғы 8 шілдедегі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14117 болып тіркелген, 2016 жылғы тамызда "Әділет" ақпараттық-құқықтық жүйесінде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балықтың қайдан ауланғаны туралы анықтама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_____________Д. Абаев</w:t>
      </w:r>
    </w:p>
    <w:p>
      <w:pPr>
        <w:spacing w:after="0"/>
        <w:ind w:left="0"/>
        <w:jc w:val="both"/>
      </w:pPr>
      <w:r>
        <w:rPr>
          <w:rFonts w:ascii="Times New Roman"/>
          <w:b w:val="false"/>
          <w:i w:val="false"/>
          <w:color w:val="000000"/>
          <w:sz w:val="28"/>
        </w:rPr>
        <w:t>
      2018 жылғы _____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_____________Ж. Қасымбек</w:t>
      </w:r>
    </w:p>
    <w:p>
      <w:pPr>
        <w:spacing w:after="0"/>
        <w:ind w:left="0"/>
        <w:jc w:val="both"/>
      </w:pPr>
      <w:r>
        <w:rPr>
          <w:rFonts w:ascii="Times New Roman"/>
          <w:b w:val="false"/>
          <w:i w:val="false"/>
          <w:color w:val="000000"/>
          <w:sz w:val="28"/>
        </w:rPr>
        <w:t>
      2018 жылғы ______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2018 жылғы ______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2018 жылғы</w:t>
            </w:r>
            <w:r>
              <w:br/>
            </w:r>
            <w:r>
              <w:rPr>
                <w:rFonts w:ascii="Times New Roman"/>
                <w:b w:val="false"/>
                <w:i w:val="false"/>
                <w:color w:val="000000"/>
                <w:sz w:val="20"/>
              </w:rPr>
              <w:t>15 мамырдағы № 199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8 шілдедегі</w:t>
            </w:r>
            <w:r>
              <w:br/>
            </w:r>
            <w:r>
              <w:rPr>
                <w:rFonts w:ascii="Times New Roman"/>
                <w:b w:val="false"/>
                <w:i w:val="false"/>
                <w:color w:val="000000"/>
                <w:sz w:val="20"/>
              </w:rPr>
              <w:t xml:space="preserve">№ 304 бұйрығымен </w:t>
            </w:r>
            <w:r>
              <w:br/>
            </w:r>
            <w:r>
              <w:rPr>
                <w:rFonts w:ascii="Times New Roman"/>
                <w:b w:val="false"/>
                <w:i w:val="false"/>
                <w:color w:val="000000"/>
                <w:sz w:val="20"/>
              </w:rPr>
              <w:t>бекiтiлген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органның ведомствосы)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орган ведомствосы аумақтық бөлімшесінің атауы)</w:t>
      </w:r>
    </w:p>
    <w:bookmarkStart w:name="z13" w:id="10"/>
    <w:p>
      <w:pPr>
        <w:spacing w:after="0"/>
        <w:ind w:left="0"/>
        <w:jc w:val="left"/>
      </w:pPr>
      <w:r>
        <w:rPr>
          <w:rFonts w:ascii="Times New Roman"/>
          <w:b/>
          <w:i w:val="false"/>
          <w:color w:val="000000"/>
        </w:rPr>
        <w:t xml:space="preserve"> Балықтың қайдан ауланғаны туралы №______ анықтама</w:t>
      </w:r>
    </w:p>
    <w:bookmarkEnd w:id="1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болған жағдайда), тегі немесе заңды тұлғаның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берілді (басшысының аты, әкесінің аты (бар болған жағдайда), тегі)</w:t>
      </w:r>
    </w:p>
    <w:p>
      <w:pPr>
        <w:spacing w:after="0"/>
        <w:ind w:left="0"/>
        <w:jc w:val="both"/>
      </w:pPr>
      <w:r>
        <w:rPr>
          <w:rFonts w:ascii="Times New Roman"/>
          <w:b w:val="false"/>
          <w:i w:val="false"/>
          <w:color w:val="000000"/>
          <w:sz w:val="28"/>
        </w:rPr>
        <w:t>
      Табиғи мекендеу ортасынан ауланған/жасанды жағдайларда өсірілген балықтар/басқа да су жануарлары үшін (қажеттінің астын сызу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
        <w:gridCol w:w="785"/>
        <w:gridCol w:w="505"/>
        <w:gridCol w:w="3600"/>
        <w:gridCol w:w="785"/>
        <w:gridCol w:w="3328"/>
        <w:gridCol w:w="3022"/>
      </w:tblGrid>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Аулану орнының (су айдынының, учаскенің) атауы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немесе басқа су жануарларының түрлері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15 ақпаннан 20_ жылғы 15 ақпанға дейін белгіленген квота/лимит (тонна) (табиғи ортадағы балықтар немесе басқа су жануарлары үшін)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өсірумен айналысатын ұйымның жобалық қуаты (тонна)</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 жағдай бойынша өтініш жасалған күнге мәлімделген ауланатын көлем (тонна)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 жағдай бойынша қалған қалдық (тонна)</w:t>
            </w:r>
          </w:p>
        </w:tc>
      </w:tr>
      <w:tr>
        <w:trPr>
          <w:trHeight w:val="30" w:hRule="atLeast"/>
        </w:trPr>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уәкілетті орган ведомствосының аумақтық бөлімшесі балықтардың/басқа су жануарларының табиғи ортадан ауланғанын/жасанды жағдайларда өсірілгенін растайды (қажеттінің астын сызу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4172"/>
        <w:gridCol w:w="7118"/>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немесе басқа су жануарларының түрі</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су жануарларының расталатын көлемі (тонна)</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Қайдан ауланғаны туралы анықтама берілген күнінен бастап бір жыл бойы қолданылады</w:t>
      </w:r>
    </w:p>
    <w:p>
      <w:pPr>
        <w:spacing w:after="0"/>
        <w:ind w:left="0"/>
        <w:jc w:val="both"/>
      </w:pPr>
      <w:r>
        <w:rPr>
          <w:rFonts w:ascii="Times New Roman"/>
          <w:b w:val="false"/>
          <w:i w:val="false"/>
          <w:color w:val="000000"/>
          <w:sz w:val="28"/>
        </w:rPr>
        <w:t>
      Берілген күні 20 ___ жылғы "____"_______________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(уәкілетті орган ведомствосының аумақтық бөлімшесі басшысының,</w:t>
      </w:r>
    </w:p>
    <w:p>
      <w:pPr>
        <w:spacing w:after="0"/>
        <w:ind w:left="0"/>
        <w:jc w:val="both"/>
      </w:pPr>
      <w:r>
        <w:rPr>
          <w:rFonts w:ascii="Times New Roman"/>
          <w:b w:val="false"/>
          <w:i w:val="false"/>
          <w:color w:val="000000"/>
          <w:sz w:val="28"/>
        </w:rPr>
        <w:t>
      аты, әкесінің аты (бар болған жағдайда), тегі,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