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4448" w14:textId="3c04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блок үшін қамтамасыз ету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373 бұйрығы. Қазақстан Республикасының Әділет министрлігінде 2018 жылғы 11 маусымда № 17033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198-бабының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Бір блок үшін қамтамасыз ету мөлшерін айқындау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енгізуді және Қазақстан Республикасы Нормативтік құқықтық актілерінің эталондық бақылау банкіне ресми жариялауды;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Қ. Бозымбаев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373 бұйрығымен бекітілген</w:t>
            </w:r>
          </w:p>
        </w:tc>
      </w:tr>
    </w:tbl>
    <w:bookmarkStart w:name="z11" w:id="9"/>
    <w:p>
      <w:pPr>
        <w:spacing w:after="0"/>
        <w:ind w:left="0"/>
        <w:jc w:val="left"/>
      </w:pPr>
      <w:r>
        <w:rPr>
          <w:rFonts w:ascii="Times New Roman"/>
          <w:b/>
          <w:i w:val="false"/>
          <w:color w:val="000000"/>
        </w:rPr>
        <w:t xml:space="preserve"> Бір блок үшін қамтамасыз ету мөлшерін айқындау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Бір блок үшін қамтамасыз ету мөлшерін айқындау әдістемесі (бұдан әрі – Әдістеме) "Жер қойнауы және жер қойнауын пайдалану туралы" 2017 жылғы 27 желтоқсандағы Қазақстан Республикасы Кодексінің (бұдан әрі – Кодекс) 198-бабының 3-тармағының бірінші бөлігіне сәйкес әзірленді және бір блок үшін қамтамасыз ету (бұдан әрі – қамтамасыз ету) мөлшерін айқындайды.</w:t>
      </w:r>
    </w:p>
    <w:bookmarkEnd w:id="11"/>
    <w:bookmarkStart w:name="z14" w:id="12"/>
    <w:p>
      <w:pPr>
        <w:spacing w:after="0"/>
        <w:ind w:left="0"/>
        <w:jc w:val="left"/>
      </w:pPr>
      <w:r>
        <w:rPr>
          <w:rFonts w:ascii="Times New Roman"/>
          <w:b/>
          <w:i w:val="false"/>
          <w:color w:val="000000"/>
        </w:rPr>
        <w:t xml:space="preserve"> 2-тарау. Қамтамасыз ету мөлшерін айқындау</w:t>
      </w:r>
    </w:p>
    <w:bookmarkEnd w:id="12"/>
    <w:bookmarkStart w:name="z15" w:id="13"/>
    <w:p>
      <w:pPr>
        <w:spacing w:after="0"/>
        <w:ind w:left="0"/>
        <w:jc w:val="both"/>
      </w:pPr>
      <w:r>
        <w:rPr>
          <w:rFonts w:ascii="Times New Roman"/>
          <w:b w:val="false"/>
          <w:i w:val="false"/>
          <w:color w:val="000000"/>
          <w:sz w:val="28"/>
        </w:rPr>
        <w:t>
      2. Қатты пайдалы қазбаларды барлау (бұдан әрі – ҚПҚ) мерзімінің бірінші жылы мен алтыншы жылы аралығын қоса алғанда қамтамасыз ету мөлшері Кодекстің 192-бабының 2-тармағының 1) және 2) тармақшаларында белгіленген бір блок бойынша ҚПҚ барлау жөніндегі операцияларға жұмсалған жыл сайынғы ең төменгі шығыстар сомасының 10% мөлшерінде көлемінде мынадай формула бойынша айқындалады:</w:t>
      </w:r>
    </w:p>
    <w:bookmarkEnd w:id="13"/>
    <w:p>
      <w:pPr>
        <w:spacing w:after="0"/>
        <w:ind w:left="0"/>
        <w:jc w:val="both"/>
      </w:pPr>
      <w:r>
        <w:rPr>
          <w:rFonts w:ascii="Times New Roman"/>
          <w:b w:val="false"/>
          <w:i w:val="false"/>
          <w:color w:val="000000"/>
          <w:sz w:val="28"/>
        </w:rPr>
        <w:t>
      О1=7200×АЕК×10%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О1 – ҚПҚ барлау мерзімінің бірінші жылы мен алтыншы жылы аралығын қоса алғанда қамтамасыз ету мөлшері;</w:t>
      </w:r>
    </w:p>
    <w:p>
      <w:pPr>
        <w:spacing w:after="0"/>
        <w:ind w:left="0"/>
        <w:jc w:val="both"/>
      </w:pPr>
      <w:r>
        <w:rPr>
          <w:rFonts w:ascii="Times New Roman"/>
          <w:b w:val="false"/>
          <w:i w:val="false"/>
          <w:color w:val="000000"/>
          <w:sz w:val="28"/>
        </w:rPr>
        <w:t>
      АЕК – тиісті қаржылық жылға республикалық бюджет туралы заңымен белгіленген айлық есептік көрсеткіш;</w:t>
      </w:r>
    </w:p>
    <w:bookmarkStart w:name="z16" w:id="14"/>
    <w:p>
      <w:pPr>
        <w:spacing w:after="0"/>
        <w:ind w:left="0"/>
        <w:jc w:val="both"/>
      </w:pPr>
      <w:r>
        <w:rPr>
          <w:rFonts w:ascii="Times New Roman"/>
          <w:b w:val="false"/>
          <w:i w:val="false"/>
          <w:color w:val="000000"/>
          <w:sz w:val="28"/>
        </w:rPr>
        <w:t xml:space="preserve">
      3. Барлау мерзімінің жетінші жылы мен он бірінші жылы аралығын қоса алғанда қамтамасыз ету мөлшері Кодекстің 192-бабының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бір блок бойынша ҚПҚ барлау жөніндегі операцияларға жұмсалған жыл сайынғы ең төменгі шығыстар сомасының 10% мөлшерінде мынадай формула бойынша айқындалады:</w:t>
      </w:r>
    </w:p>
    <w:bookmarkEnd w:id="14"/>
    <w:p>
      <w:pPr>
        <w:spacing w:after="0"/>
        <w:ind w:left="0"/>
        <w:jc w:val="both"/>
      </w:pPr>
      <w:r>
        <w:rPr>
          <w:rFonts w:ascii="Times New Roman"/>
          <w:b w:val="false"/>
          <w:i w:val="false"/>
          <w:color w:val="000000"/>
          <w:sz w:val="28"/>
        </w:rPr>
        <w:t>
      О2=11700×АЕК×10%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О2 – ҚПҚ барлау мерзімінің жетінші жылы мен он бірінші жылы аралығын қоса алғанда қамтамасыз ету мөлшері;</w:t>
      </w:r>
    </w:p>
    <w:p>
      <w:pPr>
        <w:spacing w:after="0"/>
        <w:ind w:left="0"/>
        <w:jc w:val="both"/>
      </w:pPr>
      <w:r>
        <w:rPr>
          <w:rFonts w:ascii="Times New Roman"/>
          <w:b w:val="false"/>
          <w:i w:val="false"/>
          <w:color w:val="000000"/>
          <w:sz w:val="28"/>
        </w:rPr>
        <w:t>
      АЕК – тиісті қаржылық жылға, республикалық бюджет туралы заңымен белгіленген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