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6126" w14:textId="9f16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26 сәуірдегі № 141 бұйрығы. Қазақстан Республикасының Әділет министрлігінде 2018 жылғы 11 маусымда № 17030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ж.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122-бабының </w:t>
      </w:r>
      <w:r>
        <w:rPr>
          <w:rFonts w:ascii="Times New Roman"/>
          <w:b w:val="false"/>
          <w:i w:val="false"/>
          <w:color w:val="000000"/>
          <w:sz w:val="28"/>
        </w:rPr>
        <w:t>5-тармағына</w:t>
      </w:r>
      <w:r>
        <w:rPr>
          <w:rFonts w:ascii="Times New Roman"/>
          <w:b w:val="false"/>
          <w:i w:val="false"/>
          <w:color w:val="000000"/>
          <w:sz w:val="28"/>
        </w:rPr>
        <w:t xml:space="preserve"> және 174-бабының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Ө. Шөкеев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Ж. Қасымбек</w:t>
      </w:r>
    </w:p>
    <w:p>
      <w:pPr>
        <w:spacing w:after="0"/>
        <w:ind w:left="0"/>
        <w:jc w:val="both"/>
      </w:pPr>
      <w:r>
        <w:rPr>
          <w:rFonts w:ascii="Times New Roman"/>
          <w:b w:val="false"/>
          <w:i w:val="false"/>
          <w:color w:val="000000"/>
          <w:sz w:val="28"/>
        </w:rPr>
        <w:t>
      2018 жылғы 14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11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22.05.2023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(бұдан әрі – Кодекс) 122-бабының </w:t>
      </w:r>
      <w:r>
        <w:rPr>
          <w:rFonts w:ascii="Times New Roman"/>
          <w:b w:val="false"/>
          <w:i w:val="false"/>
          <w:color w:val="000000"/>
          <w:sz w:val="28"/>
        </w:rPr>
        <w:t>5-тармағына</w:t>
      </w:r>
      <w:r>
        <w:rPr>
          <w:rFonts w:ascii="Times New Roman"/>
          <w:b w:val="false"/>
          <w:i w:val="false"/>
          <w:color w:val="000000"/>
          <w:sz w:val="28"/>
        </w:rPr>
        <w:t xml:space="preserve"> және 174-бабының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мөлшерін айқындау тәртібін анықтайды.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залал – көмірсутектердің немесе уранның нормаланған ысыраптарынан асатын нақты ысырап көлемін негізге ала отырып, айқындалатын мемлекет шеккен залал;</w:t>
      </w:r>
    </w:p>
    <w:bookmarkEnd w:id="14"/>
    <w:bookmarkStart w:name="z17" w:id="15"/>
    <w:p>
      <w:pPr>
        <w:spacing w:after="0"/>
        <w:ind w:left="0"/>
        <w:jc w:val="both"/>
      </w:pPr>
      <w:r>
        <w:rPr>
          <w:rFonts w:ascii="Times New Roman"/>
          <w:b w:val="false"/>
          <w:i w:val="false"/>
          <w:color w:val="000000"/>
          <w:sz w:val="28"/>
        </w:rPr>
        <w:t>
      2) көмірсутектердің немесе уранның нормаланған ысыраптары – деңгейі жер қойнауын пайдалану бойынша операцияларды жүргізу үшін жобалау құжаттарындағы техникалық-экономикалық есептеулермен негізделген көмірсутектер немесе уран өндіру бойынша жер қойнауын пайдалану жөніндегі операцияларды жүргізу жүйелерімен және қабылданған тәсілдерімен технологиялық жағынан байланысты көмірсутектер немесе уранның ысыраптары және (немесе) шикі газды алау етіп жағуға рұқсатта көрсетілген шикі газды жағу көлемі түріндегі ысыраптар;</w:t>
      </w:r>
    </w:p>
    <w:bookmarkEnd w:id="15"/>
    <w:bookmarkStart w:name="z18" w:id="16"/>
    <w:p>
      <w:pPr>
        <w:spacing w:after="0"/>
        <w:ind w:left="0"/>
        <w:jc w:val="both"/>
      </w:pPr>
      <w:r>
        <w:rPr>
          <w:rFonts w:ascii="Times New Roman"/>
          <w:b w:val="false"/>
          <w:i w:val="false"/>
          <w:color w:val="000000"/>
          <w:sz w:val="28"/>
        </w:rPr>
        <w:t>
      3) нақты ысыраптар – залалды есептеу сәтіндегі айқындалған ысырыптар.</w:t>
      </w:r>
    </w:p>
    <w:bookmarkEnd w:id="16"/>
    <w:bookmarkStart w:name="z19" w:id="17"/>
    <w:p>
      <w:pPr>
        <w:spacing w:after="0"/>
        <w:ind w:left="0"/>
        <w:jc w:val="both"/>
      </w:pPr>
      <w:r>
        <w:rPr>
          <w:rFonts w:ascii="Times New Roman"/>
          <w:b w:val="false"/>
          <w:i w:val="false"/>
          <w:color w:val="000000"/>
          <w:sz w:val="28"/>
        </w:rPr>
        <w:t>
      3. Осы Қағидалар меншік нысанына қарамастан, көмірсутектер және (немесе) уран өндіру бойынша барлық жер қойнауын пайдаланушыларға, соның ішінде жер қойнауын пайдалану келісімшарты бойынша операторларға, сенімгерлік басқарушыларға (бұдан әрі – жер қойнауын пайдаланушы) қолданылады.</w:t>
      </w:r>
    </w:p>
    <w:bookmarkEnd w:id="17"/>
    <w:bookmarkStart w:name="z20" w:id="18"/>
    <w:p>
      <w:pPr>
        <w:spacing w:after="0"/>
        <w:ind w:left="0"/>
        <w:jc w:val="both"/>
      </w:pPr>
      <w:r>
        <w:rPr>
          <w:rFonts w:ascii="Times New Roman"/>
          <w:b w:val="false"/>
          <w:i w:val="false"/>
          <w:color w:val="000000"/>
          <w:sz w:val="28"/>
        </w:rPr>
        <w:t>
      4. Жер қойнауын ұтымды және кешенді пайдалану бойынша талаптарды бұзу салдарынан келтірілген залал мөлшерін айқындау табу фактісі бойынша, сондай-ақ жер қойнауын пайдаланушылардың және (немесе) мемлекеттік органдардың өздерінен залалы бойынша ақпарат болған кезде:</w:t>
      </w:r>
    </w:p>
    <w:bookmarkEnd w:id="18"/>
    <w:p>
      <w:pPr>
        <w:spacing w:after="0"/>
        <w:ind w:left="0"/>
        <w:jc w:val="both"/>
      </w:pPr>
      <w:r>
        <w:rPr>
          <w:rFonts w:ascii="Times New Roman"/>
          <w:b w:val="false"/>
          <w:i w:val="false"/>
          <w:color w:val="000000"/>
          <w:sz w:val="28"/>
        </w:rPr>
        <w:t>
      көмірсутектерді барлау мен өндіру кезінде көмірсутектер саласындағы уәкілетті органы;</w:t>
      </w:r>
    </w:p>
    <w:p>
      <w:pPr>
        <w:spacing w:after="0"/>
        <w:ind w:left="0"/>
        <w:jc w:val="both"/>
      </w:pPr>
      <w:r>
        <w:rPr>
          <w:rFonts w:ascii="Times New Roman"/>
          <w:b w:val="false"/>
          <w:i w:val="false"/>
          <w:color w:val="000000"/>
          <w:sz w:val="28"/>
        </w:rPr>
        <w:t>
      уран өндіру кезінде уран өндіру саласындағы уәкілетті органы жүзеге асырады.</w:t>
      </w:r>
    </w:p>
    <w:bookmarkStart w:name="z21" w:id="19"/>
    <w:p>
      <w:pPr>
        <w:spacing w:after="0"/>
        <w:ind w:left="0"/>
        <w:jc w:val="both"/>
      </w:pPr>
      <w:r>
        <w:rPr>
          <w:rFonts w:ascii="Times New Roman"/>
          <w:b w:val="false"/>
          <w:i w:val="false"/>
          <w:color w:val="000000"/>
          <w:sz w:val="28"/>
        </w:rPr>
        <w:t xml:space="preserve">
      5. Залалдың мөлшерін айқындауға байланысты туындайтын даулар Қазақстан Республикасы Азаматтық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Әкімшілік рәсімдік-процестік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шешіледі.</w:t>
      </w:r>
    </w:p>
    <w:bookmarkEnd w:id="19"/>
    <w:bookmarkStart w:name="z22" w:id="20"/>
    <w:p>
      <w:pPr>
        <w:spacing w:after="0"/>
        <w:ind w:left="0"/>
        <w:jc w:val="left"/>
      </w:pPr>
      <w:r>
        <w:rPr>
          <w:rFonts w:ascii="Times New Roman"/>
          <w:b/>
          <w:i w:val="false"/>
          <w:color w:val="000000"/>
        </w:rPr>
        <w:t xml:space="preserve"> 2-тарау. Көмірсутектерді барлау мен өндіру және уранды өндіру кезінде жер қойнауын ұтымды және кешенді пайдалану бойынша талаптардың бұзылуы салдарынан келтірілген залалдың мөлшерін айқындау тәртібі</w:t>
      </w:r>
    </w:p>
    <w:bookmarkEnd w:id="20"/>
    <w:bookmarkStart w:name="z23" w:id="21"/>
    <w:p>
      <w:pPr>
        <w:spacing w:after="0"/>
        <w:ind w:left="0"/>
        <w:jc w:val="both"/>
      </w:pPr>
      <w:r>
        <w:rPr>
          <w:rFonts w:ascii="Times New Roman"/>
          <w:b w:val="false"/>
          <w:i w:val="false"/>
          <w:color w:val="000000"/>
          <w:sz w:val="28"/>
        </w:rPr>
        <w:t>
      6. Көмірсутектерді барлау мен өндіру және уран өндіру кезінде жер қойнауын ұтымды және кешенді пайдалану жөніндегі талаптардың бұзылуы салдарынан келтірілген залалдың мөлшері көмірсутектердің немесе уранның нормаланған ысыраптарынан асатын нақты ысырабының көлемін негізге ала отырып белгіленеді және ресми белгіленімдеріне сәйкес есепті кезеңдегі баға белгілеулерінің орташа құнына сүйене отырып құндық мәнде белгіленеді.</w:t>
      </w:r>
    </w:p>
    <w:bookmarkEnd w:id="21"/>
    <w:bookmarkStart w:name="z24" w:id="22"/>
    <w:p>
      <w:pPr>
        <w:spacing w:after="0"/>
        <w:ind w:left="0"/>
        <w:jc w:val="both"/>
      </w:pPr>
      <w:r>
        <w:rPr>
          <w:rFonts w:ascii="Times New Roman"/>
          <w:b w:val="false"/>
          <w:i w:val="false"/>
          <w:color w:val="000000"/>
          <w:sz w:val="28"/>
        </w:rPr>
        <w:t xml:space="preserve">
      7. Көмірсутектерді барлау мен өндіру және уран өндіру кезінде жер қойнауын ұтымды және кешенді пайдалану бойынша талаптардың бұзылуы салдарынан келтірілген залалдың мөлшері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нормадан тыс ысыраптары үшін залал мөлшерін айқындау мысалдарына сай белгіленеді.</w:t>
      </w:r>
    </w:p>
    <w:bookmarkEnd w:id="22"/>
    <w:bookmarkStart w:name="z25" w:id="23"/>
    <w:p>
      <w:pPr>
        <w:spacing w:after="0"/>
        <w:ind w:left="0"/>
        <w:jc w:val="both"/>
      </w:pPr>
      <w:r>
        <w:rPr>
          <w:rFonts w:ascii="Times New Roman"/>
          <w:b w:val="false"/>
          <w:i w:val="false"/>
          <w:color w:val="000000"/>
          <w:sz w:val="28"/>
        </w:rPr>
        <w:t>
      8. Көмірсутектер немесе уранның нақты ысырабының нормаланған ысыраптардан асып түсуі (бұдан әрі – нормадан тыс ысыраптар) мынадай көлемдерден туындайды:</w:t>
      </w:r>
    </w:p>
    <w:bookmarkEnd w:id="23"/>
    <w:p>
      <w:pPr>
        <w:spacing w:after="0"/>
        <w:ind w:left="0"/>
        <w:jc w:val="both"/>
      </w:pPr>
      <w:r>
        <w:rPr>
          <w:rFonts w:ascii="Times New Roman"/>
          <w:b w:val="false"/>
          <w:i w:val="false"/>
          <w:color w:val="000000"/>
          <w:sz w:val="28"/>
        </w:rPr>
        <w:t>
      көмірсутектердің немесе уранның баланстық қорлары дұрыс есептелген және оларды жер қойнауынан алудың толықтығын бастапқы есепке алу мүмкін болатын біртектес тау-кен-геологиялық жағдайлармен бір жүйеде игерілетін көмірсутектердің баланстық қорлары жер қойнауының әрбір бөлігі бойынша белгіленген ысыраптардан немесе уранның баланстық қорларының кен орын бойынша белгіленген ысыраптардан тыс ысыраптар, сондай-ақ кез келген негізсіз ысыраптар;</w:t>
      </w:r>
    </w:p>
    <w:p>
      <w:pPr>
        <w:spacing w:after="0"/>
        <w:ind w:left="0"/>
        <w:jc w:val="both"/>
      </w:pPr>
      <w:r>
        <w:rPr>
          <w:rFonts w:ascii="Times New Roman"/>
          <w:b w:val="false"/>
          <w:i w:val="false"/>
          <w:color w:val="000000"/>
          <w:sz w:val="28"/>
        </w:rPr>
        <w:t xml:space="preserve">
      тәжірибелік-өнеркәсіптік өндіру жобасының, кен орнын игеру жобасының немесе жер қойнауын ұтымды пайдалануды және бұзылулардан туындаған аварияларды ескере отырып, уран кен орындарын экономикалық рентабельді игеруді көздейтін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 бұзудың нәтижесінде туындаған уранның баланстық қорының ысыраптары;</w:t>
      </w:r>
    </w:p>
    <w:p>
      <w:pPr>
        <w:spacing w:after="0"/>
        <w:ind w:left="0"/>
        <w:jc w:val="both"/>
      </w:pPr>
      <w:r>
        <w:rPr>
          <w:rFonts w:ascii="Times New Roman"/>
          <w:b w:val="false"/>
          <w:i w:val="false"/>
          <w:color w:val="000000"/>
          <w:sz w:val="28"/>
        </w:rPr>
        <w:t>
      алудың коэффициентіне, қорларды уақтылы есептен шығармауға, көмірсутек қорларын алдын ала өтеуге қол жеткізбей, жер қойнауында қалған көмірсутектер немесе уран қорлары;</w:t>
      </w:r>
    </w:p>
    <w:p>
      <w:pPr>
        <w:spacing w:after="0"/>
        <w:ind w:left="0"/>
        <w:jc w:val="both"/>
      </w:pPr>
      <w:r>
        <w:rPr>
          <w:rFonts w:ascii="Times New Roman"/>
          <w:b w:val="false"/>
          <w:i w:val="false"/>
          <w:color w:val="000000"/>
          <w:sz w:val="28"/>
        </w:rPr>
        <w:t>
      жер қойнауында суланудың, жанудың салдарынан туындаған көмірсутектердің баланстық қорларының немесе игеру (өндіру) бойынша талаптарды бұзу салдарынан туындаған өндірілген көмірсутектердің ысыраптары;</w:t>
      </w:r>
    </w:p>
    <w:p>
      <w:pPr>
        <w:spacing w:after="0"/>
        <w:ind w:left="0"/>
        <w:jc w:val="both"/>
      </w:pPr>
      <w:r>
        <w:rPr>
          <w:rFonts w:ascii="Times New Roman"/>
          <w:b w:val="false"/>
          <w:i w:val="false"/>
          <w:color w:val="000000"/>
          <w:sz w:val="28"/>
        </w:rPr>
        <w:t>
      көмірсутектер кен орындарының оңай қол жеткізілетін учаскелерінде өндірудің салдарынан рентабельді өңдеу мүмкін емес болатын олардың баланстық қорларының ысыраптары;</w:t>
      </w:r>
    </w:p>
    <w:p>
      <w:pPr>
        <w:spacing w:after="0"/>
        <w:ind w:left="0"/>
        <w:jc w:val="both"/>
      </w:pPr>
      <w:r>
        <w:rPr>
          <w:rFonts w:ascii="Times New Roman"/>
          <w:b w:val="false"/>
          <w:i w:val="false"/>
          <w:color w:val="000000"/>
          <w:sz w:val="28"/>
        </w:rPr>
        <w:t>
      кәсіпшілікте өндіру, жинау, тасымалдау және дайындау кезінде көмірсутектер ысыраптарынан нормадан тыс ысыраптары;</w:t>
      </w:r>
    </w:p>
    <w:p>
      <w:pPr>
        <w:spacing w:after="0"/>
        <w:ind w:left="0"/>
        <w:jc w:val="both"/>
      </w:pPr>
      <w:r>
        <w:rPr>
          <w:rFonts w:ascii="Times New Roman"/>
          <w:b w:val="false"/>
          <w:i w:val="false"/>
          <w:color w:val="000000"/>
          <w:sz w:val="28"/>
        </w:rPr>
        <w:t xml:space="preserve">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құжатында көзделген кен орындарын игерудің технологиялық режимін сақтамаудың салдарынан, сондай-ақ жер қойнауын пайдалану бойынша операцияларды жүргізу кезінде жер қойнауын ұтымды пайдалану бойынша талаптарды бұзу салдарынан баған сыртындағы және бағанаралық кеңістік арқылы жоғары жатқан көмірсутектің қатаралық ағылуының салдарынан Қазақстан Республикасының пайдалы қазбалар қорлары жөніндегі мемлекеттік комиссиясы бекіткен көмірсутектер немесе уранның алынатын қорларының ысыраптары;</w:t>
      </w:r>
    </w:p>
    <w:p>
      <w:pPr>
        <w:spacing w:after="0"/>
        <w:ind w:left="0"/>
        <w:jc w:val="both"/>
      </w:pPr>
      <w:r>
        <w:rPr>
          <w:rFonts w:ascii="Times New Roman"/>
          <w:b w:val="false"/>
          <w:i w:val="false"/>
          <w:color w:val="000000"/>
          <w:sz w:val="28"/>
        </w:rPr>
        <w:t xml:space="preserve">
      базалық жобалау құжатын, игеруді талдауды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 оларды алу және кәдеге жаратуды сақтамағандықтан шикi газ, газ конденсатының ысыраптары;</w:t>
      </w:r>
    </w:p>
    <w:p>
      <w:pPr>
        <w:spacing w:after="0"/>
        <w:ind w:left="0"/>
        <w:jc w:val="both"/>
      </w:pPr>
      <w:r>
        <w:rPr>
          <w:rFonts w:ascii="Times New Roman"/>
          <w:b w:val="false"/>
          <w:i w:val="false"/>
          <w:color w:val="000000"/>
          <w:sz w:val="28"/>
        </w:rPr>
        <w:t>
      авариялық жағдайлардың қатері немесе туындауы, персоналдың өміріне немесе халық денсаулығына және қоршаған ортаға қатер төнген жағдайларды қоспағанда, көмірсутектер саласындағы уәкілетті органның рұқсатынсыз және (немесе) рұқсат шарттарын сақтамай алау етіп жағылатын шикі газ;</w:t>
      </w:r>
    </w:p>
    <w:p>
      <w:pPr>
        <w:spacing w:after="0"/>
        <w:ind w:left="0"/>
        <w:jc w:val="both"/>
      </w:pPr>
      <w:r>
        <w:rPr>
          <w:rFonts w:ascii="Times New Roman"/>
          <w:b w:val="false"/>
          <w:i w:val="false"/>
          <w:color w:val="000000"/>
          <w:sz w:val="28"/>
        </w:rPr>
        <w:t>
      көмірсутектер саласындағы уәкiлеттi органның жағуға рұқсат етілген көлемінен тыс жағылған шикі газы;</w:t>
      </w:r>
    </w:p>
    <w:p>
      <w:pPr>
        <w:spacing w:after="0"/>
        <w:ind w:left="0"/>
        <w:jc w:val="both"/>
      </w:pPr>
      <w:r>
        <w:rPr>
          <w:rFonts w:ascii="Times New Roman"/>
          <w:b w:val="false"/>
          <w:i w:val="false"/>
          <w:color w:val="000000"/>
          <w:sz w:val="28"/>
        </w:rPr>
        <w:t xml:space="preserve">
      кен орынды толық игеру кезінде бекітілген жобалау көрсеткіштерімен салыстырғанда қайта өңделетін шикізат сапасының өзгерістері мен ауытқуларына және қайта өңдеудің технологиялық тәртібінің бұзылуына байланысты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базалық жобалау құжатында бекітілген нормаланған ысыраптардан асатын уранның және уранды бастапқы өңдеу кезіндегі олардың құрамындағы ілеспе компоненттердің, аралық өнімдердің (жартылай фабрикаттарды), байыту қалдықтарының, шөгінділердің, қождардың ысыраптары;</w:t>
      </w:r>
    </w:p>
    <w:p>
      <w:pPr>
        <w:spacing w:after="0"/>
        <w:ind w:left="0"/>
        <w:jc w:val="both"/>
      </w:pPr>
      <w:r>
        <w:rPr>
          <w:rFonts w:ascii="Times New Roman"/>
          <w:b w:val="false"/>
          <w:i w:val="false"/>
          <w:color w:val="000000"/>
          <w:sz w:val="28"/>
        </w:rPr>
        <w:t>
      барлау кезінде, оның ішінде жер қойнауы учаскесінде нормаланған ысыраптардан тыс сынамалы пайдалану кезінде шикі мұнайдың (конденсаттың) ысыраптары.</w:t>
      </w:r>
    </w:p>
    <w:bookmarkStart w:name="z26" w:id="24"/>
    <w:p>
      <w:pPr>
        <w:spacing w:after="0"/>
        <w:ind w:left="0"/>
        <w:jc w:val="both"/>
      </w:pPr>
      <w:r>
        <w:rPr>
          <w:rFonts w:ascii="Times New Roman"/>
          <w:b w:val="false"/>
          <w:i w:val="false"/>
          <w:color w:val="000000"/>
          <w:sz w:val="28"/>
        </w:rPr>
        <w:t xml:space="preserve">
      9. Мұнайдың, конденсат пен газдың, оның ішінде ілеспе (еріген) газдың нормадан тыс қабаттық ысыраптары бекітілген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алу коэффициентінен ауытқулармен анықталады.</w:t>
      </w:r>
    </w:p>
    <w:bookmarkEnd w:id="24"/>
    <w:bookmarkStart w:name="z27" w:id="25"/>
    <w:p>
      <w:pPr>
        <w:spacing w:after="0"/>
        <w:ind w:left="0"/>
        <w:jc w:val="both"/>
      </w:pPr>
      <w:r>
        <w:rPr>
          <w:rFonts w:ascii="Times New Roman"/>
          <w:b w:val="false"/>
          <w:i w:val="false"/>
          <w:color w:val="000000"/>
          <w:sz w:val="28"/>
        </w:rPr>
        <w:t xml:space="preserve">
      10. Шикі газды жағу кезіндегі нормадан тыс ысыраптар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көрсетілген және (немесе)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p>
    <w:bookmarkEnd w:id="25"/>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Start w:name="z28" w:id="26"/>
    <w:p>
      <w:pPr>
        <w:spacing w:after="0"/>
        <w:ind w:left="0"/>
        <w:jc w:val="both"/>
      </w:pPr>
      <w:r>
        <w:rPr>
          <w:rFonts w:ascii="Times New Roman"/>
          <w:b w:val="false"/>
          <w:i w:val="false"/>
          <w:color w:val="000000"/>
          <w:sz w:val="28"/>
        </w:rPr>
        <w:t xml:space="preserve">
      11. Жеке есепке алу аспаптары болмаған кезде жобалық ысыраптарды есептеу Қазақстан Республикасының пайдалы қазба қорларының мемлекеттік балансында есепте тұрғанжәне (немесе) базалық жобалау құжатында, игеруді талдауда немесе </w:t>
      </w:r>
      <w:r>
        <w:rPr>
          <w:rFonts w:ascii="Times New Roman"/>
          <w:b w:val="false"/>
          <w:i w:val="false"/>
          <w:color w:val="000000"/>
          <w:sz w:val="28"/>
        </w:rPr>
        <w:t>Кодекс</w:t>
      </w:r>
      <w:r>
        <w:rPr>
          <w:rFonts w:ascii="Times New Roman"/>
          <w:b w:val="false"/>
          <w:i w:val="false"/>
          <w:color w:val="000000"/>
          <w:sz w:val="28"/>
        </w:rPr>
        <w:t xml:space="preserve"> қолданысқа енгізілгенге дейін бекітілген жобалау құжатында көрсетілген өндірілетін пайдалы қазбадағы еріген газдың құрамы бойынша жүргізіледі.</w:t>
      </w:r>
    </w:p>
    <w:bookmarkEnd w:id="26"/>
    <w:p>
      <w:pPr>
        <w:spacing w:after="0"/>
        <w:ind w:left="0"/>
        <w:jc w:val="both"/>
      </w:pPr>
      <w:r>
        <w:rPr>
          <w:rFonts w:ascii="Times New Roman"/>
          <w:b w:val="false"/>
          <w:i w:val="false"/>
          <w:color w:val="000000"/>
          <w:sz w:val="28"/>
        </w:rPr>
        <w:t>
      Компоненттердің құрамы осы тармақтың бірінші бөлігінде көрсетілген соңғы бекітілген жобалау құжаттарынан ескеріледі.</w:t>
      </w:r>
    </w:p>
    <w:bookmarkStart w:name="z29" w:id="27"/>
    <w:p>
      <w:pPr>
        <w:spacing w:after="0"/>
        <w:ind w:left="0"/>
        <w:jc w:val="both"/>
      </w:pPr>
      <w:r>
        <w:rPr>
          <w:rFonts w:ascii="Times New Roman"/>
          <w:b w:val="false"/>
          <w:i w:val="false"/>
          <w:color w:val="000000"/>
          <w:sz w:val="28"/>
        </w:rPr>
        <w:t>
      12. Бастапқы қайта өңдеу (дайындау) процесінде жол берілген көмірсутектердің немесе уранның нормадан тыс ысыраптарының сандық мәні көмірсутектердің немесе уранның тиісті типі (сорты) үшін технологиямен белгіленген алу шамасы мен оның тауарлық өнімге нақты қол жеткізілген алынуы арасындағы айырма бойынша анықталады.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Көмірсутектерді барлау мен </w:t>
            </w:r>
            <w:r>
              <w:br/>
            </w:r>
            <w:r>
              <w:rPr>
                <w:rFonts w:ascii="Times New Roman"/>
                <w:b w:val="false"/>
                <w:i w:val="false"/>
                <w:color w:val="000000"/>
                <w:sz w:val="20"/>
              </w:rPr>
              <w:t xml:space="preserve">өндіру және уран өндіру кезінде </w:t>
            </w:r>
            <w:r>
              <w:br/>
            </w:r>
            <w:r>
              <w:rPr>
                <w:rFonts w:ascii="Times New Roman"/>
                <w:b w:val="false"/>
                <w:i w:val="false"/>
                <w:color w:val="000000"/>
                <w:sz w:val="20"/>
              </w:rPr>
              <w:t xml:space="preserve">жер қойнауын ұтымды және </w:t>
            </w:r>
            <w:r>
              <w:br/>
            </w:r>
            <w:r>
              <w:rPr>
                <w:rFonts w:ascii="Times New Roman"/>
                <w:b w:val="false"/>
                <w:i w:val="false"/>
                <w:color w:val="000000"/>
                <w:sz w:val="20"/>
              </w:rPr>
              <w:t xml:space="preserve">кешенді пайдалану бойынша </w:t>
            </w:r>
            <w:r>
              <w:br/>
            </w:r>
            <w:r>
              <w:rPr>
                <w:rFonts w:ascii="Times New Roman"/>
                <w:b w:val="false"/>
                <w:i w:val="false"/>
                <w:color w:val="000000"/>
                <w:sz w:val="20"/>
              </w:rPr>
              <w:t xml:space="preserve">талаптардың бұзылуы </w:t>
            </w:r>
            <w:r>
              <w:br/>
            </w:r>
            <w:r>
              <w:rPr>
                <w:rFonts w:ascii="Times New Roman"/>
                <w:b w:val="false"/>
                <w:i w:val="false"/>
                <w:color w:val="000000"/>
                <w:sz w:val="20"/>
              </w:rPr>
              <w:t>салдарынан келтірілген</w:t>
            </w:r>
            <w:r>
              <w:br/>
            </w:r>
            <w:r>
              <w:rPr>
                <w:rFonts w:ascii="Times New Roman"/>
                <w:b w:val="false"/>
                <w:i w:val="false"/>
                <w:color w:val="000000"/>
                <w:sz w:val="20"/>
              </w:rPr>
              <w:t xml:space="preserve">залалдың мөлшерін </w:t>
            </w:r>
            <w:r>
              <w:br/>
            </w:r>
            <w:r>
              <w:rPr>
                <w:rFonts w:ascii="Times New Roman"/>
                <w:b w:val="false"/>
                <w:i w:val="false"/>
                <w:color w:val="000000"/>
                <w:sz w:val="20"/>
              </w:rPr>
              <w:t xml:space="preserve">айқындау қағидаларына </w:t>
            </w:r>
            <w:r>
              <w:br/>
            </w:r>
            <w:r>
              <w:rPr>
                <w:rFonts w:ascii="Times New Roman"/>
                <w:b w:val="false"/>
                <w:i w:val="false"/>
                <w:color w:val="000000"/>
                <w:sz w:val="20"/>
              </w:rPr>
              <w:t>қосымша</w:t>
            </w:r>
          </w:p>
        </w:tc>
      </w:tr>
    </w:tbl>
    <w:bookmarkStart w:name="z31" w:id="28"/>
    <w:p>
      <w:pPr>
        <w:spacing w:after="0"/>
        <w:ind w:left="0"/>
        <w:jc w:val="left"/>
      </w:pPr>
      <w:r>
        <w:rPr>
          <w:rFonts w:ascii="Times New Roman"/>
          <w:b/>
          <w:i w:val="false"/>
          <w:color w:val="000000"/>
        </w:rPr>
        <w:t xml:space="preserve"> Нормадан тыс ысырабы үшін залал мөлшерін айқындау мысалдары</w:t>
      </w:r>
    </w:p>
    <w:bookmarkEnd w:id="28"/>
    <w:bookmarkStart w:name="z32" w:id="29"/>
    <w:p>
      <w:pPr>
        <w:spacing w:after="0"/>
        <w:ind w:left="0"/>
        <w:jc w:val="both"/>
      </w:pPr>
      <w:r>
        <w:rPr>
          <w:rFonts w:ascii="Times New Roman"/>
          <w:b w:val="false"/>
          <w:i w:val="false"/>
          <w:color w:val="000000"/>
          <w:sz w:val="28"/>
        </w:rPr>
        <w:t>
      1-мысал.</w:t>
      </w:r>
    </w:p>
    <w:bookmarkEnd w:id="29"/>
    <w:p>
      <w:pPr>
        <w:spacing w:after="0"/>
        <w:ind w:left="0"/>
        <w:jc w:val="both"/>
      </w:pPr>
      <w:r>
        <w:rPr>
          <w:rFonts w:ascii="Times New Roman"/>
          <w:b w:val="false"/>
          <w:i w:val="false"/>
          <w:color w:val="000000"/>
          <w:sz w:val="28"/>
        </w:rPr>
        <w:t>
      Жер қойнауын пайдаланушы есепті кезеңде 2658000 тонна мұнай өндірді.</w:t>
      </w:r>
    </w:p>
    <w:p>
      <w:pPr>
        <w:spacing w:after="0"/>
        <w:ind w:left="0"/>
        <w:jc w:val="both"/>
      </w:pP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p>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мұнайды сату кезіндегі орташа баға 50,49 АҚШ долларын құрады,</w:t>
      </w:r>
    </w:p>
    <w:p>
      <w:pPr>
        <w:spacing w:after="0"/>
        <w:ind w:left="0"/>
        <w:jc w:val="both"/>
      </w:pPr>
      <w:r>
        <w:rPr>
          <w:rFonts w:ascii="Times New Roman"/>
          <w:b w:val="false"/>
          <w:i w:val="false"/>
          <w:color w:val="000000"/>
          <w:sz w:val="28"/>
        </w:rPr>
        <w:t>
      (4442 - 1081) х 50,49 = 169696,89 АҚШ доллары.</w:t>
      </w:r>
    </w:p>
    <w:p>
      <w:pPr>
        <w:spacing w:after="0"/>
        <w:ind w:left="0"/>
        <w:jc w:val="both"/>
      </w:pPr>
      <w:r>
        <w:rPr>
          <w:rFonts w:ascii="Times New Roman"/>
          <w:b w:val="false"/>
          <w:i w:val="false"/>
          <w:color w:val="000000"/>
          <w:sz w:val="28"/>
        </w:rPr>
        <w:t>
      169696,89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Start w:name="z33" w:id="30"/>
    <w:p>
      <w:pPr>
        <w:spacing w:after="0"/>
        <w:ind w:left="0"/>
        <w:jc w:val="both"/>
      </w:pPr>
      <w:r>
        <w:rPr>
          <w:rFonts w:ascii="Times New Roman"/>
          <w:b w:val="false"/>
          <w:i w:val="false"/>
          <w:color w:val="000000"/>
          <w:sz w:val="28"/>
        </w:rPr>
        <w:t>
      2-мысал.</w:t>
      </w:r>
    </w:p>
    <w:bookmarkEnd w:id="30"/>
    <w:p>
      <w:pPr>
        <w:spacing w:after="0"/>
        <w:ind w:left="0"/>
        <w:jc w:val="both"/>
      </w:pPr>
      <w:r>
        <w:rPr>
          <w:rFonts w:ascii="Times New Roman"/>
          <w:b w:val="false"/>
          <w:i w:val="false"/>
          <w:color w:val="000000"/>
          <w:sz w:val="28"/>
        </w:rPr>
        <w:t>
      Жер қойнауын пайдаланушы есепті кезеңде барлау және өндіру кезінде жүзеге асырған кезде 300 млн. м</w:t>
      </w:r>
      <w:r>
        <w:rPr>
          <w:rFonts w:ascii="Times New Roman"/>
          <w:b w:val="false"/>
          <w:i w:val="false"/>
          <w:color w:val="000000"/>
          <w:vertAlign w:val="superscript"/>
        </w:rPr>
        <w:t>3</w:t>
      </w:r>
      <w:r>
        <w:rPr>
          <w:rFonts w:ascii="Times New Roman"/>
          <w:b w:val="false"/>
          <w:i w:val="false"/>
          <w:color w:val="000000"/>
          <w:sz w:val="28"/>
        </w:rPr>
        <w:t xml:space="preserve"> көлемінде шикі газды жақты. Бұл ретте газда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қолданыста болған базалық жобалау құжатында, игеруді талдауда немесе бекітілген жобалау құжатында көрсетілген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базалық жобалау құжатында, игеруді талдауда немесе "Жер қойнауы және жер қойнауын пайдалану туралы"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қолданысқа енгізілгенге дейін бекітілген жобалау құжатында көрсетілген әлеуетті мазмұндардың мәндерінің негізінде компоненттердің, оның ішінде құрғақ газдың (метанның) санын анықтаймыз. Компоненттердің жоғалуы – этан, пропан және (немесе) бутан, әлеуетті жиынтық құрамы 1000 м</w:t>
      </w:r>
      <w:r>
        <w:rPr>
          <w:rFonts w:ascii="Times New Roman"/>
          <w:b w:val="false"/>
          <w:i w:val="false"/>
          <w:color w:val="000000"/>
          <w:vertAlign w:val="superscript"/>
        </w:rPr>
        <w:t>3</w:t>
      </w:r>
      <w:r>
        <w:rPr>
          <w:rFonts w:ascii="Times New Roman"/>
          <w:b w:val="false"/>
          <w:i w:val="false"/>
          <w:color w:val="000000"/>
          <w:sz w:val="28"/>
        </w:rPr>
        <w:t xml:space="preserve"> газға 500 кг болғанда 150000 тоннаны құрайды. Құрамы 50 % болған кезде құрғақ газдың және (немесе) метанның ысырабы 150 млн.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Есептік кезеңде құрғақ газ (метан) бойынша ресми баға белгіленімдерінің орташа құны 1000 м</w:t>
      </w:r>
      <w:r>
        <w:rPr>
          <w:rFonts w:ascii="Times New Roman"/>
          <w:b w:val="false"/>
          <w:i w:val="false"/>
          <w:color w:val="000000"/>
          <w:vertAlign w:val="superscript"/>
        </w:rPr>
        <w:t>3</w:t>
      </w:r>
      <w:r>
        <w:rPr>
          <w:rFonts w:ascii="Times New Roman"/>
          <w:b w:val="false"/>
          <w:i w:val="false"/>
          <w:color w:val="000000"/>
          <w:sz w:val="28"/>
        </w:rPr>
        <w:t xml:space="preserve"> үшін 80 АҚШ долларын, ал компоненттер бойынша – этан, пропан және (немесе) бутан бойынша әрбір компонент бойынша 1 тоннасы үшін 350 АҚШ долларын құрады.</w:t>
      </w:r>
    </w:p>
    <w:p>
      <w:pPr>
        <w:spacing w:after="0"/>
        <w:ind w:left="0"/>
        <w:jc w:val="both"/>
      </w:pPr>
      <w:r>
        <w:rPr>
          <w:rFonts w:ascii="Times New Roman"/>
          <w:b w:val="false"/>
          <w:i w:val="false"/>
          <w:color w:val="000000"/>
          <w:sz w:val="28"/>
        </w:rPr>
        <w:t>
      Залал сомасы:</w:t>
      </w:r>
    </w:p>
    <w:p>
      <w:pPr>
        <w:spacing w:after="0"/>
        <w:ind w:left="0"/>
        <w:jc w:val="both"/>
      </w:pPr>
      <w:r>
        <w:rPr>
          <w:rFonts w:ascii="Times New Roman"/>
          <w:b w:val="false"/>
          <w:i w:val="false"/>
          <w:color w:val="000000"/>
          <w:sz w:val="28"/>
        </w:rPr>
        <w:t>
      құрғақ газ (метан) үшін: 150000000 х 80:1000 = 12000000 АҚШ доллары;</w:t>
      </w:r>
    </w:p>
    <w:p>
      <w:pPr>
        <w:spacing w:after="0"/>
        <w:ind w:left="0"/>
        <w:jc w:val="both"/>
      </w:pPr>
      <w:r>
        <w:rPr>
          <w:rFonts w:ascii="Times New Roman"/>
          <w:b w:val="false"/>
          <w:i w:val="false"/>
          <w:color w:val="000000"/>
          <w:sz w:val="28"/>
        </w:rPr>
        <w:t>
      компоненттер үшін – этан, пропан және (немесе) бутан: 150000 х 350 = 52500000 АҚШ доллары;</w:t>
      </w:r>
    </w:p>
    <w:p>
      <w:pPr>
        <w:spacing w:after="0"/>
        <w:ind w:left="0"/>
        <w:jc w:val="both"/>
      </w:pPr>
      <w:r>
        <w:rPr>
          <w:rFonts w:ascii="Times New Roman"/>
          <w:b w:val="false"/>
          <w:i w:val="false"/>
          <w:color w:val="000000"/>
          <w:sz w:val="28"/>
        </w:rPr>
        <w:t>
      барлығы: 64500000 АҚШ доллары.</w:t>
      </w:r>
    </w:p>
    <w:p>
      <w:pPr>
        <w:spacing w:after="0"/>
        <w:ind w:left="0"/>
        <w:jc w:val="both"/>
      </w:pPr>
      <w:r>
        <w:rPr>
          <w:rFonts w:ascii="Times New Roman"/>
          <w:b w:val="false"/>
          <w:i w:val="false"/>
          <w:color w:val="000000"/>
          <w:sz w:val="28"/>
        </w:rPr>
        <w:t>
      64500000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bookmarkStart w:name="z34" w:id="31"/>
    <w:p>
      <w:pPr>
        <w:spacing w:after="0"/>
        <w:ind w:left="0"/>
        <w:jc w:val="both"/>
      </w:pPr>
      <w:r>
        <w:rPr>
          <w:rFonts w:ascii="Times New Roman"/>
          <w:b w:val="false"/>
          <w:i w:val="false"/>
          <w:color w:val="000000"/>
          <w:sz w:val="28"/>
        </w:rPr>
        <w:t>
      3-мысал.</w:t>
      </w:r>
    </w:p>
    <w:bookmarkEnd w:id="31"/>
    <w:p>
      <w:pPr>
        <w:spacing w:after="0"/>
        <w:ind w:left="0"/>
        <w:jc w:val="both"/>
      </w:pPr>
      <w:r>
        <w:rPr>
          <w:rFonts w:ascii="Times New Roman"/>
          <w:b w:val="false"/>
          <w:i w:val="false"/>
          <w:color w:val="000000"/>
          <w:sz w:val="28"/>
        </w:rPr>
        <w:t>
      Жер қойнауын пайдаланушы уран кен орнын игереді. Кен орынды толық игеру кезінде 61224 тонна уран сатты:</w:t>
      </w:r>
    </w:p>
    <w:p>
      <w:pPr>
        <w:spacing w:after="0"/>
        <w:ind w:left="0"/>
        <w:jc w:val="both"/>
      </w:pPr>
      <w:r>
        <w:rPr>
          <w:rFonts w:ascii="Times New Roman"/>
          <w:b w:val="false"/>
          <w:i w:val="false"/>
          <w:color w:val="000000"/>
          <w:sz w:val="28"/>
        </w:rPr>
        <w:t>
      уранның нақты ысырабы 2024 тоннаны</w:t>
      </w:r>
    </w:p>
    <w:p>
      <w:pPr>
        <w:spacing w:after="0"/>
        <w:ind w:left="0"/>
        <w:jc w:val="both"/>
      </w:pPr>
      <w:r>
        <w:rPr>
          <w:rFonts w:ascii="Times New Roman"/>
          <w:b w:val="false"/>
          <w:i w:val="false"/>
          <w:color w:val="000000"/>
          <w:sz w:val="28"/>
        </w:rPr>
        <w:t>
      нормаланған ысырап кезінде 1215 тоннаны құрады.</w:t>
      </w:r>
    </w:p>
    <w:p>
      <w:pPr>
        <w:spacing w:after="0"/>
        <w:ind w:left="0"/>
        <w:jc w:val="both"/>
      </w:pPr>
      <w:r>
        <w:rPr>
          <w:rFonts w:ascii="Times New Roman"/>
          <w:b w:val="false"/>
          <w:i w:val="false"/>
          <w:color w:val="000000"/>
          <w:sz w:val="28"/>
        </w:rPr>
        <w:t>
      Есепті кезеңде жер қойнауын пайдаланушының (бағалардың ресми белгіленімдері, Қазақстан Республикасының ішкі нарығындағы орташа құны) уран сатуы кезіндегі орташа баға 228,03 АҚШ долларын құрады,</w:t>
      </w:r>
    </w:p>
    <w:p>
      <w:pPr>
        <w:spacing w:after="0"/>
        <w:ind w:left="0"/>
        <w:jc w:val="both"/>
      </w:pPr>
      <w:r>
        <w:rPr>
          <w:rFonts w:ascii="Times New Roman"/>
          <w:b w:val="false"/>
          <w:i w:val="false"/>
          <w:color w:val="000000"/>
          <w:sz w:val="28"/>
        </w:rPr>
        <w:t>
      (2024 - 1215) х 228,03 = 184476,3 АҚШ доллары.</w:t>
      </w:r>
    </w:p>
    <w:p>
      <w:pPr>
        <w:spacing w:after="0"/>
        <w:ind w:left="0"/>
        <w:jc w:val="both"/>
      </w:pPr>
      <w:r>
        <w:rPr>
          <w:rFonts w:ascii="Times New Roman"/>
          <w:b w:val="false"/>
          <w:i w:val="false"/>
          <w:color w:val="000000"/>
          <w:sz w:val="28"/>
        </w:rPr>
        <w:t>
      184476,3 х залал анықталған күнге Қазақстан Республикасы Ұлттық Банкі белгілеген Қазақстан Республикасы ұлттық валютасының шетелдік валютадағы шаққандағы ресми бағамы = залал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