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454c" w14:textId="11f4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 алдыңғы жылы өндіруге арналған шығыстарының бір пайызы мөлшерінде қазақстандық кадрларды оқытуды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16 мамырдағы № 333 және Қазақстан Республикасы Білім және ғылым министрінің 2018 жылғы 22 мамырдағы № 217 бірлескен бұйрығы. Қазақстан Республикасының Әділет министрлігінде 2018 жылы 7 маусымда № 17013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212-бабы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Қоса беріліп отырған Жер қойнауын пайдаланушы алдыңғы жылы өндіруге арналған шығыстарының бір пайызы мөлшерінде қазақстандық кадрларды оқытуды қаржыландыру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2018 жылғы 29 маусымнан бастап қолданысқа енгізіледі және ресми жариялануға жатады.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министрі</w:t>
            </w:r>
          </w:p>
          <w:p>
            <w:pPr>
              <w:spacing w:after="20"/>
              <w:ind w:left="20"/>
              <w:jc w:val="both"/>
            </w:pPr>
            <w:r>
              <w:rPr>
                <w:rFonts w:ascii="Times New Roman"/>
                <w:b w:val="false"/>
                <w:i w:val="false"/>
                <w:color w:val="000000"/>
                <w:sz w:val="20"/>
              </w:rPr>
              <w:t>
___________________Е. Сағадиев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w:t>
            </w:r>
          </w:p>
          <w:p>
            <w:pPr>
              <w:spacing w:after="20"/>
              <w:ind w:left="20"/>
              <w:jc w:val="both"/>
            </w:pPr>
            <w:r>
              <w:rPr>
                <w:rFonts w:ascii="Times New Roman"/>
                <w:b w:val="false"/>
                <w:i w:val="false"/>
                <w:color w:val="000000"/>
                <w:sz w:val="20"/>
              </w:rPr>
              <w:t>
______________ Ж. Қасымбек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2018 жылғы 16 мамыр</w:t>
            </w:r>
            <w:r>
              <w:br/>
            </w:r>
            <w:r>
              <w:rPr>
                <w:rFonts w:ascii="Times New Roman"/>
                <w:b w:val="false"/>
                <w:i w:val="false"/>
                <w:color w:val="000000"/>
                <w:sz w:val="20"/>
              </w:rPr>
              <w:t>№ 333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22 мамыр № 217</w:t>
            </w:r>
            <w:r>
              <w:br/>
            </w:r>
            <w:r>
              <w:rPr>
                <w:rFonts w:ascii="Times New Roman"/>
                <w:b w:val="false"/>
                <w:i w:val="false"/>
                <w:color w:val="000000"/>
                <w:sz w:val="20"/>
              </w:rPr>
              <w:t>бірлескен бұйрығымен бекітілді</w:t>
            </w:r>
          </w:p>
        </w:tc>
      </w:tr>
    </w:tbl>
    <w:bookmarkStart w:name="z11" w:id="9"/>
    <w:p>
      <w:pPr>
        <w:spacing w:after="0"/>
        <w:ind w:left="0"/>
        <w:jc w:val="left"/>
      </w:pPr>
      <w:r>
        <w:rPr>
          <w:rFonts w:ascii="Times New Roman"/>
          <w:b/>
          <w:i w:val="false"/>
          <w:color w:val="000000"/>
        </w:rPr>
        <w:t xml:space="preserve"> Жер қойнауын пайдаланушымен алдыңғы жылы өндіруге арналған шығыстарының бір пайызы мөлшерінде қазақстандық кадрларды оқытуды қаржыландыру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Жер қойнауын пайдаланушымен алдыңғы жылы өндіруге арналған шығыстарының бір пайызы мөлшерінде қазақстандық кадрларды оқытуды қаржыландыру қағидалары (бұдан әрі - Қағидалар) "Жер қойнауы және жер қойнауын пайдалану туралы" 2017 жылғы 27 желтоқсандағы Қазақстан Республикасы Кодексінің 212-бабы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жер қойнауын пайдаланушы алдыңғы жылы өндіруге арналған шығыстарының бір пайызы мөлшерінде қазақстандық кадрларды оқытуды қаржыландыру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p>
      <w:pPr>
        <w:spacing w:after="0"/>
        <w:ind w:left="0"/>
        <w:jc w:val="both"/>
      </w:pPr>
      <w:r>
        <w:rPr>
          <w:rFonts w:ascii="Times New Roman"/>
          <w:b w:val="false"/>
          <w:i w:val="false"/>
          <w:color w:val="000000"/>
          <w:sz w:val="28"/>
        </w:rPr>
        <w:t>
      2) қайта даярлау – басқа кәсіпті немесе мамандықты игеруге мүмкіндік беретін кәсіптік оқыту нысаны;</w:t>
      </w:r>
    </w:p>
    <w:p>
      <w:pPr>
        <w:spacing w:after="0"/>
        <w:ind w:left="0"/>
        <w:jc w:val="both"/>
      </w:pPr>
      <w:r>
        <w:rPr>
          <w:rFonts w:ascii="Times New Roman"/>
          <w:b w:val="false"/>
          <w:i w:val="false"/>
          <w:color w:val="000000"/>
          <w:sz w:val="28"/>
        </w:rPr>
        <w:t>
      3)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Start w:name="z15" w:id="13"/>
    <w:p>
      <w:pPr>
        <w:spacing w:after="0"/>
        <w:ind w:left="0"/>
        <w:jc w:val="both"/>
      </w:pPr>
      <w:r>
        <w:rPr>
          <w:rFonts w:ascii="Times New Roman"/>
          <w:b w:val="false"/>
          <w:i w:val="false"/>
          <w:color w:val="000000"/>
          <w:sz w:val="28"/>
        </w:rPr>
        <w:t>
      3. Осы Қағидалардың мақсаттары үшін қазақстандық кадрларды оқыту қайта даярлау, біліктілікті арттыру және оқытуды қамтиды.</w:t>
      </w:r>
    </w:p>
    <w:bookmarkEnd w:id="13"/>
    <w:bookmarkStart w:name="z16" w:id="14"/>
    <w:p>
      <w:pPr>
        <w:spacing w:after="0"/>
        <w:ind w:left="0"/>
        <w:jc w:val="both"/>
      </w:pPr>
      <w:r>
        <w:rPr>
          <w:rFonts w:ascii="Times New Roman"/>
          <w:b w:val="false"/>
          <w:i w:val="false"/>
          <w:color w:val="000000"/>
          <w:sz w:val="28"/>
        </w:rPr>
        <w:t xml:space="preserve">
      4. Қазақстандық кадрларды оқытуды қаржыландыруға есепті кезеңдегі қазақстандық кадрларды оқытуға арналған нақты келтірілген шығыстар, сондай-ақ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есепті кезеңде есепке алуға жататын өткен есепті кезеңде келтірілген шығыстар жатады.</w:t>
      </w:r>
    </w:p>
    <w:bookmarkEnd w:id="14"/>
    <w:bookmarkStart w:name="z17" w:id="15"/>
    <w:p>
      <w:pPr>
        <w:spacing w:after="0"/>
        <w:ind w:left="0"/>
        <w:jc w:val="both"/>
      </w:pPr>
      <w:r>
        <w:rPr>
          <w:rFonts w:ascii="Times New Roman"/>
          <w:b w:val="false"/>
          <w:i w:val="false"/>
          <w:color w:val="000000"/>
          <w:sz w:val="28"/>
        </w:rPr>
        <w:t>
      5. Егер қазақстандық кадрларды оқытуды қаржыландыруға арналған есепті кезеңдегі шығыстардың нақты көлемі тиісті міндеттемелердің көлемінен асқан жағдайда, жер қойнауын пайдаланушы асып түсу сомасын есепті кезеңге есептейді.</w:t>
      </w:r>
    </w:p>
    <w:bookmarkEnd w:id="15"/>
    <w:bookmarkStart w:name="z18" w:id="16"/>
    <w:p>
      <w:pPr>
        <w:spacing w:after="0"/>
        <w:ind w:left="0"/>
        <w:jc w:val="left"/>
      </w:pPr>
      <w:r>
        <w:rPr>
          <w:rFonts w:ascii="Times New Roman"/>
          <w:b/>
          <w:i w:val="false"/>
          <w:color w:val="000000"/>
        </w:rPr>
        <w:t xml:space="preserve"> 2-тарау. Жер қойнауын пайдаланушымен алдыңғы жылы өндіруге арналған шығыстарының бір пайызы мөлшерінде қазақстандық кадрларды оқытуды қаржыландыру тәртібі</w:t>
      </w:r>
    </w:p>
    <w:bookmarkEnd w:id="16"/>
    <w:bookmarkStart w:name="z19" w:id="17"/>
    <w:p>
      <w:pPr>
        <w:spacing w:after="0"/>
        <w:ind w:left="0"/>
        <w:jc w:val="both"/>
      </w:pPr>
      <w:r>
        <w:rPr>
          <w:rFonts w:ascii="Times New Roman"/>
          <w:b w:val="false"/>
          <w:i w:val="false"/>
          <w:color w:val="000000"/>
          <w:sz w:val="28"/>
        </w:rPr>
        <w:t>
      6. Қазақстандық кадрларды оқыту бір немесе бірнеше мынадай тәсілдермен жүзеге асырылады:</w:t>
      </w:r>
    </w:p>
    <w:bookmarkEnd w:id="17"/>
    <w:p>
      <w:pPr>
        <w:spacing w:after="0"/>
        <w:ind w:left="0"/>
        <w:jc w:val="both"/>
      </w:pPr>
      <w:r>
        <w:rPr>
          <w:rFonts w:ascii="Times New Roman"/>
          <w:b w:val="false"/>
          <w:i w:val="false"/>
          <w:color w:val="000000"/>
          <w:sz w:val="28"/>
        </w:rPr>
        <w:t>
      1) Қазақстан Республикасының азаматтары болып табылатын жер қойнауын пайдаланушы қызметкерлерін оқыту, қайта даярлау, біліктілігін арттыру мақсатында, оның ішінде жер қойнауын пайдаланушы болып табылатын заңды тұлға жанындағы жеке оқу (оқыту) орталықтарында қаржыландыру;</w:t>
      </w:r>
    </w:p>
    <w:p>
      <w:pPr>
        <w:spacing w:after="0"/>
        <w:ind w:left="0"/>
        <w:jc w:val="both"/>
      </w:pPr>
      <w:r>
        <w:rPr>
          <w:rFonts w:ascii="Times New Roman"/>
          <w:b w:val="false"/>
          <w:i w:val="false"/>
          <w:color w:val="000000"/>
          <w:sz w:val="28"/>
        </w:rPr>
        <w:t>
      2) жер қойнауын пайдаланушы қызметкерлері болып табылмайтын Қазақстан Республикасының азаматтарын оқыту, қайта даярлау, біліктілігін арттыру мақсатында қаржыландыру;</w:t>
      </w:r>
    </w:p>
    <w:p>
      <w:pPr>
        <w:spacing w:after="0"/>
        <w:ind w:left="0"/>
        <w:jc w:val="both"/>
      </w:pPr>
      <w:r>
        <w:rPr>
          <w:rFonts w:ascii="Times New Roman"/>
          <w:b w:val="false"/>
          <w:i w:val="false"/>
          <w:color w:val="000000"/>
          <w:sz w:val="28"/>
        </w:rPr>
        <w:t>
      3) жер қойнауын пайдалану саласына тікелей байланысты мамандықтар бойынша кадрларды даярлауды тиісті облыстардың, республикалық маңызы бар қаланың, астананың аумақтарында жүзеге асыратын білім беру ұйымдарының материалдық-техникалық базасын жақсарту үшін қажетті тауарлардың, жұмыстар мен көрсетілетін қызметтердің тізбесін құзыретті органмен келісілген және облыстардың, республикалық маңызы бар қаланың, астананың жергілікті атқарушы органдарымен (бұдан әрі – білім беру ұйымы) ұсыну бойынша сатып алу.</w:t>
      </w:r>
    </w:p>
    <w:p>
      <w:pPr>
        <w:spacing w:after="0"/>
        <w:ind w:left="0"/>
        <w:jc w:val="both"/>
      </w:pPr>
      <w:r>
        <w:rPr>
          <w:rFonts w:ascii="Times New Roman"/>
          <w:b w:val="false"/>
          <w:i w:val="false"/>
          <w:color w:val="000000"/>
          <w:sz w:val="28"/>
        </w:rPr>
        <w:t>
      Осы Қағидалардың мақсаттары үшін жер қойнауын пайдаланушы да жер қойнауын пайдаланушы қызметкерлері болып табылмайтын Қазақстан Республикасының азаматтарын мынадай санаттарда оқыту, қайта даярлау, біліктілігін арттыру мақсатында қаржыландыруды жүзеге асыра алады:</w:t>
      </w:r>
    </w:p>
    <w:p>
      <w:pPr>
        <w:spacing w:after="0"/>
        <w:ind w:left="0"/>
        <w:jc w:val="both"/>
      </w:pPr>
      <w:r>
        <w:rPr>
          <w:rFonts w:ascii="Times New Roman"/>
          <w:b w:val="false"/>
          <w:i w:val="false"/>
          <w:color w:val="000000"/>
          <w:sz w:val="28"/>
        </w:rPr>
        <w:t>
      1) 1, 2 және 3-топ мүгедектері;</w:t>
      </w:r>
    </w:p>
    <w:p>
      <w:pPr>
        <w:spacing w:after="0"/>
        <w:ind w:left="0"/>
        <w:jc w:val="both"/>
      </w:pPr>
      <w:r>
        <w:rPr>
          <w:rFonts w:ascii="Times New Roman"/>
          <w:b w:val="false"/>
          <w:i w:val="false"/>
          <w:color w:val="000000"/>
          <w:sz w:val="28"/>
        </w:rPr>
        <w:t>
      2) жетім балалар және ата-аналарының қамқорлығынсыз қалған, жиырма бір жасқа толмаған, ата-анасынан кәмелеттік жасқа толғанға дейін айырылған балалар;</w:t>
      </w:r>
    </w:p>
    <w:p>
      <w:pPr>
        <w:spacing w:after="0"/>
        <w:ind w:left="0"/>
        <w:jc w:val="both"/>
      </w:pPr>
      <w:r>
        <w:rPr>
          <w:rFonts w:ascii="Times New Roman"/>
          <w:b w:val="false"/>
          <w:i w:val="false"/>
          <w:color w:val="000000"/>
          <w:sz w:val="28"/>
        </w:rPr>
        <w:t>
      3) көп балалы отбасылар;</w:t>
      </w:r>
    </w:p>
    <w:p>
      <w:pPr>
        <w:spacing w:after="0"/>
        <w:ind w:left="0"/>
        <w:jc w:val="both"/>
      </w:pPr>
      <w:r>
        <w:rPr>
          <w:rFonts w:ascii="Times New Roman"/>
          <w:b w:val="false"/>
          <w:i w:val="false"/>
          <w:color w:val="000000"/>
          <w:sz w:val="28"/>
        </w:rPr>
        <w:t>
      4) толық емес отбасылар.</w:t>
      </w:r>
    </w:p>
    <w:bookmarkStart w:name="z20" w:id="18"/>
    <w:p>
      <w:pPr>
        <w:spacing w:after="0"/>
        <w:ind w:left="0"/>
        <w:jc w:val="both"/>
      </w:pPr>
      <w:r>
        <w:rPr>
          <w:rFonts w:ascii="Times New Roman"/>
          <w:b w:val="false"/>
          <w:i w:val="false"/>
          <w:color w:val="000000"/>
          <w:sz w:val="28"/>
        </w:rPr>
        <w:t>
      7. Шетелге шығуды қоспағанда, жер қойнауын пайдаланушы қызметкердің немесе оқылатын азаматтың, сондай-ақ оралманның оқу орнын көшірген немесе іссапарға жіберген жағдайда, қосылған құн салығының төлемін қоса алғанда, оқытуды қаржыландыру шығыстарына көлік (оқыту орнына бару мен қайтып келу), тәуліктік шығындары, сондай-ақ тұруға байланысты шығыстар кіреді.</w:t>
      </w:r>
    </w:p>
    <w:bookmarkEnd w:id="18"/>
    <w:bookmarkStart w:name="z21" w:id="19"/>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2) тармақшасында көрсетілген тәсілмен оқытуды қаржыландыру тиісті облыстардың, республикалық маңызы бар қаланың, астананың жергілікті атқарушы органдарымен (бұдан әрі – ЖАО) келісілген және жер қойнауын пайдаланушылармен әзірленген қазақстандық кадрларды оқыту бағдарламасына сәйкес (бұдан әрі – оқыту бағдарламасы) жүзеге асырылады.</w:t>
      </w:r>
    </w:p>
    <w:bookmarkEnd w:id="19"/>
    <w:p>
      <w:pPr>
        <w:spacing w:after="0"/>
        <w:ind w:left="0"/>
        <w:jc w:val="both"/>
      </w:pPr>
      <w:r>
        <w:rPr>
          <w:rFonts w:ascii="Times New Roman"/>
          <w:b w:val="false"/>
          <w:i w:val="false"/>
          <w:color w:val="000000"/>
          <w:sz w:val="28"/>
        </w:rPr>
        <w:t>
      Оқыту бағдарламасы жер қойнауын пайдаланушының және (немесе) ЖАО-ның интернет-ресурсында орналастырылады.</w:t>
      </w:r>
    </w:p>
    <w:bookmarkStart w:name="z22" w:id="20"/>
    <w:p>
      <w:pPr>
        <w:spacing w:after="0"/>
        <w:ind w:left="0"/>
        <w:jc w:val="both"/>
      </w:pPr>
      <w:r>
        <w:rPr>
          <w:rFonts w:ascii="Times New Roman"/>
          <w:b w:val="false"/>
          <w:i w:val="false"/>
          <w:color w:val="000000"/>
          <w:sz w:val="28"/>
        </w:rPr>
        <w:t>
      9. Қазақстандық кадрларды оқыту бағдарламасына:</w:t>
      </w:r>
    </w:p>
    <w:bookmarkEnd w:id="20"/>
    <w:p>
      <w:pPr>
        <w:spacing w:after="0"/>
        <w:ind w:left="0"/>
        <w:jc w:val="both"/>
      </w:pPr>
      <w:r>
        <w:rPr>
          <w:rFonts w:ascii="Times New Roman"/>
          <w:b w:val="false"/>
          <w:i w:val="false"/>
          <w:color w:val="000000"/>
          <w:sz w:val="28"/>
        </w:rPr>
        <w:t>
      1) қаржыландырылатын мамандықтар тізбесі;</w:t>
      </w:r>
    </w:p>
    <w:p>
      <w:pPr>
        <w:spacing w:after="0"/>
        <w:ind w:left="0"/>
        <w:jc w:val="both"/>
      </w:pPr>
      <w:r>
        <w:rPr>
          <w:rFonts w:ascii="Times New Roman"/>
          <w:b w:val="false"/>
          <w:i w:val="false"/>
          <w:color w:val="000000"/>
          <w:sz w:val="28"/>
        </w:rPr>
        <w:t>
      2) Қазақстан Республикасының азаматтарын оқыту мақсаттары үшін ақша аударуды жоспарлайтын оқу орындарының тізбесі;</w:t>
      </w:r>
    </w:p>
    <w:p>
      <w:pPr>
        <w:spacing w:after="0"/>
        <w:ind w:left="0"/>
        <w:jc w:val="both"/>
      </w:pPr>
      <w:r>
        <w:rPr>
          <w:rFonts w:ascii="Times New Roman"/>
          <w:b w:val="false"/>
          <w:i w:val="false"/>
          <w:color w:val="000000"/>
          <w:sz w:val="28"/>
        </w:rPr>
        <w:t>
      3) оқытылатын Қазақстан Республикасының азаматтарының саны;</w:t>
      </w:r>
    </w:p>
    <w:p>
      <w:pPr>
        <w:spacing w:after="0"/>
        <w:ind w:left="0"/>
        <w:jc w:val="both"/>
      </w:pPr>
      <w:r>
        <w:rPr>
          <w:rFonts w:ascii="Times New Roman"/>
          <w:b w:val="false"/>
          <w:i w:val="false"/>
          <w:color w:val="000000"/>
          <w:sz w:val="28"/>
        </w:rPr>
        <w:t>
      4) оқытылатын Қазақстан Республикасының азаматтарын іріктеу өлшемшарттары.</w:t>
      </w:r>
    </w:p>
    <w:p>
      <w:pPr>
        <w:spacing w:after="0"/>
        <w:ind w:left="0"/>
        <w:jc w:val="both"/>
      </w:pPr>
      <w:r>
        <w:rPr>
          <w:rFonts w:ascii="Times New Roman"/>
          <w:b w:val="false"/>
          <w:i w:val="false"/>
          <w:color w:val="000000"/>
          <w:sz w:val="28"/>
        </w:rPr>
        <w:t>
      Іріктеу нәтижелері бойынша оқытылатын азаматтардың тізімі жер қойнауын пайдаланушының және (немесе) ЖАО-ның интернет-ресурсында орналастырылады.</w:t>
      </w:r>
    </w:p>
    <w:bookmarkStart w:name="z23" w:id="21"/>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тәсілмен оқытуды қаржыландыру білім беру ұйымының материалдық-техникалық базасын жақсарту үшін қажетті тауарларды, жұмыстар мен көрсетілетін қызметтерді сатып алу туралы жер қойнауын пайдаланушы мен білім беру ұйымының арасындағы шарт негізінде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білім беру ұйымы "Білім туралы" 2007 жылғы 27 шілдедегі Қазақстан Республикасы Заңының 39-бабының 3-тармағының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 тармақшаларына</w:t>
      </w:r>
      <w:r>
        <w:rPr>
          <w:rFonts w:ascii="Times New Roman"/>
          <w:b w:val="false"/>
          <w:i w:val="false"/>
          <w:color w:val="000000"/>
          <w:sz w:val="28"/>
        </w:rPr>
        <w:t xml:space="preserve"> сәйкес келетін білім беру ұйымы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ЖАО жер қойнауын пайдаланушының сұранымы бойынша білім беру ұйымымен бірлесе отырып, білім беру ұйымының материалдық-техникалық базасын жақсарту үшін қажетті тауарлардың, жұмыстар мен көрсетілетін қызметтердің тізбесін (бұдан әрі – ЖАО тізбесі) қалыптастырады және сұранымды берген кезден 10 (он) жұмыс күннен кешіктірмейтін мерзімде ЖАО тізбесін жер қойнауын пайдаланушысына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м.а. 05.04.2023 </w:t>
      </w:r>
      <w:r>
        <w:rPr>
          <w:rFonts w:ascii="Times New Roman"/>
          <w:b w:val="false"/>
          <w:i w:val="false"/>
          <w:color w:val="ff0000"/>
          <w:sz w:val="28"/>
        </w:rPr>
        <w:t>№ 210</w:t>
      </w:r>
      <w:r>
        <w:rPr>
          <w:rFonts w:ascii="Times New Roman"/>
          <w:b w:val="false"/>
          <w:i w:val="false"/>
          <w:color w:val="ff0000"/>
          <w:sz w:val="28"/>
        </w:rPr>
        <w:t xml:space="preserve"> және ҚР Ғылым және жоғары білім министрінің 07.04.2023 № 151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13. Жер қойнауын пайдаланушы ЖАО тізбесі негізінде тауарлардың, жұмыстар мен көрсетілетін қызметтердің тізбесін айқындайды, сондай-ақ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талаптарды растайтын құжаттардың көшірмелерін және ЖАО тізбесін қоса бере отырып, тауарлардың, жұмыстар мен көрсетілетін қызметтердің алдын ала құны көрсетілген құзыретті органға келісімге жіберіледі.</w:t>
      </w:r>
    </w:p>
    <w:bookmarkEnd w:id="22"/>
    <w:bookmarkStart w:name="z27" w:id="23"/>
    <w:p>
      <w:pPr>
        <w:spacing w:after="0"/>
        <w:ind w:left="0"/>
        <w:jc w:val="both"/>
      </w:pPr>
      <w:r>
        <w:rPr>
          <w:rFonts w:ascii="Times New Roman"/>
          <w:b w:val="false"/>
          <w:i w:val="false"/>
          <w:color w:val="000000"/>
          <w:sz w:val="28"/>
        </w:rPr>
        <w:t>
      14. Құзыретті орган жер қойнауын пайдаланушыдан алған күннен бастап он жұмыс күннен кешіктірмейтін мерзімде тауарлардың, жұмыстар мен көрсетілетін қызметтердің тізбесін келіседі не келісуден дәлелді түрде бас тартады.</w:t>
      </w:r>
    </w:p>
    <w:bookmarkEnd w:id="23"/>
    <w:p>
      <w:pPr>
        <w:spacing w:after="0"/>
        <w:ind w:left="0"/>
        <w:jc w:val="both"/>
      </w:pPr>
      <w:r>
        <w:rPr>
          <w:rFonts w:ascii="Times New Roman"/>
          <w:b w:val="false"/>
          <w:i w:val="false"/>
          <w:color w:val="000000"/>
          <w:sz w:val="28"/>
        </w:rPr>
        <w:t xml:space="preserve">
      Білім беру ұйымының осы Қағидалардың 11-тармағының талаптарына сәйкес келмеуі осы Қағидалардың </w:t>
      </w:r>
      <w:r>
        <w:rPr>
          <w:rFonts w:ascii="Times New Roman"/>
          <w:b w:val="false"/>
          <w:i w:val="false"/>
          <w:color w:val="000000"/>
          <w:sz w:val="28"/>
        </w:rPr>
        <w:t>13-тармағымен</w:t>
      </w:r>
      <w:r>
        <w:rPr>
          <w:rFonts w:ascii="Times New Roman"/>
          <w:b w:val="false"/>
          <w:i w:val="false"/>
          <w:color w:val="000000"/>
          <w:sz w:val="28"/>
        </w:rPr>
        <w:t xml:space="preserve"> көзделген тізбені құзыретті органмен келесуден бас тартуға негізі болып табылады.</w:t>
      </w:r>
    </w:p>
    <w:bookmarkStart w:name="z28" w:id="24"/>
    <w:p>
      <w:pPr>
        <w:spacing w:after="0"/>
        <w:ind w:left="0"/>
        <w:jc w:val="both"/>
      </w:pPr>
      <w:r>
        <w:rPr>
          <w:rFonts w:ascii="Times New Roman"/>
          <w:b w:val="false"/>
          <w:i w:val="false"/>
          <w:color w:val="000000"/>
          <w:sz w:val="28"/>
        </w:rPr>
        <w:t xml:space="preserve">
      15. Жер қойнауын пайдаланушы құзыретті органмен келісілген тауарлардың, жұмыстар мен көрсетілетін қызметтердің тізбесі негізінде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оқытуды қаржыландыруды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