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2a91" w14:textId="ddb2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Тау-кен жұмыстарының жоспарын жасау бойынша нұсқаулықты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18 мамырдағы № 351 бұйрығы. Қазақстан Республикасының Әділет министрлігінде 2018 жылғы 4 маусымда № 16978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Тау-кен жұмыстарының жоспарын жасау бойынша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________________ Қ. Бозымбаев</w:t>
      </w:r>
    </w:p>
    <w:p>
      <w:pPr>
        <w:spacing w:after="0"/>
        <w:ind w:left="0"/>
        <w:jc w:val="both"/>
      </w:pPr>
      <w:r>
        <w:rPr>
          <w:rFonts w:ascii="Times New Roman"/>
          <w:b w:val="false"/>
          <w:i w:val="false"/>
          <w:color w:val="000000"/>
          <w:sz w:val="28"/>
        </w:rPr>
        <w:t>
      2018 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18 мамырдағы № 351</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Тау-кен жұмыстарының жоспарын жасау бойынша нұсқаулық</w:t>
      </w:r>
    </w:p>
    <w:bookmarkEnd w:id="9"/>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Осы Тау-кен жұмыстарының жоспарын жасау бойынша нұсқаулық (бұдан әрі – Нұсқаулық) "Жер қойнауы және жер қойнауын пайдалану туралы" 2017 жылғы 27 желтоқсандағы Қазақстан Республикасы Кодексінің (бұдан әрі – Кодекс) 216-бабының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02.07.2024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4-тармағының</w:t>
      </w:r>
      <w:r>
        <w:rPr>
          <w:rFonts w:ascii="Times New Roman"/>
          <w:b w:val="false"/>
          <w:i w:val="false"/>
          <w:color w:val="000000"/>
          <w:sz w:val="28"/>
        </w:rPr>
        <w:t xml:space="preserve"> 5) тармақшасында көзделген кен орнын игерудің техникалық жобасын қоспағанда, тау-кен жұмыстарының жоспарын жер қойнауын пайдаланушы әзірлейді және бекітеді, оны жер қойнауын зерттеу жөніндегі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02.07.2024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3. Тау-кен жұмыстары жоспарының мазмұнын жер қойнауын пайдаланушы экологиялық және өнеркәсіптік қауіпсіздік талаптарын ескере отырып, дербес айқындайды.</w:t>
      </w:r>
    </w:p>
    <w:bookmarkEnd w:id="11"/>
    <w:bookmarkStart w:name="z16" w:id="12"/>
    <w:p>
      <w:pPr>
        <w:spacing w:after="0"/>
        <w:ind w:left="0"/>
        <w:jc w:val="left"/>
      </w:pPr>
      <w:r>
        <w:rPr>
          <w:rFonts w:ascii="Times New Roman"/>
          <w:b/>
          <w:i w:val="false"/>
          <w:color w:val="000000"/>
        </w:rPr>
        <w:t xml:space="preserve"> 2-тарау. Тау-кен жұмыстарының жоспарының әзірлену тәртібі</w:t>
      </w:r>
    </w:p>
    <w:bookmarkEnd w:id="12"/>
    <w:bookmarkStart w:name="z17" w:id="13"/>
    <w:p>
      <w:pPr>
        <w:spacing w:after="0"/>
        <w:ind w:left="0"/>
        <w:jc w:val="both"/>
      </w:pPr>
      <w:r>
        <w:rPr>
          <w:rFonts w:ascii="Times New Roman"/>
          <w:b w:val="false"/>
          <w:i w:val="false"/>
          <w:color w:val="000000"/>
          <w:sz w:val="28"/>
        </w:rPr>
        <w:t>
      4. Тау-кен жұмыстарының жоспары мыналарды:</w:t>
      </w:r>
    </w:p>
    <w:bookmarkEnd w:id="13"/>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жер үсті және жер асты құрылыстарының орналастыру әдістерін;</w:t>
      </w:r>
    </w:p>
    <w:p>
      <w:pPr>
        <w:spacing w:after="0"/>
        <w:ind w:left="0"/>
        <w:jc w:val="both"/>
      </w:pPr>
      <w:r>
        <w:rPr>
          <w:rFonts w:ascii="Times New Roman"/>
          <w:b w:val="false"/>
          <w:i w:val="false"/>
          <w:color w:val="000000"/>
          <w:sz w:val="28"/>
        </w:rPr>
        <w:t>
      қорларды өңдеу кезектілігін көздейтін пайдалы қазбаларды өндіру жөніндегі жұмыстардың түрлері мен әдістерін;</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пайдалы қазбалардың кен орнын аршу тәсілдері мен игеру жүйесін;</w:t>
      </w:r>
    </w:p>
    <w:p>
      <w:pPr>
        <w:spacing w:after="0"/>
        <w:ind w:left="0"/>
        <w:jc w:val="both"/>
      </w:pPr>
      <w:r>
        <w:rPr>
          <w:rFonts w:ascii="Times New Roman"/>
          <w:b w:val="false"/>
          <w:i w:val="false"/>
          <w:color w:val="000000"/>
          <w:sz w:val="28"/>
        </w:rPr>
        <w:t>
      күрделі тау-кендік, тау-кен-даярлық, кесу, пайдалану-барлау және толтыру жұмыстарын жүргізу тәсілдерін;</w:t>
      </w:r>
    </w:p>
    <w:p>
      <w:pPr>
        <w:spacing w:after="0"/>
        <w:ind w:left="0"/>
        <w:jc w:val="both"/>
      </w:pPr>
      <w:r>
        <w:rPr>
          <w:rFonts w:ascii="Times New Roman"/>
          <w:b w:val="false"/>
          <w:i w:val="false"/>
          <w:color w:val="000000"/>
          <w:sz w:val="28"/>
        </w:rPr>
        <w:t>
      пайдалы қазбалар қорларының аршылған, дайындалған және алуға дайын нормативтерінің негіздемесін;</w:t>
      </w:r>
    </w:p>
    <w:p>
      <w:pPr>
        <w:spacing w:after="0"/>
        <w:ind w:left="0"/>
        <w:jc w:val="both"/>
      </w:pPr>
      <w:r>
        <w:rPr>
          <w:rFonts w:ascii="Times New Roman"/>
          <w:b w:val="false"/>
          <w:i w:val="false"/>
          <w:color w:val="000000"/>
          <w:sz w:val="28"/>
        </w:rPr>
        <w:t>
      құнарсыздану мен нормаланған ысыраптың техникалық-экономикалық негіздемесі мен есептерін;</w:t>
      </w:r>
    </w:p>
    <w:p>
      <w:pPr>
        <w:spacing w:after="0"/>
        <w:ind w:left="0"/>
        <w:jc w:val="both"/>
      </w:pPr>
      <w:r>
        <w:rPr>
          <w:rFonts w:ascii="Times New Roman"/>
          <w:b w:val="false"/>
          <w:i w:val="false"/>
          <w:color w:val="000000"/>
          <w:sz w:val="28"/>
        </w:rPr>
        <w:t>
      уақытша белсенді емес қорлары, олардың түзілу себептері және олардың белгіленген жою мерзімдері туралы мәліметтерін;</w:t>
      </w:r>
    </w:p>
    <w:p>
      <w:pPr>
        <w:spacing w:after="0"/>
        <w:ind w:left="0"/>
        <w:jc w:val="both"/>
      </w:pPr>
      <w:r>
        <w:rPr>
          <w:rFonts w:ascii="Times New Roman"/>
          <w:b w:val="false"/>
          <w:i w:val="false"/>
          <w:color w:val="000000"/>
          <w:sz w:val="28"/>
        </w:rPr>
        <w:t>
      жер қойнауынан пайдалы қазбаларды алудың деңгейі алыну бірліктерінің қолайлы параметрлерінің негіздемесін көздейтін пайдалы қазбаларды өндіру жөніндегі жұмыстарды жүргізу тәсілдерін;</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келісімшарттық аумақ (жер қойнауы учаскесі) шеңберінде келісімшарттың (лицензия) қолдану мерзімі шегінде пайдалы қазбалардың өндіру көлемдері мен сапа көрсеткіштері бар тау-кен жұмыстарының күнтізбелік кестесін;</w:t>
      </w:r>
    </w:p>
    <w:p>
      <w:pPr>
        <w:spacing w:after="0"/>
        <w:ind w:left="0"/>
        <w:jc w:val="both"/>
      </w:pPr>
      <w:r>
        <w:rPr>
          <w:rFonts w:ascii="Times New Roman"/>
          <w:b w:val="false"/>
          <w:i w:val="false"/>
          <w:color w:val="000000"/>
          <w:sz w:val="28"/>
        </w:rPr>
        <w:t>
      күрделі тау-кендік, тау-кен-даярлық, кесу, пайдалану-барлау және толтыру жұмыстарының көлемін;</w:t>
      </w:r>
    </w:p>
    <w:p>
      <w:pPr>
        <w:spacing w:after="0"/>
        <w:ind w:left="0"/>
        <w:jc w:val="both"/>
      </w:pPr>
      <w:r>
        <w:rPr>
          <w:rFonts w:ascii="Times New Roman"/>
          <w:b w:val="false"/>
          <w:i w:val="false"/>
          <w:color w:val="000000"/>
          <w:sz w:val="28"/>
        </w:rPr>
        <w:t>
      аршу көлемдері мен коэффициентін көздейтін жұмыстардың болжамды көлемі мен жүргізу мерзімдерін;</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өндірістік процестерді механикаландыру және автоматтандыру құралдарын қолдануды;</w:t>
      </w:r>
    </w:p>
    <w:p>
      <w:pPr>
        <w:spacing w:after="0"/>
        <w:ind w:left="0"/>
        <w:jc w:val="both"/>
      </w:pPr>
      <w:r>
        <w:rPr>
          <w:rFonts w:ascii="Times New Roman"/>
          <w:b w:val="false"/>
          <w:i w:val="false"/>
          <w:color w:val="000000"/>
          <w:sz w:val="28"/>
        </w:rPr>
        <w:t>
      пайдалы қазбалар нормаланған ысыраптарды сақтау бойынша іс-шараларды;</w:t>
      </w:r>
    </w:p>
    <w:p>
      <w:pPr>
        <w:spacing w:after="0"/>
        <w:ind w:left="0"/>
        <w:jc w:val="both"/>
      </w:pPr>
      <w:r>
        <w:rPr>
          <w:rFonts w:ascii="Times New Roman"/>
          <w:b w:val="false"/>
          <w:i w:val="false"/>
          <w:color w:val="000000"/>
          <w:sz w:val="28"/>
        </w:rPr>
        <w:t>
      жер қойнауындағы немесе кейіннен оларды өнеркәсіптік игеру үшін теңгерімнен шектелген қорларды сақтау немесе қоймалау бойынша іс-шараларды;</w:t>
      </w:r>
    </w:p>
    <w:p>
      <w:pPr>
        <w:spacing w:after="0"/>
        <w:ind w:left="0"/>
        <w:jc w:val="both"/>
      </w:pPr>
      <w:r>
        <w:rPr>
          <w:rFonts w:ascii="Times New Roman"/>
          <w:b w:val="false"/>
          <w:i w:val="false"/>
          <w:color w:val="000000"/>
          <w:sz w:val="28"/>
        </w:rPr>
        <w:t>
      қажет болған жағдайда егжей-тегжейлі және пайдаланымдық барлауды;</w:t>
      </w:r>
    </w:p>
    <w:p>
      <w:pPr>
        <w:spacing w:after="0"/>
        <w:ind w:left="0"/>
        <w:jc w:val="both"/>
      </w:pPr>
      <w:r>
        <w:rPr>
          <w:rFonts w:ascii="Times New Roman"/>
          <w:b w:val="false"/>
          <w:i w:val="false"/>
          <w:color w:val="000000"/>
          <w:sz w:val="28"/>
        </w:rPr>
        <w:t>
      геологиялық және маркшейдерлік жұмыспен қамтамасыз етуді;</w:t>
      </w:r>
    </w:p>
    <w:p>
      <w:pPr>
        <w:spacing w:after="0"/>
        <w:ind w:left="0"/>
        <w:jc w:val="both"/>
      </w:pPr>
      <w:r>
        <w:rPr>
          <w:rFonts w:ascii="Times New Roman"/>
          <w:b w:val="false"/>
          <w:i w:val="false"/>
          <w:color w:val="000000"/>
          <w:sz w:val="28"/>
        </w:rPr>
        <w:t>
      дренаждық суларды, аршылған және жанасқан жыныстарды тиімді пайдалануды;</w:t>
      </w:r>
    </w:p>
    <w:p>
      <w:pPr>
        <w:spacing w:after="0"/>
        <w:ind w:left="0"/>
        <w:jc w:val="both"/>
      </w:pPr>
      <w:r>
        <w:rPr>
          <w:rFonts w:ascii="Times New Roman"/>
          <w:b w:val="false"/>
          <w:i w:val="false"/>
          <w:color w:val="000000"/>
          <w:sz w:val="28"/>
        </w:rPr>
        <w:t>
      жер қойнауын пайдалануға байланысты жұмыстардың зиян келтіруінен, өндірістік персоналдың және тұрғындардың, ғимараттардың және құрылыстардың, қоршаған орта объектілерінің қауіпсіздігі шараларын;</w:t>
      </w:r>
    </w:p>
    <w:p>
      <w:pPr>
        <w:spacing w:after="0"/>
        <w:ind w:left="0"/>
        <w:jc w:val="both"/>
      </w:pPr>
      <w:r>
        <w:rPr>
          <w:rFonts w:ascii="Times New Roman"/>
          <w:b w:val="false"/>
          <w:i w:val="false"/>
          <w:color w:val="000000"/>
          <w:sz w:val="28"/>
        </w:rPr>
        <w:t>
      өндірілген минералдық шикізат көлемі мен сапасының дұрыс есебі бойынша техникалық құралдар мен іс-шараларды, сондай-ақ олардың шығындары мен өндіріс қалдықтарын;</w:t>
      </w:r>
    </w:p>
    <w:p>
      <w:pPr>
        <w:spacing w:after="0"/>
        <w:ind w:left="0"/>
        <w:jc w:val="both"/>
      </w:pPr>
      <w:r>
        <w:rPr>
          <w:rFonts w:ascii="Times New Roman"/>
          <w:b w:val="false"/>
          <w:i w:val="false"/>
          <w:color w:val="000000"/>
          <w:sz w:val="28"/>
        </w:rPr>
        <w:t>
      мынадай негізгі көрсеткіштерді:</w:t>
      </w:r>
    </w:p>
    <w:p>
      <w:pPr>
        <w:spacing w:after="0"/>
        <w:ind w:left="0"/>
        <w:jc w:val="both"/>
      </w:pPr>
      <w:r>
        <w:rPr>
          <w:rFonts w:ascii="Times New Roman"/>
          <w:b w:val="false"/>
          <w:i w:val="false"/>
          <w:color w:val="000000"/>
          <w:sz w:val="28"/>
        </w:rPr>
        <w:t>
      қамтитын, техникалық-экономикалық негіздемені көздейтін:</w:t>
      </w:r>
    </w:p>
    <w:p>
      <w:pPr>
        <w:spacing w:after="0"/>
        <w:ind w:left="0"/>
        <w:jc w:val="both"/>
      </w:pPr>
      <w:r>
        <w:rPr>
          <w:rFonts w:ascii="Times New Roman"/>
          <w:b w:val="false"/>
          <w:i w:val="false"/>
          <w:color w:val="000000"/>
          <w:sz w:val="28"/>
        </w:rPr>
        <w:t>
      кен орнын игеру үшін қажетті инвестициялардың есептерін;</w:t>
      </w:r>
    </w:p>
    <w:p>
      <w:pPr>
        <w:spacing w:after="0"/>
        <w:ind w:left="0"/>
        <w:jc w:val="both"/>
      </w:pPr>
      <w:r>
        <w:rPr>
          <w:rFonts w:ascii="Times New Roman"/>
          <w:b w:val="false"/>
          <w:i w:val="false"/>
          <w:color w:val="000000"/>
          <w:sz w:val="28"/>
        </w:rPr>
        <w:t>
      кен орындарын пайдаланудың шығындарын;</w:t>
      </w:r>
    </w:p>
    <w:p>
      <w:pPr>
        <w:spacing w:after="0"/>
        <w:ind w:left="0"/>
        <w:jc w:val="both"/>
      </w:pPr>
      <w:r>
        <w:rPr>
          <w:rFonts w:ascii="Times New Roman"/>
          <w:b w:val="false"/>
          <w:i w:val="false"/>
          <w:color w:val="000000"/>
          <w:sz w:val="28"/>
        </w:rPr>
        <w:t>
      салықтар және басқа да төлемдерін;</w:t>
      </w:r>
    </w:p>
    <w:p>
      <w:pPr>
        <w:spacing w:after="0"/>
        <w:ind w:left="0"/>
        <w:jc w:val="both"/>
      </w:pPr>
      <w:r>
        <w:rPr>
          <w:rFonts w:ascii="Times New Roman"/>
          <w:b w:val="false"/>
          <w:i w:val="false"/>
          <w:color w:val="000000"/>
          <w:sz w:val="28"/>
        </w:rPr>
        <w:t>
      өнеркәсіптік пайдаланудың кірістері мен шығындарының есептерін пайдаланатын технологиялық шешімдерді қамтиды;</w:t>
      </w:r>
    </w:p>
    <w:p>
      <w:pPr>
        <w:spacing w:after="0"/>
        <w:ind w:left="0"/>
        <w:jc w:val="both"/>
      </w:pPr>
      <w:r>
        <w:rPr>
          <w:rFonts w:ascii="Times New Roman"/>
          <w:b w:val="false"/>
          <w:i w:val="false"/>
          <w:color w:val="000000"/>
          <w:sz w:val="28"/>
        </w:rPr>
        <w:t xml:space="preserve">
      5) Кодекстің 72-бабы </w:t>
      </w:r>
      <w:r>
        <w:rPr>
          <w:rFonts w:ascii="Times New Roman"/>
          <w:b w:val="false"/>
          <w:i w:val="false"/>
          <w:color w:val="000000"/>
          <w:sz w:val="28"/>
        </w:rPr>
        <w:t>8-тармағына</w:t>
      </w:r>
      <w:r>
        <w:rPr>
          <w:rFonts w:ascii="Times New Roman"/>
          <w:b w:val="false"/>
          <w:i w:val="false"/>
          <w:color w:val="000000"/>
          <w:sz w:val="28"/>
        </w:rPr>
        <w:t xml:space="preserve"> сәйкес жер қойнауын зерттеу жөніндегі уәкілетті орган бекіткен қатты пайдалы қазбаларды өндіру кезіндегі жер қойнауындағы ысыраптарды есепке алу бөлігіндегі кен орнын игерудің техникалық жобасы.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Өнеркәсіп және құрылыс министрінің 02.07.2024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5. Тау-кен жұмыстарының жоспары алаң есептері (көлемдері) және бұрыш нүктелерінің географиялық координаттары бар жер қойнауы учаскесі аумағының сипаттамасын қамтиды.</w:t>
      </w:r>
    </w:p>
    <w:bookmarkEnd w:id="14"/>
    <w:p>
      <w:pPr>
        <w:spacing w:after="0"/>
        <w:ind w:left="0"/>
        <w:jc w:val="both"/>
      </w:pPr>
      <w:r>
        <w:rPr>
          <w:rFonts w:ascii="Times New Roman"/>
          <w:b w:val="false"/>
          <w:i w:val="false"/>
          <w:color w:val="000000"/>
          <w:sz w:val="28"/>
        </w:rPr>
        <w:t>
      Кең таралған пайдалы қазбаларды өндіруді көздейтін тау-кен жұмыстарының жоспары жер қойнауы учаскесінің жер бетінің ең төменгі нүктесі отыз метрден төмен емес тереңдікте орналасқан кең таралған пайдалы қазбаларды өндіру учаскесінің төменгі шекарасын есепке ала отырып әзірленеді.</w:t>
      </w:r>
    </w:p>
    <w:p>
      <w:pPr>
        <w:spacing w:after="0"/>
        <w:ind w:left="0"/>
        <w:jc w:val="both"/>
      </w:pPr>
      <w:r>
        <w:rPr>
          <w:rFonts w:ascii="Times New Roman"/>
          <w:b w:val="false"/>
          <w:i w:val="false"/>
          <w:color w:val="000000"/>
          <w:sz w:val="28"/>
        </w:rPr>
        <w:t>
      Пайдалы қатты қазбаларды өндіруге тау-кен жұмыстарының жоспары келесі жиырма бес жылдан артық емес мерзімге әзірленеді. Кең таралған пайдалы қазбаларды өндіруге Тау-кен жұмыстарының жоспары келесі он жылдан артық емес мерзімге әзірленеді.</w:t>
      </w:r>
    </w:p>
    <w:bookmarkStart w:name="z19" w:id="15"/>
    <w:p>
      <w:pPr>
        <w:spacing w:after="0"/>
        <w:ind w:left="0"/>
        <w:jc w:val="both"/>
      </w:pPr>
      <w:r>
        <w:rPr>
          <w:rFonts w:ascii="Times New Roman"/>
          <w:b w:val="false"/>
          <w:i w:val="false"/>
          <w:color w:val="000000"/>
          <w:sz w:val="28"/>
        </w:rPr>
        <w:t>
      6. Тау-кен жұмыстарының жоспарын дайындағанда: қатты пайдалы қазбалар қорлары мен ресурстарының контурлары, қадағалау гидрогеологиялық ұңғымалары, кеніштің орналасқан жері және оның шекараларын дамыту перспективасы, кеніштің қосалқы объектілері және инфрақұрылым объектілері, аршылымның (жанасқан жыныс) және селдір (кондициялы емес) кеннің орналасу объектілері ескеріледі.</w:t>
      </w:r>
    </w:p>
    <w:bookmarkEnd w:id="15"/>
    <w:bookmarkStart w:name="z20" w:id="16"/>
    <w:p>
      <w:pPr>
        <w:spacing w:after="0"/>
        <w:ind w:left="0"/>
        <w:jc w:val="both"/>
      </w:pPr>
      <w:r>
        <w:rPr>
          <w:rFonts w:ascii="Times New Roman"/>
          <w:b w:val="false"/>
          <w:i w:val="false"/>
          <w:color w:val="000000"/>
          <w:sz w:val="28"/>
        </w:rPr>
        <w:t>
      7. Тау-кен жұмыстарының жоспарында тау-кен қайта өңдеу өндірісінің техногендік минералдық түзілімдерін орналастыру, өндіру учаскесінің шекараларын айқындау кезінде орналастырылуы және есепке алынуы мүмкін. Тау-кен байыту өндірісінің техногендік минералдық түзілімдерін орналастыру объектілері жер қойнауы кеңістігін пайдалануға арналған лицензияға сәйкес жер қойнауының жеке учаскесінде орналастырылуы мүмкін.</w:t>
      </w:r>
    </w:p>
    <w:bookmarkEnd w:id="16"/>
    <w:bookmarkStart w:name="z21" w:id="17"/>
    <w:p>
      <w:pPr>
        <w:spacing w:after="0"/>
        <w:ind w:left="0"/>
        <w:jc w:val="both"/>
      </w:pPr>
      <w:r>
        <w:rPr>
          <w:rFonts w:ascii="Times New Roman"/>
          <w:b w:val="false"/>
          <w:i w:val="false"/>
          <w:color w:val="000000"/>
          <w:sz w:val="28"/>
        </w:rPr>
        <w:t>
      8. Тау-кен жұмыстарының жоспарымен қабылданатын техникалық шешімдер тиісті графикалық құжаттамамен қолдау жүргізіледі.</w:t>
      </w:r>
    </w:p>
    <w:bookmarkEnd w:id="17"/>
    <w:bookmarkStart w:name="z22" w:id="18"/>
    <w:p>
      <w:pPr>
        <w:spacing w:after="0"/>
        <w:ind w:left="0"/>
        <w:jc w:val="both"/>
      </w:pPr>
      <w:r>
        <w:rPr>
          <w:rFonts w:ascii="Times New Roman"/>
          <w:b w:val="false"/>
          <w:i w:val="false"/>
          <w:color w:val="000000"/>
          <w:sz w:val="28"/>
        </w:rPr>
        <w:t>
      9. Тау-кен жұмыстарының жоспарымен, нормаланған ысыраптарды қоспағанда, жер қойнауын пайдаланушыға лицензияның немесе келісімшарттың талаптарымен ұсынылған пайдалы қазбалар қорларын жер қойнауында қалдыруға жол берілмейді.</w:t>
      </w:r>
    </w:p>
    <w:bookmarkEnd w:id="18"/>
    <w:p>
      <w:pPr>
        <w:spacing w:after="0"/>
        <w:ind w:left="0"/>
        <w:jc w:val="both"/>
      </w:pPr>
      <w:r>
        <w:rPr>
          <w:rFonts w:ascii="Times New Roman"/>
          <w:b w:val="false"/>
          <w:i w:val="false"/>
          <w:color w:val="000000"/>
          <w:sz w:val="28"/>
        </w:rPr>
        <w:t>
      Егер бұл экологиялық және өнеркәсіптік қауіпсіздік талаптарына қайшы келмесе, пайдалы қазбаларды өндіру барысындағы тау-кен массасының және (немесе) орын ауыстырылатын топырақтың көлемі шектелмейді.</w:t>
      </w:r>
    </w:p>
    <w:p>
      <w:pPr>
        <w:spacing w:after="0"/>
        <w:ind w:left="0"/>
        <w:jc w:val="both"/>
      </w:pPr>
      <w:r>
        <w:rPr>
          <w:rFonts w:ascii="Times New Roman"/>
          <w:b w:val="false"/>
          <w:i w:val="false"/>
          <w:color w:val="000000"/>
          <w:sz w:val="28"/>
        </w:rPr>
        <w:t>
      Өндіру бойынша жоспарланатын жұмыстардың түрлері, әдістері және (немесе) тәсілдері, сондай-ақ жұмыстарды жүргізу технологиялары, болжамды көлемдері мен мерзімдері өзгертілген, өндірістік объектілердің және инфрақұрылым объектілерінің құрамы өзгертілген жағдайда жер қойнауын пайдаланушы тау-кен жұмыстарының жоспарына тиісті өзгерістер енгізеді.</w:t>
      </w:r>
    </w:p>
    <w:p>
      <w:pPr>
        <w:spacing w:after="0"/>
        <w:ind w:left="0"/>
        <w:jc w:val="both"/>
      </w:pPr>
      <w:r>
        <w:rPr>
          <w:rFonts w:ascii="Times New Roman"/>
          <w:b w:val="false"/>
          <w:i w:val="false"/>
          <w:color w:val="000000"/>
          <w:sz w:val="28"/>
        </w:rPr>
        <w:t>
      Тау-кен жұмыстарының жоспарына өзгерістер:</w:t>
      </w:r>
    </w:p>
    <w:p>
      <w:pPr>
        <w:spacing w:after="0"/>
        <w:ind w:left="0"/>
        <w:jc w:val="both"/>
      </w:pPr>
      <w:r>
        <w:rPr>
          <w:rFonts w:ascii="Times New Roman"/>
          <w:b w:val="false"/>
          <w:i w:val="false"/>
          <w:color w:val="000000"/>
          <w:sz w:val="28"/>
        </w:rPr>
        <w:t>
      1) тау-кен жұмыстарының жоспарында көзделген өндіру жөніндегі операцияларды жүргізу тәуекелдері ұлғайған;</w:t>
      </w:r>
    </w:p>
    <w:p>
      <w:pPr>
        <w:spacing w:after="0"/>
        <w:ind w:left="0"/>
        <w:jc w:val="both"/>
      </w:pPr>
      <w:r>
        <w:rPr>
          <w:rFonts w:ascii="Times New Roman"/>
          <w:b w:val="false"/>
          <w:i w:val="false"/>
          <w:color w:val="000000"/>
          <w:sz w:val="28"/>
        </w:rPr>
        <w:t>
      2) бұған дейін қоршаған ортаны қорғау саласындағы және өнеркәсіптік қауіпсіздік саласындағы уәкілетті органдармен келісілген тау-кен жұмыстарының жоспарында көзделмеген, қосымша тәуекелдерге алып келетін өндіру жөніндегі операцияларға жоспарланған өзгерістер;</w:t>
      </w:r>
    </w:p>
    <w:p>
      <w:pPr>
        <w:spacing w:after="0"/>
        <w:ind w:left="0"/>
        <w:jc w:val="both"/>
      </w:pPr>
      <w:r>
        <w:rPr>
          <w:rFonts w:ascii="Times New Roman"/>
          <w:b w:val="false"/>
          <w:i w:val="false"/>
          <w:color w:val="000000"/>
          <w:sz w:val="28"/>
        </w:rPr>
        <w:t>
      3) жүзеге асырылуы тау-кен жұмыстарының жоспарында көрсетілген экологиялық көрсеткіштерге қол жеткізбеуге алып келетін өндіру жөніндегі операцияларға жоспарланған өзгерістер;</w:t>
      </w:r>
    </w:p>
    <w:p>
      <w:pPr>
        <w:spacing w:after="0"/>
        <w:ind w:left="0"/>
        <w:jc w:val="both"/>
      </w:pPr>
      <w:r>
        <w:rPr>
          <w:rFonts w:ascii="Times New Roman"/>
          <w:b w:val="false"/>
          <w:i w:val="false"/>
          <w:color w:val="000000"/>
          <w:sz w:val="28"/>
        </w:rPr>
        <w:t>
      4) жер жабынының тұтастығын қосымша бұзуды болжайтын өндіру жөніндегі операцияларда жоспарланған өзгерістер;</w:t>
      </w:r>
    </w:p>
    <w:p>
      <w:pPr>
        <w:spacing w:after="0"/>
        <w:ind w:left="0"/>
        <w:jc w:val="both"/>
      </w:pPr>
      <w:r>
        <w:rPr>
          <w:rFonts w:ascii="Times New Roman"/>
          <w:b w:val="false"/>
          <w:i w:val="false"/>
          <w:color w:val="000000"/>
          <w:sz w:val="28"/>
        </w:rPr>
        <w:t>
      5) кеніштің негізгі объектілері параметрлеріндегі жоспарланған өзгерістер;</w:t>
      </w:r>
    </w:p>
    <w:p>
      <w:pPr>
        <w:spacing w:after="0"/>
        <w:ind w:left="0"/>
        <w:jc w:val="both"/>
      </w:pPr>
      <w:r>
        <w:rPr>
          <w:rFonts w:ascii="Times New Roman"/>
          <w:b w:val="false"/>
          <w:i w:val="false"/>
          <w:color w:val="000000"/>
          <w:sz w:val="28"/>
        </w:rPr>
        <w:t>
      6) кеніштің негізгі объектілері санындағы жоспарланған өзгерістер болған жағдайларда қоршаған ортаны қорғау және өндірістік қауіпсіздік саласындағы уәкілетті органдармен келісуді талап етеді.</w:t>
      </w:r>
    </w:p>
    <w:bookmarkStart w:name="z23" w:id="19"/>
    <w:p>
      <w:pPr>
        <w:spacing w:after="0"/>
        <w:ind w:left="0"/>
        <w:jc w:val="left"/>
      </w:pPr>
      <w:r>
        <w:rPr>
          <w:rFonts w:ascii="Times New Roman"/>
          <w:b/>
          <w:i w:val="false"/>
          <w:color w:val="000000"/>
        </w:rPr>
        <w:t xml:space="preserve"> 3-тарау. Тау-кен жұмыстары жоспарының экологиялық қауіпсіздігі</w:t>
      </w:r>
    </w:p>
    <w:bookmarkEnd w:id="19"/>
    <w:bookmarkStart w:name="z24" w:id="20"/>
    <w:p>
      <w:pPr>
        <w:spacing w:after="0"/>
        <w:ind w:left="0"/>
        <w:jc w:val="both"/>
      </w:pPr>
      <w:r>
        <w:rPr>
          <w:rFonts w:ascii="Times New Roman"/>
          <w:b w:val="false"/>
          <w:i w:val="false"/>
          <w:color w:val="000000"/>
          <w:sz w:val="28"/>
        </w:rPr>
        <w:t>
      10. Тау-кен жұмыстарының жоспары Қазақстан Республикасы экологиялық қауіпсіздік заңнамасының талаптарын ескере отырып әзірленеді.</w:t>
      </w:r>
    </w:p>
    <w:bookmarkEnd w:id="20"/>
    <w:bookmarkStart w:name="z25" w:id="21"/>
    <w:p>
      <w:pPr>
        <w:spacing w:after="0"/>
        <w:ind w:left="0"/>
        <w:jc w:val="both"/>
      </w:pPr>
      <w:r>
        <w:rPr>
          <w:rFonts w:ascii="Times New Roman"/>
          <w:b w:val="false"/>
          <w:i w:val="false"/>
          <w:color w:val="000000"/>
          <w:sz w:val="28"/>
        </w:rPr>
        <w:t>
      11. Жер қойнауының экологиялық жай-күйі шекті жол берілетін эмиссияларды нормалаумен, жер қойнауын пайдалану жөніндегі қызметті немесе оның жекелеген түрлерін шектеумен немесе оларға тыйым салумен қамтамасыз етіледі.</w:t>
      </w:r>
    </w:p>
    <w:bookmarkEnd w:id="21"/>
    <w:bookmarkStart w:name="z26" w:id="22"/>
    <w:p>
      <w:pPr>
        <w:spacing w:after="0"/>
        <w:ind w:left="0"/>
        <w:jc w:val="both"/>
      </w:pPr>
      <w:r>
        <w:rPr>
          <w:rFonts w:ascii="Times New Roman"/>
          <w:b w:val="false"/>
          <w:i w:val="false"/>
          <w:color w:val="000000"/>
          <w:sz w:val="28"/>
        </w:rPr>
        <w:t>
      12. Тау-кен жұмыстарының жоспары жоспарланатын қызметтiң қоршаған ортаға тигiзетiн әсерiне баға беруді қамтиды және мыналарды көздейтін "Қоршаған ортаны қорғау" бөлiмiнен тұрады:</w:t>
      </w:r>
    </w:p>
    <w:bookmarkEnd w:id="22"/>
    <w:p>
      <w:pPr>
        <w:spacing w:after="0"/>
        <w:ind w:left="0"/>
        <w:jc w:val="both"/>
      </w:pPr>
      <w:r>
        <w:rPr>
          <w:rFonts w:ascii="Times New Roman"/>
          <w:b w:val="false"/>
          <w:i w:val="false"/>
          <w:color w:val="000000"/>
          <w:sz w:val="28"/>
        </w:rPr>
        <w:t>
      1) техникалық, технологиялық, экологиялық және экономикалық орындылық есебімен жердің тұтастығын сақтау мақсатында кен орнын игеруде арнайы тәсілді қолдану;</w:t>
      </w:r>
    </w:p>
    <w:p>
      <w:pPr>
        <w:spacing w:after="0"/>
        <w:ind w:left="0"/>
        <w:jc w:val="both"/>
      </w:pPr>
      <w:r>
        <w:rPr>
          <w:rFonts w:ascii="Times New Roman"/>
          <w:b w:val="false"/>
          <w:i w:val="false"/>
          <w:color w:val="000000"/>
          <w:sz w:val="28"/>
        </w:rPr>
        <w:t>
      2) жердiң техногендiк шөлейттенуiне жол бермеу;</w:t>
      </w:r>
    </w:p>
    <w:p>
      <w:pPr>
        <w:spacing w:after="0"/>
        <w:ind w:left="0"/>
        <w:jc w:val="both"/>
      </w:pPr>
      <w:r>
        <w:rPr>
          <w:rFonts w:ascii="Times New Roman"/>
          <w:b w:val="false"/>
          <w:i w:val="false"/>
          <w:color w:val="000000"/>
          <w:sz w:val="28"/>
        </w:rPr>
        <w:t>
      3) қауiптi техногендiк процестердiң пайда болуынан сақтандыру шараларын қолдану;</w:t>
      </w:r>
    </w:p>
    <w:p>
      <w:pPr>
        <w:spacing w:after="0"/>
        <w:ind w:left="0"/>
        <w:jc w:val="both"/>
      </w:pPr>
      <w:r>
        <w:rPr>
          <w:rFonts w:ascii="Times New Roman"/>
          <w:b w:val="false"/>
          <w:i w:val="false"/>
          <w:color w:val="000000"/>
          <w:sz w:val="28"/>
        </w:rPr>
        <w:t>
      4) жер қойнауын су басудан, өрттен және кен орындарын пайдалану мен қазуды қиындататын басқа да дүлей факторлардан қорғау;</w:t>
      </w:r>
    </w:p>
    <w:p>
      <w:pPr>
        <w:spacing w:after="0"/>
        <w:ind w:left="0"/>
        <w:jc w:val="both"/>
      </w:pPr>
      <w:r>
        <w:rPr>
          <w:rFonts w:ascii="Times New Roman"/>
          <w:b w:val="false"/>
          <w:i w:val="false"/>
          <w:color w:val="000000"/>
          <w:sz w:val="28"/>
        </w:rPr>
        <w:t>
      5) жер қойнауының, әсiресе заттар мен материалдарды жер астында сақтау, зиянды заттар мен қалдықтарды көму кезiнде ластануын болғызбау;</w:t>
      </w:r>
    </w:p>
    <w:p>
      <w:pPr>
        <w:spacing w:after="0"/>
        <w:ind w:left="0"/>
        <w:jc w:val="both"/>
      </w:pPr>
      <w:r>
        <w:rPr>
          <w:rFonts w:ascii="Times New Roman"/>
          <w:b w:val="false"/>
          <w:i w:val="false"/>
          <w:color w:val="000000"/>
          <w:sz w:val="28"/>
        </w:rPr>
        <w:t>
      6) қалдықтарды жинап қою мен орналастыру кезiнде экологиялық және санитарлық-эпидемиологиялық талаптарды қамтамасыз ету;</w:t>
      </w:r>
    </w:p>
    <w:p>
      <w:pPr>
        <w:spacing w:after="0"/>
        <w:ind w:left="0"/>
        <w:jc w:val="both"/>
      </w:pPr>
      <w:r>
        <w:rPr>
          <w:rFonts w:ascii="Times New Roman"/>
          <w:b w:val="false"/>
          <w:i w:val="false"/>
          <w:color w:val="000000"/>
          <w:sz w:val="28"/>
        </w:rPr>
        <w:t>
      7) автомобиль жолдарын салу жұмыстары басталмас бұрын ұтымды схема бойынша, сондай-ақ ұңғымаларды бұрғылауда тармақты тәсiлдi қоса алғанда басқа да әдiстердi пайдалану, iшкi үйiндiлер жасау технологиясын қолдану, минералдық шикiзатты өндiру мен өңдеудiң қалдықтарын пайдалану арқылы бұзылатын және бүлiнетiн жердiң аумағын азайту;</w:t>
      </w:r>
    </w:p>
    <w:p>
      <w:pPr>
        <w:spacing w:after="0"/>
        <w:ind w:left="0"/>
        <w:jc w:val="both"/>
      </w:pPr>
      <w:r>
        <w:rPr>
          <w:rFonts w:ascii="Times New Roman"/>
          <w:b w:val="false"/>
          <w:i w:val="false"/>
          <w:color w:val="000000"/>
          <w:sz w:val="28"/>
        </w:rPr>
        <w:t>
      8) топырақтың жел эрозиясына ұшырауын, аршу жыныстары және өндiрiс қалдықтарының құлауын, олардың тотықтануы мен өздiгiнен жануын болғызбау;</w:t>
      </w:r>
    </w:p>
    <w:p>
      <w:pPr>
        <w:spacing w:after="0"/>
        <w:ind w:left="0"/>
        <w:jc w:val="both"/>
      </w:pPr>
      <w:r>
        <w:rPr>
          <w:rFonts w:ascii="Times New Roman"/>
          <w:b w:val="false"/>
          <w:i w:val="false"/>
          <w:color w:val="000000"/>
          <w:sz w:val="28"/>
        </w:rPr>
        <w:t>
      9) сiңiрме және тұщы су қабаттарының ластануын болғызбау үшiн оларды оқшаулау;</w:t>
      </w:r>
    </w:p>
    <w:p>
      <w:pPr>
        <w:spacing w:after="0"/>
        <w:ind w:left="0"/>
        <w:jc w:val="both"/>
      </w:pPr>
      <w:r>
        <w:rPr>
          <w:rFonts w:ascii="Times New Roman"/>
          <w:b w:val="false"/>
          <w:i w:val="false"/>
          <w:color w:val="000000"/>
          <w:sz w:val="28"/>
        </w:rPr>
        <w:t>
      10) жер асты суларының сарқылуын және ластануын болғызбау, оның iшiнде жуғыш сұйықтарды дайындағанда уытсыз реагенттердi қолдану;</w:t>
      </w:r>
    </w:p>
    <w:p>
      <w:pPr>
        <w:spacing w:after="0"/>
        <w:ind w:left="0"/>
        <w:jc w:val="both"/>
      </w:pPr>
      <w:r>
        <w:rPr>
          <w:rFonts w:ascii="Times New Roman"/>
          <w:b w:val="false"/>
          <w:i w:val="false"/>
          <w:color w:val="000000"/>
          <w:sz w:val="28"/>
        </w:rPr>
        <w:t>
      11) бұрғылау ерiтiндiлерiн тазалау және қайталап пайдалану;</w:t>
      </w:r>
    </w:p>
    <w:p>
      <w:pPr>
        <w:spacing w:after="0"/>
        <w:ind w:left="0"/>
        <w:jc w:val="both"/>
      </w:pPr>
      <w:r>
        <w:rPr>
          <w:rFonts w:ascii="Times New Roman"/>
          <w:b w:val="false"/>
          <w:i w:val="false"/>
          <w:color w:val="000000"/>
          <w:sz w:val="28"/>
        </w:rPr>
        <w:t>
      12) бұрғылау және жанар-жағармай материалдарының қалдықтарын экологиялық қауiпсiз тәсiлмен жою.</w:t>
      </w:r>
    </w:p>
    <w:bookmarkStart w:name="z27" w:id="23"/>
    <w:p>
      <w:pPr>
        <w:spacing w:after="0"/>
        <w:ind w:left="0"/>
        <w:jc w:val="left"/>
      </w:pPr>
      <w:r>
        <w:rPr>
          <w:rFonts w:ascii="Times New Roman"/>
          <w:b/>
          <w:i w:val="false"/>
          <w:color w:val="000000"/>
        </w:rPr>
        <w:t xml:space="preserve"> 4-тарау. Тау-кен жұмыстарының жоспарының өнеркәсіптік қауіпсіздігі</w:t>
      </w:r>
    </w:p>
    <w:bookmarkEnd w:id="23"/>
    <w:bookmarkStart w:name="z28" w:id="24"/>
    <w:p>
      <w:pPr>
        <w:spacing w:after="0"/>
        <w:ind w:left="0"/>
        <w:jc w:val="both"/>
      </w:pPr>
      <w:r>
        <w:rPr>
          <w:rFonts w:ascii="Times New Roman"/>
          <w:b w:val="false"/>
          <w:i w:val="false"/>
          <w:color w:val="000000"/>
          <w:sz w:val="28"/>
        </w:rPr>
        <w:t>
      13. Тау-кен жұмыстарының жоспары өнеркәсіптік қауіпсіздік талаптарын ескере отырып әзірленеді.</w:t>
      </w:r>
    </w:p>
    <w:bookmarkEnd w:id="24"/>
    <w:bookmarkStart w:name="z29" w:id="25"/>
    <w:p>
      <w:pPr>
        <w:spacing w:after="0"/>
        <w:ind w:left="0"/>
        <w:jc w:val="both"/>
      </w:pPr>
      <w:r>
        <w:rPr>
          <w:rFonts w:ascii="Times New Roman"/>
          <w:b w:val="false"/>
          <w:i w:val="false"/>
          <w:color w:val="000000"/>
          <w:sz w:val="28"/>
        </w:rPr>
        <w:t>
      14. Тау-кен жұмыстарының жоспары апаттардың, жазатайым оқиғалардың алдын алу мен оларды жою және кәсіптік аурулардың профилактикасы бойынша мыналарды қамтиды:</w:t>
      </w:r>
    </w:p>
    <w:bookmarkEnd w:id="25"/>
    <w:p>
      <w:pPr>
        <w:spacing w:after="0"/>
        <w:ind w:left="0"/>
        <w:jc w:val="both"/>
      </w:pPr>
      <w:r>
        <w:rPr>
          <w:rFonts w:ascii="Times New Roman"/>
          <w:b w:val="false"/>
          <w:i w:val="false"/>
          <w:color w:val="000000"/>
          <w:sz w:val="28"/>
        </w:rPr>
        <w:t>
      1) аварияларды жою және алдын алу шараларын жоспарлау және өткізу;</w:t>
      </w:r>
    </w:p>
    <w:p>
      <w:pPr>
        <w:spacing w:after="0"/>
        <w:ind w:left="0"/>
        <w:jc w:val="both"/>
      </w:pPr>
      <w:r>
        <w:rPr>
          <w:rFonts w:ascii="Times New Roman"/>
          <w:b w:val="false"/>
          <w:i w:val="false"/>
          <w:color w:val="000000"/>
          <w:sz w:val="28"/>
        </w:rPr>
        <w:t>
      2) жұмыскерлердің өміріне тікелей қауіп төнген жағдайда жұмысты тоқтата тұру, адамдарды қауіпсіз жерге шығару және қауіпті анықтау үшін қажетті іс-шараларды жүзеге асыру;</w:t>
      </w:r>
    </w:p>
    <w:p>
      <w:pPr>
        <w:spacing w:after="0"/>
        <w:ind w:left="0"/>
        <w:jc w:val="both"/>
      </w:pPr>
      <w:r>
        <w:rPr>
          <w:rFonts w:ascii="Times New Roman"/>
          <w:b w:val="false"/>
          <w:i w:val="false"/>
          <w:color w:val="000000"/>
          <w:sz w:val="28"/>
        </w:rPr>
        <w:t>
      3) қауіпсіздік қағидалары мен нормаларының және санитариялық нормалардың талаптарына сай келетін күйде машиналарды, жабдықтар мен материалдарды пайдалану, ғимараттар мен құрылыстарды күтіп ұстау;</w:t>
      </w:r>
    </w:p>
    <w:p>
      <w:pPr>
        <w:spacing w:after="0"/>
        <w:ind w:left="0"/>
        <w:jc w:val="both"/>
      </w:pPr>
      <w:r>
        <w:rPr>
          <w:rFonts w:ascii="Times New Roman"/>
          <w:b w:val="false"/>
          <w:i w:val="false"/>
          <w:color w:val="000000"/>
          <w:sz w:val="28"/>
        </w:rPr>
        <w:t>
      4) жарылғыш материалдар мен қауіпті химиялық заттарды есепке алу, тиісті сақтау және тасымалдау, сондай-ақ оларды дұрыс және қауіпсіз пайдалану;</w:t>
      </w:r>
    </w:p>
    <w:p>
      <w:pPr>
        <w:spacing w:after="0"/>
        <w:ind w:left="0"/>
        <w:jc w:val="both"/>
      </w:pPr>
      <w:r>
        <w:rPr>
          <w:rFonts w:ascii="Times New Roman"/>
          <w:b w:val="false"/>
          <w:i w:val="false"/>
          <w:color w:val="000000"/>
          <w:sz w:val="28"/>
        </w:rPr>
        <w:t>
      5) судың кенеттен бұзып өтуін, газдың ауаға шығуын, пайдалы қазбалар мен жыныстардың атқылауын, сондай-ақ тау-кен соққысын болжау және олардың алдын алу жөніндегі арнайы іс-шараларды жүзеге асыру;</w:t>
      </w:r>
    </w:p>
    <w:p>
      <w:pPr>
        <w:spacing w:after="0"/>
        <w:ind w:left="0"/>
        <w:jc w:val="both"/>
      </w:pPr>
      <w:r>
        <w:rPr>
          <w:rFonts w:ascii="Times New Roman"/>
          <w:b w:val="false"/>
          <w:i w:val="false"/>
          <w:color w:val="000000"/>
          <w:sz w:val="28"/>
        </w:rPr>
        <w:t>
      6) техникалық құжаттаманы және авариялар салдарын жою жоспарларын жұмыстарды қауіпсіз жүргізу аймақтарының шекараларын нақтылайтын деректермен уақтылы толықтыру;</w:t>
      </w:r>
    </w:p>
    <w:p>
      <w:pPr>
        <w:spacing w:after="0"/>
        <w:ind w:left="0"/>
        <w:jc w:val="both"/>
      </w:pPr>
      <w:r>
        <w:rPr>
          <w:rFonts w:ascii="Times New Roman"/>
          <w:b w:val="false"/>
          <w:i w:val="false"/>
          <w:color w:val="000000"/>
          <w:sz w:val="28"/>
        </w:rPr>
        <w:t>
      7) Қазақстан Республикасының азаматтық қорғау туралы заңнамасында көзделген өзге де талаптарды орындау.</w:t>
      </w:r>
    </w:p>
    <w:bookmarkStart w:name="z30" w:id="26"/>
    <w:p>
      <w:pPr>
        <w:spacing w:after="0"/>
        <w:ind w:left="0"/>
        <w:jc w:val="both"/>
      </w:pPr>
      <w:r>
        <w:rPr>
          <w:rFonts w:ascii="Times New Roman"/>
          <w:b w:val="false"/>
          <w:i w:val="false"/>
          <w:color w:val="000000"/>
          <w:sz w:val="28"/>
        </w:rPr>
        <w:t>
      15. Тау-кен жұмыстарының жобасы кеніштік атмосфераның құрамын жақсартуды, тау-кен жұмыстарын жүргізу және кәсіптік аурулар мен өндірістік жарақаттанудың алдын алуға бағытталған ұжымдық және жеке қорғану құралдарын пайдалану технологиясын жетілдіруді көздейтін арнайы кешенді ұйымдастырушылық-техникалық іс-шараларды жүзеге асырудың озық практикасын есепке ала отырып әзірленеді.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