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4874" w14:textId="a934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 төрағасының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4 мамырдағы № 174 бұйрығы. Қазақстан Республикасының Әділет министрлігінде 2018 жылғы 24 мамырда № 16925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1. Қазақстан Республикасы Табиғи монополияларды реттеу агенттігі төрағасының кейбір бұйрықтарына мынадай өзгерістер енгізілсін:</w:t>
      </w:r>
    </w:p>
    <w:bookmarkEnd w:id="1"/>
    <w:p>
      <w:pPr>
        <w:spacing w:after="0"/>
        <w:ind w:left="0"/>
        <w:jc w:val="both"/>
      </w:pPr>
      <w:r>
        <w:rPr>
          <w:rFonts w:ascii="Times New Roman"/>
          <w:b w:val="false"/>
          <w:i w:val="false"/>
          <w:color w:val="000000"/>
          <w:sz w:val="28"/>
        </w:rPr>
        <w:t xml:space="preserve">
      "Мұнайды және (немесе) мұнай өнімдерін магистральдық құбыржолдары арқылы тасымалдау қызметтерін көрсететін табиғи монополия субъектілерінің кірістердің, шығындар мен қолданысқа енгізілген активтердің бөлек есебін жүргізу қағидаларын бекіту туралы" Қазақстан Республикасы Табиғи монополияларды реттеу агенттігі төрағасының 2013 жылғы 26 шілдедегі № 227-НҚ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8711 болып тіркелген, 2014 жылғы 5 ақпандағы № 24 (28248) "Егемен Қазақстан" газетінде жарияланған):</w:t>
      </w:r>
    </w:p>
    <w:bookmarkStart w:name="z3" w:id="2"/>
    <w:p>
      <w:pPr>
        <w:spacing w:after="0"/>
        <w:ind w:left="0"/>
        <w:jc w:val="both"/>
      </w:pPr>
      <w:r>
        <w:rPr>
          <w:rFonts w:ascii="Times New Roman"/>
          <w:b w:val="false"/>
          <w:i w:val="false"/>
          <w:color w:val="000000"/>
          <w:sz w:val="28"/>
        </w:rPr>
        <w:t>
      тақырып мынадай редакцияда жазылсын, орыс тіліндегі мәтіні өзгермейді:</w:t>
      </w:r>
    </w:p>
    <w:bookmarkEnd w:id="2"/>
    <w:p>
      <w:pPr>
        <w:spacing w:after="0"/>
        <w:ind w:left="0"/>
        <w:jc w:val="both"/>
      </w:pPr>
      <w:r>
        <w:rPr>
          <w:rFonts w:ascii="Times New Roman"/>
          <w:b w:val="false"/>
          <w:i w:val="false"/>
          <w:color w:val="000000"/>
          <w:sz w:val="28"/>
        </w:rPr>
        <w:t>
      "Мұнайды және (немесе) мұнай өнімдерін магистральдық құбыржолдар арқылы тасымалдау қызметтерін көрсететін табиғи монополия субъектілерінің кірістерді, шығындар мен тартылған активтерді бөлек есепке алуын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14-бабы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"1. Қоса беріліп отырған Мұнайды және (немесе) мұнай өнімдерін магистральдық құбыржолдар арқылы тасымалдау қызметтерін көрсететін табиғи монополия субъектілерінің кірістерді, шығындар мен тартылған активтерді бөлек есепке алуын жүргізу қағидалары бекітілсін.";</w:t>
      </w:r>
    </w:p>
    <w:bookmarkStart w:name="z6" w:id="3"/>
    <w:p>
      <w:pPr>
        <w:spacing w:after="0"/>
        <w:ind w:left="0"/>
        <w:jc w:val="both"/>
      </w:pPr>
      <w:r>
        <w:rPr>
          <w:rFonts w:ascii="Times New Roman"/>
          <w:b w:val="false"/>
          <w:i w:val="false"/>
          <w:color w:val="000000"/>
          <w:sz w:val="28"/>
        </w:rPr>
        <w:t xml:space="preserve">
      көрсетілген бұйрықпен бекітілген Мұнайды және (немесе) мұнай өнімдерін магистральдық құбыржолдары арқылы тасымалдау қызметтерін көрсететін табиғи монополия субъектілерінің кірістердің, шығындар мен қолданысқа енгізілген активтердің бөлек есебін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тақырып мынадай редакцияда жазылсын, орыс тіліндегі мәтіні өзгермейді:</w:t>
      </w:r>
    </w:p>
    <w:bookmarkEnd w:id="4"/>
    <w:p>
      <w:pPr>
        <w:spacing w:after="0"/>
        <w:ind w:left="0"/>
        <w:jc w:val="both"/>
      </w:pPr>
      <w:r>
        <w:rPr>
          <w:rFonts w:ascii="Times New Roman"/>
          <w:b w:val="false"/>
          <w:i w:val="false"/>
          <w:color w:val="000000"/>
          <w:sz w:val="28"/>
        </w:rPr>
        <w:t>
      "Мұнайды және (немесе) мұнай өнімдерін магистральдық құбыржолдар арқылы тасымалдау қызметтерін көрсететін табиғи монополия субъектілерінің кірістерді, шығындар мен тартылған активтерді бөлек есепке алуын жүргізу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"1. Осы Мұнайды және (немесе) мұнай өнімдерін магистральдық құбыржолдар арқылы тасымалдау қызметтерін көрсететін табиғи монополия субъектілерінің кірістерді, шығындар мен тартылған активтерді бөлек есепке алуын жүргізу қағидалары (бұдан әрі – Кағидалар) қызметтердің реттеліп көрсетілетін және реттеліп көрсетілмейтін түрлері бойынша кірістер, шығындар мен тартылған активтер есебінің, табиғи монополия субъектісінің реттеліп көрсетілетін қызметтеріне тарифтік сметалар әзірлеудің және тарифтер есептеудің ашықтығын қамтамасыз ету мақсатында мұнайды және (немесе) мұнай өнімдерін магистральдық құбыржолдар арқылы тасымалдау қызметтерін көрсететін табиғи монополиялар субъектілерінің (бұдан әрі – субъектілер немесе мұнай тасымалдаушы ұйымдар) бөлек есепке алуын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Бөлек есепке алу реттеліп көрсетілетін қызметтердің әрбір түрі бойынша және жалпы өзге қызмет бойынша кірістер, шығындар мен тартылған активтер туралы ақпаратты жинау мен қорыту жүйесін, сондай-ақ мұнай тасымалдаушы ұйымдардың табиғи монополиялар салаларында басшылықты жүзеге асыратын уәкілетті органның ведомствосына (бұдан әрі – уәкілетті орган) кірістер, шығындар мен тартылған активтерді бөлек есепке алуын жүргізу туралы мәліметтерді (бұдан әрі – Мәліметтер) кезең-кезеңмен жасауын және ұсынуын білдіреді.";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Мұнай тасымалдаушы ұйымдарының бөлек есеп жүргізуі реттеліп көрсетілетін қызметтердің түрлері бойынша және жалпы өзге қызмет бойынша кірістерді, шығындар мен тартылған активтерді осы Қағидалардың ережелеріне сәйкес бөлінуін қамтамасыз етуге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"Осы Қағидаларда пайдаланылатын өзге ұғымдар табиғи монополиялар туралы заңнамаға және "Магистральдық құбыр туралы" 2012 жылғы 22 маусымдағы Қазақстан Республикасының Заңына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Кірістерді, шығындар мен тартылған активтердің бөлек есебін жүргізу реттеліп көрсетілетін қызметтердің әрбір түрі бойынша және жалпы өзге қызмет бойынша қызметтің әрбір бағытының шеңберінде жүргізіледі.";</w:t>
      </w:r>
    </w:p>
    <w:p>
      <w:pPr>
        <w:spacing w:after="0"/>
        <w:ind w:left="0"/>
        <w:jc w:val="both"/>
      </w:pPr>
      <w:r>
        <w:rPr>
          <w:rFonts w:ascii="Times New Roman"/>
          <w:b w:val="false"/>
          <w:i w:val="false"/>
          <w:color w:val="000000"/>
          <w:sz w:val="28"/>
        </w:rPr>
        <w:t xml:space="preserve">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субъектілерінің кірістердің, шығындар мен қолданысқа енгізілген активтердің бөлек есебін жүргізу қағидаларын бекіту туралы" Қазақстан Республикасы Табиғи монополияларды реттеу агенттігі төрағасының 2013 жылғы 26 шілдедегі № 231-НҚ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8712 болып тіркелген, 2014 жылғы 5 ақпандағы № 24 (28248) "Егемен Қазақстан" газетінде жарияланған):</w:t>
      </w:r>
    </w:p>
    <w:bookmarkStart w:name="z13" w:id="5"/>
    <w:p>
      <w:pPr>
        <w:spacing w:after="0"/>
        <w:ind w:left="0"/>
        <w:jc w:val="both"/>
      </w:pPr>
      <w:r>
        <w:rPr>
          <w:rFonts w:ascii="Times New Roman"/>
          <w:b w:val="false"/>
          <w:i w:val="false"/>
          <w:color w:val="000000"/>
          <w:sz w:val="28"/>
        </w:rPr>
        <w:t>
      тақырып мынадай редакцияда жазылсын, орыс тіліндегі мәтіні өзгермейді:</w:t>
      </w:r>
    </w:p>
    <w:bookmarkEnd w:id="5"/>
    <w:p>
      <w:pPr>
        <w:spacing w:after="0"/>
        <w:ind w:left="0"/>
        <w:jc w:val="both"/>
      </w:pPr>
      <w:r>
        <w:rPr>
          <w:rFonts w:ascii="Times New Roman"/>
          <w:b w:val="false"/>
          <w:i w:val="false"/>
          <w:color w:val="000000"/>
          <w:sz w:val="28"/>
        </w:rPr>
        <w:t>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қызметтерін көрсететін табиғи монополия субъектілерінің кірістерді, шығындар мен тартылған активтерді бөлек есепке алуын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14-бабы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"1. Қоса беріліп отырған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қызметтерін көрсететін табиғи монополия субъектілерінің кірістерді, шығындар мен тартылған активтерді бөлек есепке алуын жүргізу қағидалары бекітілсін.";</w:t>
      </w:r>
    </w:p>
    <w:bookmarkStart w:name="z16" w:id="6"/>
    <w:p>
      <w:pPr>
        <w:spacing w:after="0"/>
        <w:ind w:left="0"/>
        <w:jc w:val="both"/>
      </w:pPr>
      <w:r>
        <w:rPr>
          <w:rFonts w:ascii="Times New Roman"/>
          <w:b w:val="false"/>
          <w:i w:val="false"/>
          <w:color w:val="000000"/>
          <w:sz w:val="28"/>
        </w:rPr>
        <w:t xml:space="preserve">
      көрсетілген бұйрықпен бекітілген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субъектілерінің кірістердің, шығындар мен қолданысқа енгізілген активтердің бөлек есебін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17" w:id="7"/>
    <w:p>
      <w:pPr>
        <w:spacing w:after="0"/>
        <w:ind w:left="0"/>
        <w:jc w:val="both"/>
      </w:pPr>
      <w:r>
        <w:rPr>
          <w:rFonts w:ascii="Times New Roman"/>
          <w:b w:val="false"/>
          <w:i w:val="false"/>
          <w:color w:val="000000"/>
          <w:sz w:val="28"/>
        </w:rPr>
        <w:t>
      тақырып мынадай редакцияда жазылсын, орыс тіліндегі мәтіні өзгермейді:</w:t>
      </w:r>
    </w:p>
    <w:bookmarkEnd w:id="7"/>
    <w:p>
      <w:pPr>
        <w:spacing w:after="0"/>
        <w:ind w:left="0"/>
        <w:jc w:val="both"/>
      </w:pPr>
      <w:r>
        <w:rPr>
          <w:rFonts w:ascii="Times New Roman"/>
          <w:b w:val="false"/>
          <w:i w:val="false"/>
          <w:color w:val="000000"/>
          <w:sz w:val="28"/>
        </w:rPr>
        <w:t>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қызметтерін көрсететін табиғи монополия субъектілерінің кірістерді, шығындар мен тартылған активтерді бөлек есепке алуын жүргізу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"1. Осы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қызметтерін көрсететін табиғи монополия субъектілерінің кірістерді, шығындар мен тартылған активтерді бөлек есепке алуын жүргізу қағидалары (бұдан әрі – Қағидалар)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қызметтеріне тарифтер қалыптастыру мақсаты үшін бөлек есепке алуды жүргізудің тәртібі мен негізгі қағидаттарын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Бөлек есепке алу реттеліп көрсетілетін қызметтердің әрбір түрі бойынша және жалпы өзге қызмет бойынша кірістер, шығындар мен тартылған активтер туралы ақпаратты жинау мен қорыту жүйесін, сондай-ақ газ тасымалдаушы және (немесе) газ таратушы ұйымдардың табиғи монополиялар салаларындағы басшылықты жүзеге асыратын уәкілетті органның ведомствосына (бұдан әрі – уәкілетті орган) кірістер, шығындар мен тартылған активтерді бөлек есепке алуды жүргізу туралы мәліметтерді (бұдан әрі – Мәліметтер) кезең-кезеңмен жасауын және ұсынуын білдіреді.";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Газ тасымалдаушы және (немесе) газ таратушы ұйымдарының бөлек есепті жүргізуі кірістерді, шығындар мен тартылған активтерді осы Қағидалардың ережелеріне сәйкес қызметтердің реттеліп көрсетілетін түрлері бойынша және жалпы өзге қызмет бойынша бөлуді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"Осы Қағидаларда пайдаланылатын өзге де ұғымдар табиғи монополиялар туралы заңнамаға және "Газ және газбен жабдықтау туралы" 2012 жылғы 9 қаңтардағы Қазақстан Республикасының Заңына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Газ тасымалдаушы және (немесе) газ таратушы ұйымдардың табиғи монополиялар туралы заңнамаға сәйкес реттеліп көрсетілетін қызметтің басқа да түрлерін (тауарлық газды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қызметтерін көрсетуден басқа) жүзеге асыруы кезінде газ тасымалдаушы және (немесе) газ таратушы ұйымдар осындай қызмет түрлеріне сәйкес келетін қызмет көрсету процестерінің тобын бөледі және олар бойынша бөлек есепті уәкілетті органның осындай қызмет түрлері бойынша бөлек есеп жүргізу жөніндегі нормативтік құжаттарын басшылыққа ала отырып,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Кірістердің, шығындар мен тартылған активтердің бөлек есебін жүргізу, реттеліп көрсетілетін қызметтердің әрбір түрі бойынша және жалпы өзге қызмет бойынша қызметтің әрбір бағытының шеңберінде жүргізіледі.".</w:t>
      </w:r>
    </w:p>
    <w:bookmarkStart w:name="z24" w:id="8"/>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9"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3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 Қ. Бозымбаев</w:t>
      </w:r>
    </w:p>
    <w:p>
      <w:pPr>
        <w:spacing w:after="0"/>
        <w:ind w:left="0"/>
        <w:jc w:val="both"/>
      </w:pPr>
      <w:r>
        <w:rPr>
          <w:rFonts w:ascii="Times New Roman"/>
          <w:b w:val="false"/>
          <w:i w:val="false"/>
          <w:color w:val="000000"/>
          <w:sz w:val="28"/>
        </w:rPr>
        <w:t>
      2018 жылғы 5 мамырдағы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