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7cc3" w14:textId="2037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17 сәуірдегі № 161 бұйрығы. Қазақстан Республикасының Әділет министрлігінде 2018 жылғы 5 мамырда № 16868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Білім туралы құжаттарды тану және нострификациялау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Тану және нострификациялау рәсiмiн жүргізу үшін білім туралы құжаттарды қабылдау және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Бiлiм туралы құжаттарды тану туралы өтініш берілген жағдайда Мемлекеттік корпорацияға мынадай құжаттар ұсынылады:</w:t>
      </w:r>
    </w:p>
    <w:bookmarkStart w:name="z6"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 туралы өтініш;</w:t>
      </w:r>
    </w:p>
    <w:bookmarkEnd w:id="3"/>
    <w:bookmarkStart w:name="z7" w:id="4"/>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bookmarkEnd w:id="4"/>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мүше-мемлекетте берілген жағдайда білім туралы құжаттың және оның қосымшасының нотариалды куәландырылған көшірмелерін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w:t>
      </w:r>
    </w:p>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Start w:name="z8" w:id="5"/>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bookmarkEnd w:id="5"/>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және тиісті түрде расталған).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Start w:name="z9" w:id="6"/>
    <w:p>
      <w:pPr>
        <w:spacing w:after="0"/>
        <w:ind w:left="0"/>
        <w:jc w:val="both"/>
      </w:pPr>
      <w:r>
        <w:rPr>
          <w:rFonts w:ascii="Times New Roman"/>
          <w:b w:val="false"/>
          <w:i w:val="false"/>
          <w:color w:val="000000"/>
          <w:sz w:val="28"/>
        </w:rPr>
        <w:t>
      4) төлем туралы түбіртек.</w:t>
      </w:r>
    </w:p>
    <w:bookmarkEnd w:id="6"/>
    <w:p>
      <w:pPr>
        <w:spacing w:after="0"/>
        <w:ind w:left="0"/>
        <w:jc w:val="both"/>
      </w:pPr>
      <w:r>
        <w:rPr>
          <w:rFonts w:ascii="Times New Roman"/>
          <w:b w:val="false"/>
          <w:i w:val="false"/>
          <w:color w:val="000000"/>
          <w:sz w:val="28"/>
        </w:rPr>
        <w:t xml:space="preserve">
      Сараптау комиссия құзыреті шеңберінде білім туралы құжаттың Қағидалардың </w:t>
      </w:r>
      <w:r>
        <w:rPr>
          <w:rFonts w:ascii="Times New Roman"/>
          <w:b w:val="false"/>
          <w:i w:val="false"/>
          <w:color w:val="000000"/>
          <w:sz w:val="28"/>
        </w:rPr>
        <w:t>12 - тармағында</w:t>
      </w:r>
      <w:r>
        <w:rPr>
          <w:rFonts w:ascii="Times New Roman"/>
          <w:b w:val="false"/>
          <w:i w:val="false"/>
          <w:color w:val="000000"/>
          <w:sz w:val="28"/>
        </w:rPr>
        <w:t xml:space="preserve"> белгіленген талаптарға сәйкес келмейтінін анықтаған жағдайда мемлекеттік көрсетілетін қызметті алушы қосымша білім алғанын растайтын құжаттарды, оның ішінде практикалық дағдыларын және мамандық бойынша жұмыс тәжірибесін (егер мамандық бойынша практикалық жұмыс тәжірибесі 5 жылдан асқан жағдайда) ұсынады. Аталған құжаттардың нотариалды куәландырылған көшірмелері олардың нотариалды куәландырылған аудармасымен, оның ішінде мөрдің аудармасымен (егер құжат толығымен шет тілінде болса) бірге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"12. Сараптамалық бағалаудың мәні мен мазмұны:</w:t>
      </w:r>
    </w:p>
    <w:bookmarkEnd w:id="7"/>
    <w:bookmarkStart w:name="z43" w:id="8"/>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bookmarkEnd w:id="8"/>
    <w:bookmarkStart w:name="z44" w:id="9"/>
    <w:p>
      <w:pPr>
        <w:spacing w:after="0"/>
        <w:ind w:left="0"/>
        <w:jc w:val="both"/>
      </w:pPr>
      <w:r>
        <w:rPr>
          <w:rFonts w:ascii="Times New Roman"/>
          <w:b w:val="false"/>
          <w:i w:val="false"/>
          <w:color w:val="000000"/>
          <w:sz w:val="28"/>
        </w:rPr>
        <w:t>
      2) білім туралы құжатты берген білім беру ұйымының оны беру кезеңінде сәйкесінше білім беру қызметімен айналысуға құқығы бар екенін анықтау;</w:t>
      </w:r>
    </w:p>
    <w:bookmarkEnd w:id="9"/>
    <w:bookmarkStart w:name="z45" w:id="10"/>
    <w:p>
      <w:pPr>
        <w:spacing w:after="0"/>
        <w:ind w:left="0"/>
        <w:jc w:val="both"/>
      </w:pPr>
      <w:r>
        <w:rPr>
          <w:rFonts w:ascii="Times New Roman"/>
          <w:b w:val="false"/>
          <w:i w:val="false"/>
          <w:color w:val="000000"/>
          <w:sz w:val="28"/>
        </w:rPr>
        <w:t>
      3) білім деңгейін және (немесе) біліктілігін бағалау;</w:t>
      </w:r>
    </w:p>
    <w:bookmarkEnd w:id="10"/>
    <w:bookmarkStart w:name="z46" w:id="11"/>
    <w:p>
      <w:pPr>
        <w:spacing w:after="0"/>
        <w:ind w:left="0"/>
        <w:jc w:val="both"/>
      </w:pPr>
      <w:r>
        <w:rPr>
          <w:rFonts w:ascii="Times New Roman"/>
          <w:b w:val="false"/>
          <w:i w:val="false"/>
          <w:color w:val="000000"/>
          <w:sz w:val="28"/>
        </w:rPr>
        <w:t>
      4) оқу кезеңдерін бағалау;</w:t>
      </w:r>
    </w:p>
    <w:bookmarkEnd w:id="11"/>
    <w:bookmarkStart w:name="z47" w:id="12"/>
    <w:p>
      <w:pPr>
        <w:spacing w:after="0"/>
        <w:ind w:left="0"/>
        <w:jc w:val="both"/>
      </w:pPr>
      <w:r>
        <w:rPr>
          <w:rFonts w:ascii="Times New Roman"/>
          <w:b w:val="false"/>
          <w:i w:val="false"/>
          <w:color w:val="000000"/>
          <w:sz w:val="28"/>
        </w:rPr>
        <w:t>
      5) оқу мерзімдері мен нысанын бағалау;</w:t>
      </w:r>
    </w:p>
    <w:bookmarkEnd w:id="12"/>
    <w:bookmarkStart w:name="z48" w:id="13"/>
    <w:p>
      <w:pPr>
        <w:spacing w:after="0"/>
        <w:ind w:left="0"/>
        <w:jc w:val="both"/>
      </w:pPr>
      <w:r>
        <w:rPr>
          <w:rFonts w:ascii="Times New Roman"/>
          <w:b w:val="false"/>
          <w:i w:val="false"/>
          <w:color w:val="000000"/>
          <w:sz w:val="28"/>
        </w:rPr>
        <w:t>
      6) білім туралы құжаттың иесіне құжатты берген мемлекетте берілетін академиялық және/немесе кәсіби құқықтарының Қазақстан Республикасындағы мемлекеттік үлгідегі тиісті білім туралы құжаттарға және (немесе) біліктілікке берілетін құқықтарымен теңдігін анықтау;</w:t>
      </w:r>
    </w:p>
    <w:bookmarkEnd w:id="13"/>
    <w:bookmarkStart w:name="z49" w:id="14"/>
    <w:p>
      <w:pPr>
        <w:spacing w:after="0"/>
        <w:ind w:left="0"/>
        <w:jc w:val="both"/>
      </w:pPr>
      <w:r>
        <w:rPr>
          <w:rFonts w:ascii="Times New Roman"/>
          <w:b w:val="false"/>
          <w:i w:val="false"/>
          <w:color w:val="000000"/>
          <w:sz w:val="28"/>
        </w:rPr>
        <w:t>
      7) қосымша білімінің бар болуын анықтау (егерде білім деңгейлерінде, оқу кезеңдерінде, оқу мерзімдері мен нысанында едәуір айырмашылық анықталған жағдайда);</w:t>
      </w:r>
    </w:p>
    <w:bookmarkEnd w:id="14"/>
    <w:bookmarkStart w:name="z50" w:id="15"/>
    <w:p>
      <w:pPr>
        <w:spacing w:after="0"/>
        <w:ind w:left="0"/>
        <w:jc w:val="both"/>
      </w:pPr>
      <w:r>
        <w:rPr>
          <w:rFonts w:ascii="Times New Roman"/>
          <w:b w:val="false"/>
          <w:i w:val="false"/>
          <w:color w:val="000000"/>
          <w:sz w:val="28"/>
        </w:rPr>
        <w:t>
      8) практикалық дағдылары мен мамандық бойынша жұмыс тәжірибесінің бар болуын анықтау (егерде білім деңгейінде, оқу кезеңдерінде, оқу мерзімдері мен нысанында едәуір айырмашылық анықталған жағдайда)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Егер сараптамалық бағалау барысында білім деңгейлерінде, оқу кезеңдерінде, оқу мерзімдері мен нысанында едәуір айырмашылық анықталған жағдайда қосымша оқып білім алғанын растайтын құжаттар, оның ішінде мамандық бойынша 5 жылдан астам практикалық жұмыс тәжірибесінің бар болуы білім туралы құжаттың иегеріне айырмашылықтың орнын толтырады.</w:t>
      </w:r>
    </w:p>
    <w:bookmarkStart w:name="z13" w:id="16"/>
    <w:p>
      <w:pPr>
        <w:spacing w:after="0"/>
        <w:ind w:left="0"/>
        <w:jc w:val="both"/>
      </w:pPr>
      <w:r>
        <w:rPr>
          <w:rFonts w:ascii="Times New Roman"/>
          <w:b w:val="false"/>
          <w:i w:val="false"/>
          <w:color w:val="000000"/>
          <w:sz w:val="28"/>
        </w:rPr>
        <w:t>
      Білім туралы құжатқа өткізілген сараптамалық қорытынды нәтижесі бойынша Орталық уәкілетті органға келесі ұсыныстардың біреуін енгізеді:</w:t>
      </w:r>
    </w:p>
    <w:bookmarkEnd w:id="16"/>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тану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тану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тану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17"/>
    <w:p>
      <w:pPr>
        <w:spacing w:after="0"/>
        <w:ind w:left="0"/>
        <w:jc w:val="both"/>
      </w:pPr>
      <w:r>
        <w:rPr>
          <w:rFonts w:ascii="Times New Roman"/>
          <w:b w:val="false"/>
          <w:i w:val="false"/>
          <w:color w:val="000000"/>
          <w:sz w:val="28"/>
        </w:rPr>
        <w:t>
      "15. Тану туралы куәлік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18"/>
    <w:p>
      <w:pPr>
        <w:spacing w:after="0"/>
        <w:ind w:left="0"/>
        <w:jc w:val="both"/>
      </w:pPr>
      <w:r>
        <w:rPr>
          <w:rFonts w:ascii="Times New Roman"/>
          <w:b w:val="false"/>
          <w:i w:val="false"/>
          <w:color w:val="000000"/>
          <w:sz w:val="28"/>
        </w:rPr>
        <w:t>
      "18. Бiлiм туралы құжаттарды нострификациялау туралы өтініш берілген жағдайда Мемлекеттік корпорацияға мынадай құжаттар ұсынылады:</w:t>
      </w:r>
    </w:p>
    <w:bookmarkEnd w:id="18"/>
    <w:bookmarkStart w:name="z18"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 туралы өтініш;</w:t>
      </w:r>
    </w:p>
    <w:bookmarkEnd w:id="19"/>
    <w:bookmarkStart w:name="z19" w:id="20"/>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bookmarkEnd w:id="20"/>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мүше-мемлекетте берілген жағдайда білім туралы құжаттың және оның қосымшасының нотариалды куәландырылған көшірмелерін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w:t>
      </w:r>
    </w:p>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Start w:name="z20" w:id="21"/>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bookmarkEnd w:id="21"/>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және тиісті түрде расталған).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Start w:name="z21" w:id="22"/>
    <w:p>
      <w:pPr>
        <w:spacing w:after="0"/>
        <w:ind w:left="0"/>
        <w:jc w:val="both"/>
      </w:pPr>
      <w:r>
        <w:rPr>
          <w:rFonts w:ascii="Times New Roman"/>
          <w:b w:val="false"/>
          <w:i w:val="false"/>
          <w:color w:val="000000"/>
          <w:sz w:val="28"/>
        </w:rPr>
        <w:t>
      4) төлем туралы түбіртек.</w:t>
      </w:r>
    </w:p>
    <w:bookmarkEnd w:id="22"/>
    <w:p>
      <w:pPr>
        <w:spacing w:after="0"/>
        <w:ind w:left="0"/>
        <w:jc w:val="both"/>
      </w:pPr>
      <w:r>
        <w:rPr>
          <w:rFonts w:ascii="Times New Roman"/>
          <w:b w:val="false"/>
          <w:i w:val="false"/>
          <w:color w:val="000000"/>
          <w:sz w:val="28"/>
        </w:rPr>
        <w:t xml:space="preserve">
      Сараптау комиссия құзыреті шеңберінде білім туралы құжаттың Қағидалардың </w:t>
      </w:r>
      <w:r>
        <w:rPr>
          <w:rFonts w:ascii="Times New Roman"/>
          <w:b w:val="false"/>
          <w:i w:val="false"/>
          <w:color w:val="000000"/>
          <w:sz w:val="28"/>
        </w:rPr>
        <w:t>12 - тармағында</w:t>
      </w:r>
      <w:r>
        <w:rPr>
          <w:rFonts w:ascii="Times New Roman"/>
          <w:b w:val="false"/>
          <w:i w:val="false"/>
          <w:color w:val="000000"/>
          <w:sz w:val="28"/>
        </w:rPr>
        <w:t xml:space="preserve"> белгіленген талаптарға сәйкес келмейтінін анықтаған жағдайда мемлекеттік көрсетілетін қызметті алушы қосымша білім алғанын растайтын құжаттарды, оның ішінде практикалық дағдыларын және мамандық бойынша жұмыс тәжірибесін (егер мамандық бойынша практикалық жұмыс тәжірибесі 5 жылдан асқан жағдайда) ұсынады. Аталған құжаттардың нотариалды куәландырылған көшірмелері олардың нотариалды куәландырылған аудармасымен, оның ішінде мөрдің аудармасымен (егер құжат толығымен шет тілінде болса) бірге ұсынады.";</w:t>
      </w:r>
    </w:p>
    <w:bookmarkStart w:name="z22" w:id="23"/>
    <w:p>
      <w:pPr>
        <w:spacing w:after="0"/>
        <w:ind w:left="0"/>
        <w:jc w:val="both"/>
      </w:pPr>
      <w:r>
        <w:rPr>
          <w:rFonts w:ascii="Times New Roman"/>
          <w:b w:val="false"/>
          <w:i w:val="false"/>
          <w:color w:val="000000"/>
          <w:sz w:val="28"/>
        </w:rPr>
        <w:t xml:space="preserve">
      25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End w:id="23"/>
    <w:bookmarkStart w:name="z23" w:id="24"/>
    <w:p>
      <w:pPr>
        <w:spacing w:after="0"/>
        <w:ind w:left="0"/>
        <w:jc w:val="both"/>
      </w:pPr>
      <w:r>
        <w:rPr>
          <w:rFonts w:ascii="Times New Roman"/>
          <w:b w:val="false"/>
          <w:i w:val="false"/>
          <w:color w:val="000000"/>
          <w:sz w:val="28"/>
        </w:rPr>
        <w:t>
      "25. Техникалық және кәсіптік, жоғары және жоғары білімнен кейінгі бiлiм туралы құжаттар бойынша сараптамалық қорытынды мынадай өлшемдердің қаралуы негізінде қабылданады:</w:t>
      </w:r>
    </w:p>
    <w:bookmarkEnd w:id="24"/>
    <w:bookmarkStart w:name="z51" w:id="25"/>
    <w:p>
      <w:pPr>
        <w:spacing w:after="0"/>
        <w:ind w:left="0"/>
        <w:jc w:val="both"/>
      </w:pPr>
      <w:r>
        <w:rPr>
          <w:rFonts w:ascii="Times New Roman"/>
          <w:b w:val="false"/>
          <w:i w:val="false"/>
          <w:color w:val="000000"/>
          <w:sz w:val="28"/>
        </w:rPr>
        <w:t>
      1) оқу мерзiмi;</w:t>
      </w:r>
    </w:p>
    <w:bookmarkEnd w:id="25"/>
    <w:bookmarkStart w:name="z52" w:id="26"/>
    <w:p>
      <w:pPr>
        <w:spacing w:after="0"/>
        <w:ind w:left="0"/>
        <w:jc w:val="both"/>
      </w:pPr>
      <w:r>
        <w:rPr>
          <w:rFonts w:ascii="Times New Roman"/>
          <w:b w:val="false"/>
          <w:i w:val="false"/>
          <w:color w:val="000000"/>
          <w:sz w:val="28"/>
        </w:rPr>
        <w:t>
      2) оқылған курстар, пәндер, сабақбар тiзбесi және көлемі;</w:t>
      </w:r>
    </w:p>
    <w:bookmarkEnd w:id="26"/>
    <w:bookmarkStart w:name="z53" w:id="27"/>
    <w:p>
      <w:pPr>
        <w:spacing w:after="0"/>
        <w:ind w:left="0"/>
        <w:jc w:val="both"/>
      </w:pPr>
      <w:r>
        <w:rPr>
          <w:rFonts w:ascii="Times New Roman"/>
          <w:b w:val="false"/>
          <w:i w:val="false"/>
          <w:color w:val="000000"/>
          <w:sz w:val="28"/>
        </w:rPr>
        <w:t>
      3) практиканың бар болуы (бар болған жағдайда);</w:t>
      </w:r>
    </w:p>
    <w:bookmarkEnd w:id="27"/>
    <w:bookmarkStart w:name="z54" w:id="28"/>
    <w:p>
      <w:pPr>
        <w:spacing w:after="0"/>
        <w:ind w:left="0"/>
        <w:jc w:val="both"/>
      </w:pPr>
      <w:r>
        <w:rPr>
          <w:rFonts w:ascii="Times New Roman"/>
          <w:b w:val="false"/>
          <w:i w:val="false"/>
          <w:color w:val="000000"/>
          <w:sz w:val="28"/>
        </w:rPr>
        <w:t>
      4) қорытынды аттестаттаудың бар болуы және оның деңгейі (бар болған жағдайда);</w:t>
      </w:r>
    </w:p>
    <w:bookmarkEnd w:id="28"/>
    <w:bookmarkStart w:name="z55" w:id="29"/>
    <w:p>
      <w:pPr>
        <w:spacing w:after="0"/>
        <w:ind w:left="0"/>
        <w:jc w:val="both"/>
      </w:pPr>
      <w:r>
        <w:rPr>
          <w:rFonts w:ascii="Times New Roman"/>
          <w:b w:val="false"/>
          <w:i w:val="false"/>
          <w:color w:val="000000"/>
          <w:sz w:val="28"/>
        </w:rPr>
        <w:t>
      5) оқу бітіргендегі біліктілік жұмысының бар болуы (бар болған жағдайда);</w:t>
      </w:r>
    </w:p>
    <w:bookmarkEnd w:id="29"/>
    <w:bookmarkStart w:name="z56" w:id="30"/>
    <w:p>
      <w:pPr>
        <w:spacing w:after="0"/>
        <w:ind w:left="0"/>
        <w:jc w:val="both"/>
      </w:pPr>
      <w:r>
        <w:rPr>
          <w:rFonts w:ascii="Times New Roman"/>
          <w:b w:val="false"/>
          <w:i w:val="false"/>
          <w:color w:val="000000"/>
          <w:sz w:val="28"/>
        </w:rPr>
        <w:t>
      6) оқу нысаны;</w:t>
      </w:r>
    </w:p>
    <w:bookmarkEnd w:id="30"/>
    <w:bookmarkStart w:name="z57" w:id="31"/>
    <w:p>
      <w:pPr>
        <w:spacing w:after="0"/>
        <w:ind w:left="0"/>
        <w:jc w:val="both"/>
      </w:pPr>
      <w:r>
        <w:rPr>
          <w:rFonts w:ascii="Times New Roman"/>
          <w:b w:val="false"/>
          <w:i w:val="false"/>
          <w:color w:val="000000"/>
          <w:sz w:val="28"/>
        </w:rPr>
        <w:t>
      7) қосымша білімінің бар болуы (егерде оқу нысаны мен мерзімінде, оқылған курстар, пәндер, сабақтар тізбесі мен көлемінде едәуір айырмашылық анықталған жағдайда);</w:t>
      </w:r>
    </w:p>
    <w:bookmarkEnd w:id="31"/>
    <w:bookmarkStart w:name="z58" w:id="32"/>
    <w:p>
      <w:pPr>
        <w:spacing w:after="0"/>
        <w:ind w:left="0"/>
        <w:jc w:val="both"/>
      </w:pPr>
      <w:r>
        <w:rPr>
          <w:rFonts w:ascii="Times New Roman"/>
          <w:b w:val="false"/>
          <w:i w:val="false"/>
          <w:color w:val="000000"/>
          <w:sz w:val="28"/>
        </w:rPr>
        <w:t>
      8) практикалық дағдылары мен мамандық бойынша жұмыс тәжірибесінің бар болуы (егерде оқу нысаны мен мерзімінде, оқылған курстар, пәндер, сабақтар тізбесі мен көлемінде едәуір айырмашылық анықталған жағдайда).</w:t>
      </w:r>
    </w:p>
    <w:bookmarkEnd w:id="32"/>
    <w:p>
      <w:pPr>
        <w:spacing w:after="0"/>
        <w:ind w:left="0"/>
        <w:jc w:val="both"/>
      </w:pPr>
      <w:r>
        <w:rPr>
          <w:rFonts w:ascii="Times New Roman"/>
          <w:b w:val="false"/>
          <w:i w:val="false"/>
          <w:color w:val="000000"/>
          <w:sz w:val="28"/>
        </w:rPr>
        <w:t>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Start w:name="z24" w:id="33"/>
    <w:p>
      <w:pPr>
        <w:spacing w:after="0"/>
        <w:ind w:left="0"/>
        <w:jc w:val="both"/>
      </w:pPr>
      <w:r>
        <w:rPr>
          <w:rFonts w:ascii="Times New Roman"/>
          <w:b w:val="false"/>
          <w:i w:val="false"/>
          <w:color w:val="000000"/>
          <w:sz w:val="28"/>
        </w:rPr>
        <w:t>
      26. Егер сараптамалық бағалау барысында оқылған базалық және бейінді курстар, пәндер, сабақбар тiзбесi және көлемінде, оқу мерзімдері мен нысанында едәуір айырмашылық анықталған жағдайда қосымша оқып білім алғанын растайтын құжаттар, оның ішінде мамандық бойынша 5 жылдан астам практикалық жұмыс тәжірибесінің бар болуы білім туралы құжаттың иегеріне айырмашылықтың орнын толтырады.";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34"/>
    <w:p>
      <w:pPr>
        <w:spacing w:after="0"/>
        <w:ind w:left="0"/>
        <w:jc w:val="both"/>
      </w:pPr>
      <w:r>
        <w:rPr>
          <w:rFonts w:ascii="Times New Roman"/>
          <w:b w:val="false"/>
          <w:i w:val="false"/>
          <w:color w:val="000000"/>
          <w:sz w:val="28"/>
        </w:rPr>
        <w:t>
      "28. Білім туралы құжаттың баламалығын анықтау бойынша өткізілген сараптамалық қорытынды нәтижесі бойынша Орталық уәкілетті органға келесі ұсыныстардың біреуін енгізеді:</w:t>
      </w:r>
    </w:p>
    <w:bookmarkEnd w:id="34"/>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нострификациялау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8" w:id="35"/>
    <w:p>
      <w:pPr>
        <w:spacing w:after="0"/>
        <w:ind w:left="0"/>
        <w:jc w:val="both"/>
      </w:pPr>
      <w:r>
        <w:rPr>
          <w:rFonts w:ascii="Times New Roman"/>
          <w:b w:val="false"/>
          <w:i w:val="false"/>
          <w:color w:val="000000"/>
          <w:sz w:val="28"/>
        </w:rPr>
        <w:t>
      "30. Нострификациялау туралы куәлік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0" w:id="36"/>
    <w:p>
      <w:pPr>
        <w:spacing w:after="0"/>
        <w:ind w:left="0"/>
        <w:jc w:val="both"/>
      </w:pPr>
      <w:r>
        <w:rPr>
          <w:rFonts w:ascii="Times New Roman"/>
          <w:b w:val="false"/>
          <w:i w:val="false"/>
          <w:color w:val="000000"/>
          <w:sz w:val="28"/>
        </w:rPr>
        <w:t>
      "34. Көрсетілетін қызметті алушы телнұсқа алу үшін Мемлекеттік корпорацияға мынадай құжаттар ұсынады:</w:t>
      </w:r>
    </w:p>
    <w:bookmarkEnd w:id="36"/>
    <w:bookmarkStart w:name="z31" w:id="37"/>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телнұсқаны беру туралы өтініш;</w:t>
      </w:r>
    </w:p>
    <w:bookmarkEnd w:id="37"/>
    <w:bookmarkStart w:name="z32" w:id="38"/>
    <w:p>
      <w:pPr>
        <w:spacing w:after="0"/>
        <w:ind w:left="0"/>
        <w:jc w:val="both"/>
      </w:pPr>
      <w:r>
        <w:rPr>
          <w:rFonts w:ascii="Times New Roman"/>
          <w:b w:val="false"/>
          <w:i w:val="false"/>
          <w:color w:val="000000"/>
          <w:sz w:val="28"/>
        </w:rPr>
        <w:t>
      2)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bookmarkEnd w:id="38"/>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p>
    <w:bookmarkStart w:name="z33" w:id="39"/>
    <w:p>
      <w:pPr>
        <w:spacing w:after="0"/>
        <w:ind w:left="0"/>
        <w:jc w:val="both"/>
      </w:pPr>
      <w:r>
        <w:rPr>
          <w:rFonts w:ascii="Times New Roman"/>
          <w:b w:val="false"/>
          <w:i w:val="false"/>
          <w:color w:val="000000"/>
          <w:sz w:val="28"/>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End w:id="39"/>
    <w:bookmarkStart w:name="z34" w:id="40"/>
    <w:p>
      <w:pPr>
        <w:spacing w:after="0"/>
        <w:ind w:left="0"/>
        <w:jc w:val="both"/>
      </w:pPr>
      <w:r>
        <w:rPr>
          <w:rFonts w:ascii="Times New Roman"/>
          <w:b w:val="false"/>
          <w:i w:val="false"/>
          <w:color w:val="000000"/>
          <w:sz w:val="28"/>
        </w:rPr>
        <w:t>
      4) төлем туралы түбіртек.".</w:t>
      </w:r>
    </w:p>
    <w:bookmarkEnd w:id="40"/>
    <w:bookmarkStart w:name="z35" w:id="4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(Ғ. Жұмашев) заңнамада белгіленген тәртіппен:</w:t>
      </w:r>
    </w:p>
    <w:bookmarkEnd w:id="41"/>
    <w:bookmarkStart w:name="z36"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37" w:id="43"/>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3"/>
    <w:bookmarkStart w:name="z38" w:id="44"/>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44"/>
    <w:bookmarkStart w:name="z39" w:id="45"/>
    <w:p>
      <w:pPr>
        <w:spacing w:after="0"/>
        <w:ind w:left="0"/>
        <w:jc w:val="both"/>
      </w:pPr>
      <w:r>
        <w:rPr>
          <w:rFonts w:ascii="Times New Roman"/>
          <w:b w:val="false"/>
          <w:i w:val="false"/>
          <w:color w:val="000000"/>
          <w:sz w:val="28"/>
        </w:rPr>
        <w:t>
      4) осы бұйрық ресми жарияланған кейін оны Қазақстан Республикасы Білім және ғылым министрлігінің интернет-ресурсында орналастыруды;</w:t>
      </w:r>
    </w:p>
    <w:bookmarkEnd w:id="45"/>
    <w:bookmarkStart w:name="z40" w:id="46"/>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6"/>
    <w:bookmarkStart w:name="z41" w:id="47"/>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Т.И. Ешенқұловқа жүктелсін.</w:t>
      </w:r>
    </w:p>
    <w:bookmarkEnd w:id="47"/>
    <w:bookmarkStart w:name="z42"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