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eac71" w14:textId="7eeac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қамқоршылық кеңестің жұмысын ұйымдастыру және оны сайлау тәртібінің үлгілік қағидаларын бекіту туралы" Қазақстан Республикасы Білім және ғылым министрінің 2017 жылғы 27 шілдедегі № 355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2 сәуірдегі № 123 бұйрығы. Қазақстан Республикасының Әділет министрлігінде 2018 жылғы 4 мамырда № 16860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1."Білім беру ұйымдарында қамқоршылық кеңестің жұмысын ұйымдастыру және оны сайлау тәртібінің үлгілік қағидаларын бекіту туралы" Қазақстан Республикасы Білім және ғылым министрінің 2017 жылғы 27 шілдедегі № 355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15584 болып тіркелген, 2017 жылғы 7 қыркүйекте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Білім беру ұйымдарында қамқоршылық кеңестің жұмысын ұйымдастыру және оны сайлау тәртібінің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Білім беру ұйымдарында қамқоршылық кеңестің жұмысын ұйымдастыру және оны сайлау тәртібінің үлгілік қағидалары (бұдан әрі – Қағидалар) "Білім туралы" 2007 жылғы 27 шілдедегі Қазақстан Республикасы Заңының 44-бабының 9-тармағына сәйкес әзірленді және білім беру ұйымындарында Қамқоршылық кеңесінің (бұдан әрі - Қамқоршылық кеңес) жұмысын ұйымдастыру және оны сайлау тәртібін айқындайды.</w:t>
      </w:r>
    </w:p>
    <w:bookmarkEnd w:id="3"/>
    <w:bookmarkStart w:name="z6" w:id="4"/>
    <w:p>
      <w:pPr>
        <w:spacing w:after="0"/>
        <w:ind w:left="0"/>
        <w:jc w:val="both"/>
      </w:pPr>
      <w:r>
        <w:rPr>
          <w:rFonts w:ascii="Times New Roman"/>
          <w:b w:val="false"/>
          <w:i w:val="false"/>
          <w:color w:val="000000"/>
          <w:sz w:val="28"/>
        </w:rPr>
        <w:t>
      2. Қамқоршылық кеңес Қазақстан Республикасының ұлттық қауіпсіздік органдарына, Қазақстан Республикасының Ішкі істер министрлігіне, Қазақстан Республикасының прокуратура органдарына, Қазақстан Республикасының Қорғаныс министрлігіне және Қазақстан Республикасының Денсаулық сақтау министрлігіне ведомстволық бағынысты әскери, арнаулы, медициналық және фармацевтикалық оқу орындарына, мемлекеттік емес білім беру ұйымдарына, сондай-ақ акционерлік қоғам нысанында құрылған мемлекеттік коммерциялық емес білім беру ұйымдарын қоспағанда білім беру ұйымдарында құрылады.";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 тармақтар</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"5. Тиісті саланың уәкілетті органы немесе білім саласындағы жергілікті атқарушы органы өзінің интернет қорында және/немесе әкімшілік-аумақтық бірліктің аумағында таратылатын мерзімді баспасөз басылымында Қамқоршылық кеңестің құрылатындығы және оның құрамы бойынша ұсыныстардың қабылданатындығы туралы хабарландыру қазақ және орыс тілдерінде орналастырады.</w:t>
      </w:r>
    </w:p>
    <w:bookmarkEnd w:id="5"/>
    <w:p>
      <w:pPr>
        <w:spacing w:after="0"/>
        <w:ind w:left="0"/>
        <w:jc w:val="both"/>
      </w:pPr>
      <w:r>
        <w:rPr>
          <w:rFonts w:ascii="Times New Roman"/>
          <w:b w:val="false"/>
          <w:i w:val="false"/>
          <w:color w:val="000000"/>
          <w:sz w:val="28"/>
        </w:rPr>
        <w:t>
      Ұсыныстарды қабылдау хабарландыру жарияланған күнінен кейін он жұмыс күні ішінде жүзеге асырылады.</w:t>
      </w:r>
    </w:p>
    <w:bookmarkStart w:name="z9" w:id="6"/>
    <w:p>
      <w:pPr>
        <w:spacing w:after="0"/>
        <w:ind w:left="0"/>
        <w:jc w:val="both"/>
      </w:pPr>
      <w:r>
        <w:rPr>
          <w:rFonts w:ascii="Times New Roman"/>
          <w:b w:val="false"/>
          <w:i w:val="false"/>
          <w:color w:val="000000"/>
          <w:sz w:val="28"/>
        </w:rPr>
        <w:t>
      6. Қамқоршылық кеңестің құрамы Қамқоршылық кеңеске мүше болуға үміткерлердің жазбаша келісімімен алынған ұсыныстардың негізінде қалыптастырылады және тиісті саланың уәкілетті органы немесе білім беру саласындағы жергілікті атқарушы орган ұсыныстарды қабылдау аяқталғаннан кейін үш жұмыс күні ішінде бекітеді.";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"8. Қамқоршылық кеңес мүшелерінің саны тақ, бір-бірімен және сол білім беру ұйымының басшысымен ешқандай туыстық және жекжаттық қатынасы жоқ кемінде тоғыз адамнан құрылады. Қамқоршылық кеңес мүшелерінің өкілеттік мерзімі үш жылды құрайды. Қамқоршылық кеңес мүшелері сол білім беру ұйымы қызметкерлерінің штатына кірмейді.</w:t>
      </w:r>
    </w:p>
    <w:bookmarkEnd w:id="7"/>
    <w:bookmarkStart w:name="z12" w:id="8"/>
    <w:p>
      <w:pPr>
        <w:spacing w:after="0"/>
        <w:ind w:left="0"/>
        <w:jc w:val="both"/>
      </w:pPr>
      <w:r>
        <w:rPr>
          <w:rFonts w:ascii="Times New Roman"/>
          <w:b w:val="false"/>
          <w:i w:val="false"/>
          <w:color w:val="000000"/>
          <w:sz w:val="28"/>
        </w:rPr>
        <w:t>
      Тірек мектептерінде (ресурс орталығы) құрылған Қамқоршылық кеңес өкілеттігі оған бекітілген шағын жинақты мектептерге де таратылады.";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 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"13. Қамқоршылық кеңестің хатшысы білім беру ұйымдары қызыметкерлері арасынан тағайындалады және ол Қамқоршылық кеңестің мүшесі болып табылмайды.</w:t>
      </w:r>
    </w:p>
    <w:bookmarkEnd w:id="9"/>
    <w:bookmarkStart w:name="z15" w:id="10"/>
    <w:p>
      <w:pPr>
        <w:spacing w:after="0"/>
        <w:ind w:left="0"/>
        <w:jc w:val="both"/>
      </w:pPr>
      <w:r>
        <w:rPr>
          <w:rFonts w:ascii="Times New Roman"/>
          <w:b w:val="false"/>
          <w:i w:val="false"/>
          <w:color w:val="000000"/>
          <w:sz w:val="28"/>
        </w:rPr>
        <w:t>
      Қамқоршылық кеңестің хатшысы Қамқоршылық кеңестің дайындығын, өткізілуін, материалдар мен отырыс хаттамасының рәсімделуін қамтамасыз етеді.";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"19. Қамқоршылық кеңестің отырысы қажеттілігіне қарай, тоқсанына бір реттен сиретпей өткізіледі.</w:t>
      </w:r>
    </w:p>
    <w:bookmarkEnd w:id="11"/>
    <w:bookmarkStart w:name="z18" w:id="12"/>
    <w:p>
      <w:pPr>
        <w:spacing w:after="0"/>
        <w:ind w:left="0"/>
        <w:jc w:val="both"/>
      </w:pPr>
      <w:r>
        <w:rPr>
          <w:rFonts w:ascii="Times New Roman"/>
          <w:b w:val="false"/>
          <w:i w:val="false"/>
          <w:color w:val="000000"/>
          <w:sz w:val="28"/>
        </w:rPr>
        <w:t>
      Қазақстан Республикасы Білім және ғылым министрлігі Білім және ғылым саласындағы бақылау комитетінің аумақтық департаменттерінің өкілдері оның отырыстарына дауыс беру құқығынсыз байқаушы ретінде қатысуға жіберіледі.";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"21. Білім беру ұйымы Қамқоршылық кеңесінің әрбір мүшесі дауыс беру кезінде бір дауысқа оны беру құқығынсыз ие.";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"31. Қамқоршылық кеңестің мүшесі:</w:t>
      </w:r>
    </w:p>
    <w:bookmarkEnd w:id="14"/>
    <w:bookmarkStart w:name="z23" w:id="15"/>
    <w:p>
      <w:pPr>
        <w:spacing w:after="0"/>
        <w:ind w:left="0"/>
        <w:jc w:val="both"/>
      </w:pPr>
      <w:r>
        <w:rPr>
          <w:rFonts w:ascii="Times New Roman"/>
          <w:b w:val="false"/>
          <w:i w:val="false"/>
          <w:color w:val="000000"/>
          <w:sz w:val="28"/>
        </w:rPr>
        <w:t>
      1) өз бастамасы бойынша;</w:t>
      </w:r>
    </w:p>
    <w:bookmarkEnd w:id="15"/>
    <w:bookmarkStart w:name="z24" w:id="16"/>
    <w:p>
      <w:pPr>
        <w:spacing w:after="0"/>
        <w:ind w:left="0"/>
        <w:jc w:val="both"/>
      </w:pPr>
      <w:r>
        <w:rPr>
          <w:rFonts w:ascii="Times New Roman"/>
          <w:b w:val="false"/>
          <w:i w:val="false"/>
          <w:color w:val="000000"/>
          <w:sz w:val="28"/>
        </w:rPr>
        <w:t>
      2) отырыстарда себепсіз қатарынан үш рет болмауы себепті Қамқоршылық кеңестің құрамынан шығарылады.".</w:t>
      </w:r>
    </w:p>
    <w:bookmarkEnd w:id="16"/>
    <w:bookmarkStart w:name="z25" w:id="17"/>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(Ғ.С. Жұмашев) заңнамада белгіленген тәртіппен:</w:t>
      </w:r>
    </w:p>
    <w:bookmarkEnd w:id="17"/>
    <w:bookmarkStart w:name="z26" w:id="1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8"/>
    <w:bookmarkStart w:name="z27" w:id="1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9"/>
    <w:bookmarkStart w:name="z28" w:id="20"/>
    <w:p>
      <w:pPr>
        <w:spacing w:after="0"/>
        <w:ind w:left="0"/>
        <w:jc w:val="both"/>
      </w:pPr>
      <w:r>
        <w:rPr>
          <w:rFonts w:ascii="Times New Roman"/>
          <w:b w:val="false"/>
          <w:i w:val="false"/>
          <w:color w:val="000000"/>
          <w:sz w:val="28"/>
        </w:rPr>
        <w:t>
      3) осы бұйрық мемлекеттік тіркеуден өткен күнінен кейін күнтізбелік он күн ішінде оның көшірмелерін мерзімді баспа басылымдарына ресми жариялауға жіберуді;</w:t>
      </w:r>
    </w:p>
    <w:bookmarkEnd w:id="20"/>
    <w:bookmarkStart w:name="z29" w:id="21"/>
    <w:p>
      <w:pPr>
        <w:spacing w:after="0"/>
        <w:ind w:left="0"/>
        <w:jc w:val="both"/>
      </w:pPr>
      <w:r>
        <w:rPr>
          <w:rFonts w:ascii="Times New Roman"/>
          <w:b w:val="false"/>
          <w:i w:val="false"/>
          <w:color w:val="000000"/>
          <w:sz w:val="28"/>
        </w:rPr>
        <w:t>
      4) осы бұйрықтың Қазақстан Республикасының Білім және ғылым министрлігінің интернет-ресурсында орналастырылуын;</w:t>
      </w:r>
    </w:p>
    <w:bookmarkEnd w:id="21"/>
    <w:bookmarkStart w:name="z30" w:id="22"/>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End w:id="22"/>
    <w:bookmarkStart w:name="z31" w:id="23"/>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Т.І. Ешенқұловқа жүктелсін.</w:t>
      </w:r>
    </w:p>
    <w:bookmarkEnd w:id="23"/>
    <w:bookmarkStart w:name="z32" w:id="2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____________Ө. Шөкеев</w:t>
      </w:r>
    </w:p>
    <w:p>
      <w:pPr>
        <w:spacing w:after="0"/>
        <w:ind w:left="0"/>
        <w:jc w:val="both"/>
      </w:pPr>
      <w:r>
        <w:rPr>
          <w:rFonts w:ascii="Times New Roman"/>
          <w:b w:val="false"/>
          <w:i w:val="false"/>
          <w:color w:val="000000"/>
          <w:sz w:val="28"/>
        </w:rPr>
        <w:t>
      2018 жыл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___________Б.Сұлтанов</w:t>
      </w:r>
    </w:p>
    <w:p>
      <w:pPr>
        <w:spacing w:after="0"/>
        <w:ind w:left="0"/>
        <w:jc w:val="both"/>
      </w:pPr>
      <w:r>
        <w:rPr>
          <w:rFonts w:ascii="Times New Roman"/>
          <w:b w:val="false"/>
          <w:i w:val="false"/>
          <w:color w:val="000000"/>
          <w:sz w:val="28"/>
        </w:rPr>
        <w:t>
      2018 жыл "___"__________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__________А. Мұхамедиұлы</w:t>
      </w:r>
    </w:p>
    <w:p>
      <w:pPr>
        <w:spacing w:after="0"/>
        <w:ind w:left="0"/>
        <w:jc w:val="both"/>
      </w:pPr>
      <w:r>
        <w:rPr>
          <w:rFonts w:ascii="Times New Roman"/>
          <w:b w:val="false"/>
          <w:i w:val="false"/>
          <w:color w:val="000000"/>
          <w:sz w:val="28"/>
        </w:rPr>
        <w:t>
      2018 жыл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