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81ee" w14:textId="3bb8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16 сәуірдегі № 12-НҚ нормативтік қаулысы. Қазақстан Республикасының Әділет министрлігінде 2018 жылғы 27 сәуірде № 16825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"Әділет" ақпараттық-құқықтық жүйесінде 2016 жылғы 11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Перспективалық жоспарды және мемлекеттік аудит объектілерінің тізбесін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Жеке мемлекеттік аудитті жоспарлау және оны жүргізу";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Аудиторлық қорытындыда, Нұсқамаларда қамтылған ұсынымдардың орындалуын мониторингтеуді жүзеге асыру";</w:t>
      </w:r>
    </w:p>
    <w:bookmarkEnd w:id="6"/>
    <w:bookmarkStart w:name="z12" w:id="7"/>
    <w:p>
      <w:pPr>
        <w:spacing w:after="0"/>
        <w:ind w:left="0"/>
        <w:jc w:val="both"/>
      </w:pPr>
      <w:r>
        <w:rPr>
          <w:rFonts w:ascii="Times New Roman"/>
          <w:b w:val="false"/>
          <w:i w:val="false"/>
          <w:color w:val="000000"/>
          <w:sz w:val="28"/>
        </w:rPr>
        <w:t xml:space="preserve">
      көрсетілген нормативтік қаулымен бекітілген Сәйкестік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"2-тарау. Жеке мемлекеттік аудитті жоспарлау және оны жүргізу";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"3-тарау. Аудиторлық қорытындыда, Нұсқамаларда қамтылған ұсынымдардың орындалуын мониторингтеуді жүзеге асыру";</w:t>
      </w:r>
    </w:p>
    <w:bookmarkEnd w:id="10"/>
    <w:bookmarkStart w:name="z19" w:id="11"/>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Стандарттың негізгі қағидаттары, сыртқы мемлекеттік аудитті жүргізу үшін Сарапшыларды тарту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"3-тарау. Мемлекеттік аудит жүргізу үшін тартылған Сарапшылардың қызметін жүзеге асыру";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"4-тарау. Сарапшылар қызметінің нәтижелерін пайдалану";</w:t>
      </w:r>
    </w:p>
    <w:bookmarkEnd w:id="15"/>
    <w:bookmarkStart w:name="z28" w:id="16"/>
    <w:p>
      <w:pPr>
        <w:spacing w:after="0"/>
        <w:ind w:left="0"/>
        <w:jc w:val="both"/>
      </w:pPr>
      <w:r>
        <w:rPr>
          <w:rFonts w:ascii="Times New Roman"/>
          <w:b w:val="false"/>
          <w:i w:val="false"/>
          <w:color w:val="000000"/>
          <w:sz w:val="28"/>
        </w:rPr>
        <w:t xml:space="preserve">
      көрсетілген нормативтік қаулымен бекітілген Мәслихаттарға облыстардың, республикалық маңызы бар қалалардың, астананың тексеру комиссияларының жергілікті бюджеттің атқарылуы туралы есепті ұсынуы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0" w:id="17"/>
    <w:p>
      <w:pPr>
        <w:spacing w:after="0"/>
        <w:ind w:left="0"/>
        <w:jc w:val="both"/>
      </w:pPr>
      <w:r>
        <w:rPr>
          <w:rFonts w:ascii="Times New Roman"/>
          <w:b w:val="false"/>
          <w:i w:val="false"/>
          <w:color w:val="000000"/>
          <w:sz w:val="28"/>
        </w:rPr>
        <w:t>
      "1-тарау. Жалпы ережелер";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2" w:id="18"/>
    <w:p>
      <w:pPr>
        <w:spacing w:after="0"/>
        <w:ind w:left="0"/>
        <w:jc w:val="both"/>
      </w:pPr>
      <w:r>
        <w:rPr>
          <w:rFonts w:ascii="Times New Roman"/>
          <w:b w:val="false"/>
          <w:i w:val="false"/>
          <w:color w:val="000000"/>
          <w:sz w:val="28"/>
        </w:rPr>
        <w:t>
      "2-тарау. Есептің құрылымы мен мазмұны";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4" w:id="19"/>
    <w:p>
      <w:pPr>
        <w:spacing w:after="0"/>
        <w:ind w:left="0"/>
        <w:jc w:val="both"/>
      </w:pPr>
      <w:r>
        <w:rPr>
          <w:rFonts w:ascii="Times New Roman"/>
          <w:b w:val="false"/>
          <w:i w:val="false"/>
          <w:color w:val="000000"/>
          <w:sz w:val="28"/>
        </w:rPr>
        <w:t>
      "3-тарау. Есепті жасау тәртібі";</w:t>
      </w:r>
    </w:p>
    <w:bookmarkEnd w:id="19"/>
    <w:bookmarkStart w:name="z35" w:id="20"/>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cыртқы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7" w:id="21"/>
    <w:p>
      <w:pPr>
        <w:spacing w:after="0"/>
        <w:ind w:left="0"/>
        <w:jc w:val="both"/>
      </w:pPr>
      <w:r>
        <w:rPr>
          <w:rFonts w:ascii="Times New Roman"/>
          <w:b w:val="false"/>
          <w:i w:val="false"/>
          <w:color w:val="000000"/>
          <w:sz w:val="28"/>
        </w:rPr>
        <w:t>
      "1-тарау. Жалпы ережелер";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9" w:id="22"/>
    <w:p>
      <w:pPr>
        <w:spacing w:after="0"/>
        <w:ind w:left="0"/>
        <w:jc w:val="both"/>
      </w:pPr>
      <w:r>
        <w:rPr>
          <w:rFonts w:ascii="Times New Roman"/>
          <w:b w:val="false"/>
          <w:i w:val="false"/>
          <w:color w:val="000000"/>
          <w:sz w:val="28"/>
        </w:rPr>
        <w:t>
      "2-тарау. Есеп комитетіне тексеру комиссияларының ақпарат дайындауы және ұсынуы";</w:t>
      </w:r>
    </w:p>
    <w:bookmarkEnd w:id="22"/>
    <w:bookmarkStart w:name="z40" w:id="23"/>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"5. Бағалау облыстардың, республикалық маңызы бар қаланың,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Республикалық бюджеттің атқарылуын бақылау жөніндегі есеп комитетін (бұдан әрі – Есеп комитеті) қоспағанда, барлық мемлекеттік аудит органдарына қатысты жартыжылдық және жыл қорытындысы бойынша жүзеге асырылады.</w:t>
      </w:r>
    </w:p>
    <w:bookmarkEnd w:id="24"/>
    <w:p>
      <w:pPr>
        <w:spacing w:after="0"/>
        <w:ind w:left="0"/>
        <w:jc w:val="both"/>
      </w:pPr>
      <w:r>
        <w:rPr>
          <w:rFonts w:ascii="Times New Roman"/>
          <w:b w:val="false"/>
          <w:i w:val="false"/>
          <w:color w:val="000000"/>
          <w:sz w:val="28"/>
        </w:rPr>
        <w:t>
      Ақпараттың толықтығы мен анықтығын мемлекеттік аудит органдарының басшылары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"8. Ішкі мемлекеттік аудит жөніндегі уәкілетті органның бағалауы мынадай бағыттар:</w:t>
      </w:r>
    </w:p>
    <w:bookmarkEnd w:id="25"/>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камералдық бақылау жүргізу;</w:t>
      </w:r>
    </w:p>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7) өзге де бағыттар бойынша жүзеге асырылады.";</w:t>
      </w:r>
    </w:p>
    <w:bookmarkStart w:name="z45" w:id="2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6"/>
    <w:bookmarkStart w:name="z46" w:id="27"/>
    <w:p>
      <w:pPr>
        <w:spacing w:after="0"/>
        <w:ind w:left="0"/>
        <w:jc w:val="both"/>
      </w:pPr>
      <w:r>
        <w:rPr>
          <w:rFonts w:ascii="Times New Roman"/>
          <w:b w:val="false"/>
          <w:i w:val="false"/>
          <w:color w:val="000000"/>
          <w:sz w:val="28"/>
        </w:rPr>
        <w:t>
      "2) жоспардан тыс аудит жүргізу туралы хабарламалар жіберу;";</w:t>
      </w:r>
    </w:p>
    <w:bookmarkEnd w:id="27"/>
    <w:bookmarkStart w:name="z47" w:id="2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8"/>
    <w:bookmarkStart w:name="z48" w:id="29"/>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30"/>
    <w:p>
      <w:pPr>
        <w:spacing w:after="0"/>
        <w:ind w:left="0"/>
        <w:jc w:val="both"/>
      </w:pPr>
      <w:r>
        <w:rPr>
          <w:rFonts w:ascii="Times New Roman"/>
          <w:b w:val="false"/>
          <w:i w:val="false"/>
          <w:color w:val="000000"/>
          <w:sz w:val="28"/>
        </w:rPr>
        <w:t>
      1) камералдық бақылау бойынша хабарламалардың орындалуы;</w:t>
      </w:r>
    </w:p>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Start w:name="z51" w:id="31"/>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3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19-баптарында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2)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52" w:id="3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2"/>
    <w:bookmarkStart w:name="z53" w:id="33"/>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w:t>
      </w:r>
    </w:p>
    <w:bookmarkEnd w:id="33"/>
    <w:bookmarkStart w:name="z54" w:id="34"/>
    <w:p>
      <w:pPr>
        <w:spacing w:after="0"/>
        <w:ind w:left="0"/>
        <w:jc w:val="both"/>
      </w:pPr>
      <w:r>
        <w:rPr>
          <w:rFonts w:ascii="Times New Roman"/>
          <w:b w:val="false"/>
          <w:i w:val="false"/>
          <w:color w:val="000000"/>
          <w:sz w:val="28"/>
        </w:rPr>
        <w:t>
      мынадай мазмұндағы 13-1-тармақпен толықтырылсын:</w:t>
      </w:r>
    </w:p>
    <w:bookmarkEnd w:id="34"/>
    <w:bookmarkStart w:name="z55" w:id="35"/>
    <w:p>
      <w:pPr>
        <w:spacing w:after="0"/>
        <w:ind w:left="0"/>
        <w:jc w:val="both"/>
      </w:pPr>
      <w:r>
        <w:rPr>
          <w:rFonts w:ascii="Times New Roman"/>
          <w:b w:val="false"/>
          <w:i w:val="false"/>
          <w:color w:val="000000"/>
          <w:sz w:val="28"/>
        </w:rPr>
        <w:t>
      "13-1.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"15. Тексеру комиссияларын бағалау мынадай бағыттар:</w:t>
      </w:r>
    </w:p>
    <w:bookmarkEnd w:id="36"/>
    <w:p>
      <w:pPr>
        <w:spacing w:after="0"/>
        <w:ind w:left="0"/>
        <w:jc w:val="both"/>
      </w:pPr>
      <w:r>
        <w:rPr>
          <w:rFonts w:ascii="Times New Roman"/>
          <w:b w:val="false"/>
          <w:i w:val="false"/>
          <w:color w:val="000000"/>
          <w:sz w:val="28"/>
        </w:rPr>
        <w:t>
      1) Мемлекеттік аудит объектілері тізбесінің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6) өзге де бағыттар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"17. "Мемлекеттік аудит және қаржылық бақылау жүргізу" бағытының өлшемшарттары:</w:t>
      </w:r>
    </w:p>
    <w:bookmarkEnd w:id="37"/>
    <w:p>
      <w:pPr>
        <w:spacing w:after="0"/>
        <w:ind w:left="0"/>
        <w:jc w:val="both"/>
      </w:pPr>
      <w:r>
        <w:rPr>
          <w:rFonts w:ascii="Times New Roman"/>
          <w:b w:val="false"/>
          <w:i w:val="false"/>
          <w:color w:val="000000"/>
          <w:sz w:val="28"/>
        </w:rPr>
        <w:t>
      1) мемлекеттік аудит және сараптамалық-талдау іс-шараларының қорытындылары бойынша қабылданған ұсынымдар мен тапсырмалардың (орындау мерзімдері келгендерінің) жалпы санына шаққанда орындалған ұсынымдар мен тапсырмалардың үлесі;</w:t>
      </w:r>
    </w:p>
    <w:p>
      <w:pPr>
        <w:spacing w:after="0"/>
        <w:ind w:left="0"/>
        <w:jc w:val="both"/>
      </w:pPr>
      <w:r>
        <w:rPr>
          <w:rFonts w:ascii="Times New Roman"/>
          <w:b w:val="false"/>
          <w:i w:val="false"/>
          <w:color w:val="000000"/>
          <w:sz w:val="28"/>
        </w:rPr>
        <w:t>
      2)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p>
      <w:pPr>
        <w:spacing w:after="0"/>
        <w:ind w:left="0"/>
        <w:jc w:val="both"/>
      </w:pPr>
      <w:r>
        <w:rPr>
          <w:rFonts w:ascii="Times New Roman"/>
          <w:b w:val="false"/>
          <w:i w:val="false"/>
          <w:color w:val="000000"/>
          <w:sz w:val="28"/>
        </w:rPr>
        <w:t>
      3)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w:t>
      </w:r>
    </w:p>
    <w:p>
      <w:pPr>
        <w:spacing w:after="0"/>
        <w:ind w:left="0"/>
        <w:jc w:val="both"/>
      </w:pPr>
      <w:r>
        <w:rPr>
          <w:rFonts w:ascii="Times New Roman"/>
          <w:b w:val="false"/>
          <w:i w:val="false"/>
          <w:color w:val="000000"/>
          <w:sz w:val="28"/>
        </w:rPr>
        <w:t>
      4)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тексеру комиссиялары берген талап қоюларды соттардың қанағаттандыруы;</w:t>
      </w:r>
    </w:p>
    <w:p>
      <w:pPr>
        <w:spacing w:after="0"/>
        <w:ind w:left="0"/>
        <w:jc w:val="both"/>
      </w:pPr>
      <w:r>
        <w:rPr>
          <w:rFonts w:ascii="Times New Roman"/>
          <w:b w:val="false"/>
          <w:i w:val="false"/>
          <w:color w:val="000000"/>
          <w:sz w:val="28"/>
        </w:rPr>
        <w:t>
      5) мемлекеттік аудит және қаржылық бақылау қорытындылары бойынша қаражатты өтеу (қалпына келтіру);</w:t>
      </w:r>
    </w:p>
    <w:p>
      <w:pPr>
        <w:spacing w:after="0"/>
        <w:ind w:left="0"/>
        <w:jc w:val="both"/>
      </w:pPr>
      <w:r>
        <w:rPr>
          <w:rFonts w:ascii="Times New Roman"/>
          <w:b w:val="false"/>
          <w:i w:val="false"/>
          <w:color w:val="000000"/>
          <w:sz w:val="28"/>
        </w:rPr>
        <w:t>
      6) ұсынымдар мен тапсырмаларды мерзімдерін бұза отырып орындау;</w:t>
      </w:r>
    </w:p>
    <w:p>
      <w:pPr>
        <w:spacing w:after="0"/>
        <w:ind w:left="0"/>
        <w:jc w:val="both"/>
      </w:pPr>
      <w:r>
        <w:rPr>
          <w:rFonts w:ascii="Times New Roman"/>
          <w:b w:val="false"/>
          <w:i w:val="false"/>
          <w:color w:val="000000"/>
          <w:sz w:val="28"/>
        </w:rPr>
        <w:t>
      7) тексеру комиссиясының қаулысын (нұсқамасын) сот тәртібімен заңсыз деп тану болып табылады.</w:t>
      </w:r>
    </w:p>
    <w:bookmarkStart w:name="z60" w:id="38"/>
    <w:p>
      <w:pPr>
        <w:spacing w:after="0"/>
        <w:ind w:left="0"/>
        <w:jc w:val="both"/>
      </w:pPr>
      <w:r>
        <w:rPr>
          <w:rFonts w:ascii="Times New Roman"/>
          <w:b w:val="false"/>
          <w:i w:val="false"/>
          <w:color w:val="000000"/>
          <w:sz w:val="28"/>
        </w:rPr>
        <w:t>
      18. "Мемлекеттік аудит және қаржылық бақылау стандарттарының сақталуы" бағытының өлшемшарттары:</w:t>
      </w:r>
    </w:p>
    <w:bookmarkEnd w:id="3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19-баптарында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2)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61" w:id="39"/>
    <w:p>
      <w:pPr>
        <w:spacing w:after="0"/>
        <w:ind w:left="0"/>
        <w:jc w:val="both"/>
      </w:pPr>
      <w:r>
        <w:rPr>
          <w:rFonts w:ascii="Times New Roman"/>
          <w:b w:val="false"/>
          <w:i w:val="false"/>
          <w:color w:val="000000"/>
          <w:sz w:val="28"/>
        </w:rPr>
        <w:t>
      19. "Мемлекеттік аудит және қаржылық бақылау органдары қызметкерлерінің жауаптылығы" бағытының өлшемшарттары:</w:t>
      </w:r>
    </w:p>
    <w:bookmarkEnd w:id="39"/>
    <w:p>
      <w:pPr>
        <w:spacing w:after="0"/>
        <w:ind w:left="0"/>
        <w:jc w:val="both"/>
      </w:pPr>
      <w:r>
        <w:rPr>
          <w:rFonts w:ascii="Times New Roman"/>
          <w:b w:val="false"/>
          <w:i w:val="false"/>
          <w:color w:val="000000"/>
          <w:sz w:val="28"/>
        </w:rPr>
        <w:t>
      1) тексеру комиссиялары қызметкерлерін тексеру комиссияларының қызметіне байланысты тәртіптік, әкімшілік және қылмыстық жауаптылыққа тарту;</w:t>
      </w:r>
    </w:p>
    <w:p>
      <w:pPr>
        <w:spacing w:after="0"/>
        <w:ind w:left="0"/>
        <w:jc w:val="both"/>
      </w:pPr>
      <w:r>
        <w:rPr>
          <w:rFonts w:ascii="Times New Roman"/>
          <w:b w:val="false"/>
          <w:i w:val="false"/>
          <w:color w:val="000000"/>
          <w:sz w:val="28"/>
        </w:rPr>
        <w:t>
      2) тексеру комиссиялары қызметкерлерінің құқыққа қайшы іс-қимылдарына өтініш жасау жағдайларын растау болып табылады.";</w:t>
      </w:r>
    </w:p>
    <w:bookmarkStart w:name="z62" w:id="40"/>
    <w:p>
      <w:pPr>
        <w:spacing w:after="0"/>
        <w:ind w:left="0"/>
        <w:jc w:val="both"/>
      </w:pPr>
      <w:r>
        <w:rPr>
          <w:rFonts w:ascii="Times New Roman"/>
          <w:b w:val="false"/>
          <w:i w:val="false"/>
          <w:color w:val="000000"/>
          <w:sz w:val="28"/>
        </w:rPr>
        <w:t>
      мынадай мазмұндағы 19-1-тармақпен толықтырылсын:</w:t>
      </w:r>
    </w:p>
    <w:bookmarkEnd w:id="40"/>
    <w:bookmarkStart w:name="z63" w:id="41"/>
    <w:p>
      <w:pPr>
        <w:spacing w:after="0"/>
        <w:ind w:left="0"/>
        <w:jc w:val="both"/>
      </w:pPr>
      <w:r>
        <w:rPr>
          <w:rFonts w:ascii="Times New Roman"/>
          <w:b w:val="false"/>
          <w:i w:val="false"/>
          <w:color w:val="000000"/>
          <w:sz w:val="28"/>
        </w:rPr>
        <w:t>
      "19-1.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41"/>
    <w:bookmarkStart w:name="z64" w:id="42"/>
    <w:p>
      <w:pPr>
        <w:spacing w:after="0"/>
        <w:ind w:left="0"/>
        <w:jc w:val="both"/>
      </w:pPr>
      <w:r>
        <w:rPr>
          <w:rFonts w:ascii="Times New Roman"/>
          <w:b w:val="false"/>
          <w:i w:val="false"/>
          <w:color w:val="000000"/>
          <w:sz w:val="28"/>
        </w:rPr>
        <w:t>
      мынадай редакциядағы 27-1-тармақпен толықтырылсын:</w:t>
      </w:r>
    </w:p>
    <w:bookmarkEnd w:id="42"/>
    <w:bookmarkStart w:name="z65" w:id="43"/>
    <w:p>
      <w:pPr>
        <w:spacing w:after="0"/>
        <w:ind w:left="0"/>
        <w:jc w:val="both"/>
      </w:pPr>
      <w:r>
        <w:rPr>
          <w:rFonts w:ascii="Times New Roman"/>
          <w:b w:val="false"/>
          <w:i w:val="false"/>
          <w:color w:val="000000"/>
          <w:sz w:val="28"/>
        </w:rPr>
        <w:t>
      "27-1. Растайтын құжаттары жоқ және осы Стандарттың 27-тармағында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"28. Мемлекеттік аудит органының қызметін бағалауға қарсылықтарды қарау қорытындылары бойынша Есеп комитеті қабылданған шешімнің негіздемелерімен бірге қарсылықтарды қабылдау немесе қабылдамау туралы жауапты оларды алған күннен бастап 10 жұмыс күні ішінде жібереді. Мемлекеттік аудит органының қызметін бағалауға қарсылықтарды қабылдаған жағдайда Есеп комитеті бағалауға тиісті түзетулерді енгізеді.";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0" w:id="45"/>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4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71" w:id="4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46"/>
    <w:bookmarkStart w:name="z72" w:id="4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16 сәуірдегі</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900"/>
        <w:gridCol w:w="7986"/>
        <w:gridCol w:w="80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жобасын қалыптастыру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комитетімен мемлекеттік аудит объектілері тізбелерінің жобаларымен алмасқаннан кейін ішкі мемлекеттік аудит жөніндегі уәкілетті органның Мемлекеттік аудит объектілерінің тізбесі жобасында қайталану фактілерінің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немесе уақтылы жібермеу: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тиісті жылға арналған тізбесіне өзгерістер енгізу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 саны (мемлекеттік аудит объектілерінің атауы, аудиттің типі, тексерудің түрі, мемлекеттік аудит объектілерін мемлекеттік аудитпен қамту кезеңі, бюджеттің деңгейі, бюджет қаражатын, мемлекет активтерін мемлекеттік аудитпен қамту сомасы):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бастап және одан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12577 болып тіркелген) Мемлекеттік аудит және қаржылық бақылау органдарының өзара іс-қимыл қағидаларын бұзу нәтижесінде мемлекеттік аудит жүргізудің қайталану фактілерінің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жүргізудің қайталануының 1 фактісінің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жүргізудің қайталануының 2-ден 3-ке дейінгі фактілерінің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жүргізудің қайталануының 3-тен астам фактілерінің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жүргізу кезінде (камералдық бақылауды қоспағанда) мемлекеттік сатып алу рәсімдерінің бұзушылықтарын анықтау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аудитпен қамтылған мемлекеттік сатып алудың жалпы сомасына шаққанда мемлекеттік сатып алу рәсімдерін бұзушылықтардың анықталған сомасының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80%-ға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сомасын бюджетке өтеу (камералдық бақылауды қоспағанда)</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қалпына келтіру және есеп бойынша көрсету (камералдық бақылауды қоспағанда)</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 бойынша көрсетілген бұзушылықтар сомасының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0%-дан 50%-ға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60%-ға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70%-ға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80%-ға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90%-ға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Есеп комитетінен,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60%-ға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70%-ға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80%-ға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90%-ға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0%-дан 20%-ға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20%-дан 40%-ға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40%-дан 60%-ға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100%-ға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енгізілген және қабылданған ұсыныстардың саны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ұсыныс үшін </w:t>
            </w:r>
            <w:r>
              <w:br/>
            </w:r>
            <w:r>
              <w:rPr>
                <w:rFonts w:ascii="Times New Roman"/>
                <w:b w:val="false"/>
                <w:i w:val="false"/>
                <w:color w:val="000000"/>
                <w:sz w:val="20"/>
              </w:rPr>
              <w:t>
 1 балл</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w:t>
            </w:r>
            <w:r>
              <w:br/>
            </w:r>
            <w:r>
              <w:rPr>
                <w:rFonts w:ascii="Times New Roman"/>
                <w:b w:val="false"/>
                <w:i w:val="false"/>
                <w:color w:val="000000"/>
                <w:sz w:val="20"/>
              </w:rPr>
              <w:t>
қорытындылары бойынша қабылданған ұсынымдар мен тапсырмалардың (орындау мерзімдері келгендерінің) жалпы санына шаққанда орындалған ұсынымдар мен тапсырмалардың үлесі</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w:t>
            </w:r>
            <w:r>
              <w:br/>
            </w:r>
            <w:r>
              <w:rPr>
                <w:rFonts w:ascii="Times New Roman"/>
                <w:b w:val="false"/>
                <w:i w:val="false"/>
                <w:color w:val="000000"/>
                <w:sz w:val="20"/>
              </w:rPr>
              <w:t>
қорытындылары бойынша қабылданған ұсынымдар мен тапсырмалардың орындалған тармақтарының үлесі: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80%-ға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бастап және одан астам;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кем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80%-ға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90%-ға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50%-ға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70%-ға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және одан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80%-ға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бастап және одан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кем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бастап және одан астам құжат</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15%-ына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15%-ынан бастап және одан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br/>
            </w:r>
            <w:r>
              <w:rPr>
                <w:rFonts w:ascii="Times New Roman"/>
                <w:b w:val="false"/>
                <w:i w:val="false"/>
                <w:color w:val="000000"/>
                <w:sz w:val="20"/>
              </w:rPr>
              <w:t>
8-тармағында көзделген негіздер бойынша мемлекеттік аудитор сертификатын қайтарып алу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қызметкерлерінің саны: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астам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қызметкерлерінің жауаптылығы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тәртіптік жауаптылыққа тарту: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астам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әкімшілік жауаптылыққа тарту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астам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қызметкерлерін соттың заңды күшіне енген айыптау үкімдері болған кезде қылмыстық жауаптылыққа тарту: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астам қызметкер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мемлекеттік аудит жөніндегі уәкілетті органның және оның аумақтық бөлімшелері қызметкерлерінің құқыққа қайшы </w:t>
            </w:r>
            <w:r>
              <w:br/>
            </w:r>
            <w:r>
              <w:rPr>
                <w:rFonts w:ascii="Times New Roman"/>
                <w:b w:val="false"/>
                <w:i w:val="false"/>
                <w:color w:val="000000"/>
                <w:sz w:val="20"/>
              </w:rPr>
              <w:t xml:space="preserve">
іс-қимылдарына өтініш жасау жағдайларын растау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комитетіне, уәкілетті органға және оның аумақтық бөлімшелеріне келіп түскен ішкі мемлекеттік аудит жөніндегі уәкілетті органның және оның аумақтық бөлімшелері қызметкерлерінің құқыққа қайшы іс-қимылдарына өтініштер жасаудың расталған жағдайларының саны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шешімдерінің орындалуы</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 кеңесінің шешімдерін уақтылы орындамау және/немесе сапасыз орындау фактілерінің болуы: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3-ұсынысқа дейін;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ұсыныстан астам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бағалауды уақтылы жүргізу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жүргізудің бекітілген нормативтік құқықтық және құқықтық актілерге сәйкес келмеу фактілерінің болуы: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факті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тапсырмаларын, жеке және заңды тұлғалардың өтініштерін орындамау, сапасыз орындау немесе уақтылы орындамау</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жеке және заңды тұлғалардың орындалмаған, сапасыз орындалған немесе уақтылы орындалмаған тапсырмаларының, өтініштерінің саны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w:t>
            </w:r>
            <w:r>
              <w:br/>
            </w:r>
            <w:r>
              <w:rPr>
                <w:rFonts w:ascii="Times New Roman"/>
                <w:b w:val="false"/>
                <w:i w:val="false"/>
                <w:color w:val="000000"/>
                <w:sz w:val="20"/>
              </w:rPr>
              <w:t xml:space="preserve">16 сәуірдегі № 12-НҚ </w:t>
            </w:r>
            <w:r>
              <w:br/>
            </w:r>
            <w:r>
              <w:rPr>
                <w:rFonts w:ascii="Times New Roman"/>
                <w:b w:val="false"/>
                <w:i w:val="false"/>
                <w:color w:val="000000"/>
                <w:sz w:val="20"/>
              </w:rPr>
              <w:t xml:space="preserve">нормативтік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комиссияларының қызметін бағалаудың бағыттары мен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921"/>
        <w:gridCol w:w="7969"/>
        <w:gridCol w:w="800"/>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 тізбесінің орындалуы</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жүргізудің қайталану фактілерінің болмауы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12577 болып тіркелген) Мемлекеттік аудит және қаржылық бақылау органдарының өзара іс-қимыл қағидаларын бұзу нәтижесінде мемлекеттік аудит жүргізудің қайталану фактілерінің болуы: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жүргізудің қайталануының 1 фактісінің болуы;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2-ден 3-ке дейінгі фактілерінің болуы;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жүргізудің қайталануының 3-тен астам фактілерінің болуы;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сараптамалық-талдау </w:t>
            </w:r>
            <w:r>
              <w:br/>
            </w:r>
            <w:r>
              <w:rPr>
                <w:rFonts w:ascii="Times New Roman"/>
                <w:b w:val="false"/>
                <w:i w:val="false"/>
                <w:color w:val="000000"/>
                <w:sz w:val="20"/>
              </w:rPr>
              <w:t>
іс-шараларының қорытындылары бойынша қабылданған ұсынымдар мен тапсырмалардың (орындау мерзімдері келгендерінің) жалпы санына шаққанда орындалған ұсынымдар мен тапсырмалардың үлесі</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аудиттің және сараптамалық-талдау </w:t>
            </w:r>
            <w:r>
              <w:br/>
            </w:r>
            <w:r>
              <w:rPr>
                <w:rFonts w:ascii="Times New Roman"/>
                <w:b w:val="false"/>
                <w:i w:val="false"/>
                <w:color w:val="000000"/>
                <w:sz w:val="20"/>
              </w:rPr>
              <w:t>
іс-шараларының қорытындылары бойынша қабылданған ұсынымдар мен тапсырмалардың орындалған тармақтарының үлесі: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бастап және одан астам;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кем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шаққанда заңнамадағы, квазимемлекеттік сектор субъектілерінің актілеріндегі олқылықтар мен қайшылықтарды жоюға бағытталған ұсынымдардың үлесі: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40%-дан бастап және одан астам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қорытындылары бойынша адамдарды әкімшілік жауаптылыққа тарту</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адамға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 адам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тексеру комиссиялары берген талап қоюларды соттардың қанағаттандыруы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сомаларын бюджетке өтеу, жұмыстарды орындау, қызметтерді көрсету, тауарларды жеткізу жолымен қалпына келтіру және (немесе) есеп бойынша көрсету, нұсқаманы орындау мақсатында соттардың талап қоюларды қанағаттандыруы: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қаражатты өтеу (қалпына келтіру)</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және қалпына келтіруге жататын қаражаттың жалпы көлемінде өтелген және қалпына келтірілген қаражаттың үлесі: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және одан астам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мен тапсырмаларды мерзімдерін бұза отырып орындау</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қорытындылары бойынша қабылданған ұсынымдар мен тапсырмалардың орындалғандарының жалпы санына шаққанда орындау мерзімдерін бұза отырып орындалған ұсынымдар мен тапсырмалардың үлесі: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бастап және одан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қаулысын (нұсқамасын) сот тәртібімен заңсыз деп тану</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сот тәртібімен заңсыз деп танылған қаулыларының (нұсқамаларының)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бастап және одан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2%-ынан бастап 5%-ына дейін;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5%-ынан бастап және одан астам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39-бабының </w:t>
            </w:r>
            <w:r>
              <w:br/>
            </w:r>
            <w:r>
              <w:rPr>
                <w:rFonts w:ascii="Times New Roman"/>
                <w:b w:val="false"/>
                <w:i w:val="false"/>
                <w:color w:val="000000"/>
                <w:sz w:val="20"/>
              </w:rPr>
              <w:t>
8-тармағында көзделген негіздер бойынша мемлекеттік аудитор сертификатын қайтарып алу</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қызметкерлерінің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астам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қызметкерлерінің жауаптылығы</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 тексеру комиссияларының қызметіне байланысты тәртіптік, әкімшілік және қылмыстық жауаптылыққа тарту</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қызметкерлерін тәртіптік жауаптылыққа тарту: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әкімшілік жауаптылыққа тарту (қызметкерлерді лауазымды адамдар ретінде және сыбайлас жемқорлық құқық бұзушылықтар үшін жауаптылыққа тарту фактілерін ғана ескеру қажет):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 қызметкер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қызметкерлерін соттың заңды күшіне енген айыптау үкімдері болған кезде қылмыстық жауаптылыққа тарту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комиссиялары қызметкерлерінің құқыққа қайшы іс-қимылдарына өтініш жасау жағдайларын растау </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комитетіне немесе тексеру комиссиясына келіп түскен тексеру комиссиялары қызметкерлерінің құқыққа қайшы іс-қимылдарына өтініштер жасаудың расталған жағдайларының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- 5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шешімдерінің орындалуы</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 кеңесінің шешімдерін уақтылы орындамау және/немесе сапасыз орындау фактілерінің болуы: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астам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3-ұсынысқа дейін;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ұсыныстан астам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Есеп комитетіне ұсынатын ақпараттың қойылатын талаптарға сәйкестігі</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Есеп комитетіне өзінің жұмысы туралы ақпаратты ұсынуы бойынша сыртқы мемлекеттік аудиттің және қаржылық бақылаудың рәсімдік стандартына сәйкестігі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сәйкессіздігі (есепті белгіленген мерзімдерде дайындау және ұсыну)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сәйкессіздігі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сәйкессіздігі (тексеру комиссияларының Есеп комитетіне ұсынатын өзінің жұмысы туралы ақпаратының анықтығы және онда қателердің болмауы)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(Есеп комитетінің интеграцияланған ақпараттық жүйесіне) берілуі: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жалпы санына шаққанда 75%-ға дейін енгізу;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жалпы санына шаққанда 50%-ға дейін енгізу;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