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dc512" w14:textId="54dc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"Биоотын айналымы бойынша декларацияны ұсыну қағидаларын бекіту туралы" Қазақстан Республикасы Қаржы министрінің 2015 жылғы 24 ақпандағы № 118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4 қаңтардағы № 6 бұйрығы. Қазақстан Республикасының Әділет министрлігінде 2018 жылғы 27 сәуірде № 16822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"Биоотын айналымы бойынша декларацияны ұсыну қағидаларын бекіту туралы" Қазақстан Республикасы Қаржы министрінің 2015 жылғы 24 ақпандағы № 118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10617 болып тіркелген, "Әділет" ақпараттық-құқықтық жүйесінде 2015 жылғы 13 сәуірде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"Биоотын өндірісін және айналымын мемлекеттік реттеу туралы" Қазақстан Республикасының 2010 жылғы 15 қарашадағы Заңының 7-бабы 4) тармақшасына және "Мемлекеттік статистика туралы" Қазақстан Республикасының 2010 жылғы 19 наурыздағы Заңының 16-бабы 3-тармағының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Биоотын айналымы бойынша декларацияны ұсыну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"Биоотын айналымының теңгерімі" биоотын айналымы бойынша декларацияның" </w:t>
      </w:r>
      <w:r>
        <w:rPr>
          <w:rFonts w:ascii="Times New Roman"/>
          <w:b w:val="false"/>
          <w:i w:val="false"/>
          <w:color w:val="000000"/>
          <w:sz w:val="28"/>
        </w:rPr>
        <w:t>1-қосымшасы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4"/>
    <w:bookmarkStart w:name="z7"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Теңгебаевқа) заңнамада белгіленген тәртіпте:</w:t>
      </w:r>
    </w:p>
    <w:bookmarkEnd w:id="5"/>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мемлекеттік және орыс тілдеріндегі қағаз және электрондық түрдегі көшірмелерін Қазақстан Республикасының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8"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Н. Айдапкелов</w:t>
      </w:r>
    </w:p>
    <w:p>
      <w:pPr>
        <w:spacing w:after="0"/>
        <w:ind w:left="0"/>
        <w:jc w:val="both"/>
      </w:pPr>
      <w:r>
        <w:rPr>
          <w:rFonts w:ascii="Times New Roman"/>
          <w:b w:val="false"/>
          <w:i w:val="false"/>
          <w:color w:val="000000"/>
          <w:sz w:val="28"/>
        </w:rPr>
        <w:t>
      2018 жылғы 5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4 қаңтардағы</w:t>
            </w:r>
            <w:r>
              <w:br/>
            </w:r>
            <w:r>
              <w:rPr>
                <w:rFonts w:ascii="Times New Roman"/>
                <w:b w:val="false"/>
                <w:i w:val="false"/>
                <w:color w:val="000000"/>
                <w:sz w:val="20"/>
              </w:rPr>
              <w:t>№ 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Биоотын айналымы бойынша</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"Биоотын айналымының теңгерімі" биоотын айналымы бойынша декларация</w:t>
      </w:r>
    </w:p>
    <w:p>
      <w:pPr>
        <w:spacing w:after="0"/>
        <w:ind w:left="0"/>
        <w:jc w:val="both"/>
      </w:pPr>
      <w:r>
        <w:rPr>
          <w:rFonts w:ascii="Times New Roman"/>
          <w:b w:val="false"/>
          <w:i w:val="false"/>
          <w:color w:val="000000"/>
          <w:sz w:val="28"/>
        </w:rPr>
        <w:t>
      есепті кезең 20___ жылғы ______ айы</w:t>
      </w:r>
    </w:p>
    <w:p>
      <w:pPr>
        <w:spacing w:after="0"/>
        <w:ind w:left="0"/>
        <w:jc w:val="both"/>
      </w:pPr>
      <w:r>
        <w:rPr>
          <w:rFonts w:ascii="Times New Roman"/>
          <w:b w:val="false"/>
          <w:i w:val="false"/>
          <w:color w:val="000000"/>
          <w:sz w:val="28"/>
        </w:rPr>
        <w:t>
      Индексі: БОАД 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биоотын айналымы бойынша қызметін жүзеге асырушы жеке және</w:t>
      </w:r>
    </w:p>
    <w:p>
      <w:pPr>
        <w:spacing w:after="0"/>
        <w:ind w:left="0"/>
        <w:jc w:val="both"/>
      </w:pPr>
      <w:r>
        <w:rPr>
          <w:rFonts w:ascii="Times New Roman"/>
          <w:b w:val="false"/>
          <w:i w:val="false"/>
          <w:color w:val="000000"/>
          <w:sz w:val="28"/>
        </w:rPr>
        <w:t>
      заңды тұлғалар</w:t>
      </w:r>
    </w:p>
    <w:p>
      <w:pPr>
        <w:spacing w:after="0"/>
        <w:ind w:left="0"/>
        <w:jc w:val="both"/>
      </w:pPr>
      <w:r>
        <w:rPr>
          <w:rFonts w:ascii="Times New Roman"/>
          <w:b w:val="false"/>
          <w:i w:val="false"/>
          <w:color w:val="000000"/>
          <w:sz w:val="28"/>
        </w:rPr>
        <w:t>
      Қайда ұсынылады: мемлекеттік кірістер органына</w:t>
      </w:r>
    </w:p>
    <w:p>
      <w:pPr>
        <w:spacing w:after="0"/>
        <w:ind w:left="0"/>
        <w:jc w:val="both"/>
      </w:pPr>
      <w:r>
        <w:rPr>
          <w:rFonts w:ascii="Times New Roman"/>
          <w:b w:val="false"/>
          <w:i w:val="false"/>
          <w:color w:val="000000"/>
          <w:sz w:val="28"/>
        </w:rPr>
        <w:t xml:space="preserve">
      Ұсыну мерзімі: ай сайын есептіден кейінгі айдың 20 күніне дейін </w:t>
      </w:r>
    </w:p>
    <w:p>
      <w:pPr>
        <w:spacing w:after="0"/>
        <w:ind w:left="0"/>
        <w:jc w:val="both"/>
      </w:pPr>
      <w:r>
        <w:rPr>
          <w:rFonts w:ascii="Times New Roman"/>
          <w:b w:val="false"/>
          <w:i w:val="false"/>
          <w:color w:val="000000"/>
          <w:sz w:val="28"/>
        </w:rPr>
        <w:t>
      ЖСН/БСН</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Есепті кезең ________ ай _____ жыл</w:t>
      </w:r>
    </w:p>
    <w:p>
      <w:pPr>
        <w:spacing w:after="0"/>
        <w:ind w:left="0"/>
        <w:jc w:val="both"/>
      </w:pPr>
      <w:r>
        <w:rPr>
          <w:rFonts w:ascii="Times New Roman"/>
          <w:b w:val="false"/>
          <w:i w:val="false"/>
          <w:color w:val="000000"/>
          <w:sz w:val="28"/>
        </w:rPr>
        <w:t>
      Мемлекеттік кірістер органының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00"/>
        <w:gridCol w:w="895"/>
        <w:gridCol w:w="895"/>
        <w:gridCol w:w="918"/>
        <w:gridCol w:w="1112"/>
        <w:gridCol w:w="1136"/>
        <w:gridCol w:w="895"/>
        <w:gridCol w:w="700"/>
        <w:gridCol w:w="1087"/>
        <w:gridCol w:w="1087"/>
        <w:gridCol w:w="1087"/>
        <w:gridCol w:w="1088"/>
      </w:tblGrid>
      <w:tr>
        <w:trPr>
          <w:trHeight w:val="3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 отын түрі</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 отынның ДСН коды</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жүзеге асыру мекенжайы</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алушы</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алушының атауы</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берушінің/алушының ЖСН/БСН</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басына қалдығы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түсті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өндірісінен</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тұлғалардан</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орын ауыстыру бойынша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814"/>
        <w:gridCol w:w="1255"/>
        <w:gridCol w:w="2081"/>
        <w:gridCol w:w="815"/>
        <w:gridCol w:w="815"/>
        <w:gridCol w:w="815"/>
        <w:gridCol w:w="815"/>
        <w:gridCol w:w="815"/>
        <w:gridCol w:w="815"/>
        <w:gridCol w:w="815"/>
        <w:gridCol w:w="815"/>
        <w:gridCol w:w="816"/>
      </w:tblGrid>
      <w:tr>
        <w:trPr>
          <w:trHeight w:val="3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Алушылардан өнімдерді қайтару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Өткізілді (тиеп жөнелтілді)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жүкқұжат</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өнімді қайтару</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Бүлінгені, жоғалғаны</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шегіндегі шығыны</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одан әрі сату үшін</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олардың жеке қажеттіліктері үшін (соңғы тұтынушыға)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қажеттіліктеріне пайдаланылды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орын ауыстыру бойынша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Жеке кәсіпкер ________________________/____________</w:t>
      </w:r>
    </w:p>
    <w:p>
      <w:pPr>
        <w:spacing w:after="0"/>
        <w:ind w:left="0"/>
        <w:jc w:val="both"/>
      </w:pPr>
      <w:r>
        <w:rPr>
          <w:rFonts w:ascii="Times New Roman"/>
          <w:b w:val="false"/>
          <w:i w:val="false"/>
          <w:color w:val="000000"/>
          <w:sz w:val="28"/>
        </w:rPr>
        <w:t>
      (Т.А.Ә. (ол болған жағдайда) (қолы)</w:t>
      </w:r>
    </w:p>
    <w:p>
      <w:pPr>
        <w:spacing w:after="0"/>
        <w:ind w:left="0"/>
        <w:jc w:val="both"/>
      </w:pPr>
      <w:r>
        <w:rPr>
          <w:rFonts w:ascii="Times New Roman"/>
          <w:b w:val="false"/>
          <w:i w:val="false"/>
          <w:color w:val="000000"/>
          <w:sz w:val="28"/>
        </w:rPr>
        <w:t>
      Басшысы __________________________/____________</w:t>
      </w:r>
    </w:p>
    <w:p>
      <w:pPr>
        <w:spacing w:after="0"/>
        <w:ind w:left="0"/>
        <w:jc w:val="both"/>
      </w:pPr>
      <w:r>
        <w:rPr>
          <w:rFonts w:ascii="Times New Roman"/>
          <w:b w:val="false"/>
          <w:i w:val="false"/>
          <w:color w:val="000000"/>
          <w:sz w:val="28"/>
        </w:rPr>
        <w:t>
      (Т.А.Ә. (ол болған жағдайда) (қолы)</w:t>
      </w:r>
    </w:p>
    <w:p>
      <w:pPr>
        <w:spacing w:after="0"/>
        <w:ind w:left="0"/>
        <w:jc w:val="both"/>
      </w:pPr>
      <w:r>
        <w:rPr>
          <w:rFonts w:ascii="Times New Roman"/>
          <w:b w:val="false"/>
          <w:i w:val="false"/>
          <w:color w:val="000000"/>
          <w:sz w:val="28"/>
        </w:rPr>
        <w:t>
      Бас бухгалтер ________________________/____________</w:t>
      </w:r>
    </w:p>
    <w:p>
      <w:pPr>
        <w:spacing w:after="0"/>
        <w:ind w:left="0"/>
        <w:jc w:val="both"/>
      </w:pPr>
      <w:r>
        <w:rPr>
          <w:rFonts w:ascii="Times New Roman"/>
          <w:b w:val="false"/>
          <w:i w:val="false"/>
          <w:color w:val="000000"/>
          <w:sz w:val="28"/>
        </w:rPr>
        <w:t>
      (Т.А.Ә. (ол болған жағдайда) (қолы)</w:t>
      </w:r>
    </w:p>
    <w:p>
      <w:pPr>
        <w:spacing w:after="0"/>
        <w:ind w:left="0"/>
        <w:jc w:val="both"/>
      </w:pPr>
      <w:r>
        <w:rPr>
          <w:rFonts w:ascii="Times New Roman"/>
          <w:b w:val="false"/>
          <w:i w:val="false"/>
          <w:color w:val="000000"/>
          <w:sz w:val="28"/>
        </w:rPr>
        <w:t>
      Декларация қабылданған күн __________________</w:t>
      </w:r>
    </w:p>
    <w:p>
      <w:pPr>
        <w:spacing w:after="0"/>
        <w:ind w:left="0"/>
        <w:jc w:val="both"/>
      </w:pPr>
      <w:r>
        <w:rPr>
          <w:rFonts w:ascii="Times New Roman"/>
          <w:b w:val="false"/>
          <w:i w:val="false"/>
          <w:color w:val="000000"/>
          <w:sz w:val="28"/>
        </w:rPr>
        <w:t>
      ____________________________________________________________ / _____________</w:t>
      </w:r>
    </w:p>
    <w:p>
      <w:pPr>
        <w:spacing w:after="0"/>
        <w:ind w:left="0"/>
        <w:jc w:val="both"/>
      </w:pPr>
      <w:r>
        <w:rPr>
          <w:rFonts w:ascii="Times New Roman"/>
          <w:b w:val="false"/>
          <w:i w:val="false"/>
          <w:color w:val="000000"/>
          <w:sz w:val="28"/>
        </w:rPr>
        <w:t>
      (Декларацияны қабылдаған лауазымды тұлғаның Т.А.Ә. (ол болған жағдайда) (қолы)</w:t>
      </w:r>
    </w:p>
    <w:p>
      <w:pPr>
        <w:spacing w:after="0"/>
        <w:ind w:left="0"/>
        <w:jc w:val="both"/>
      </w:pPr>
      <w:r>
        <w:rPr>
          <w:rFonts w:ascii="Times New Roman"/>
          <w:b w:val="false"/>
          <w:i w:val="false"/>
          <w:color w:val="000000"/>
          <w:sz w:val="28"/>
        </w:rPr>
        <w:t>
      Пошта штемпелінің күні _________________ (декларация поштамен ұсынылған</w:t>
      </w:r>
    </w:p>
    <w:p>
      <w:pPr>
        <w:spacing w:after="0"/>
        <w:ind w:left="0"/>
        <w:jc w:val="both"/>
      </w:pPr>
      <w:r>
        <w:rPr>
          <w:rFonts w:ascii="Times New Roman"/>
          <w:b w:val="false"/>
          <w:i w:val="false"/>
          <w:color w:val="000000"/>
          <w:sz w:val="28"/>
        </w:rPr>
        <w:t>
      жағдайда толтырылады)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декларацияны толтыру бойынша түсіндірме осы нысанның қосымшасында келтірілген;</w:t>
      </w:r>
    </w:p>
    <w:p>
      <w:pPr>
        <w:spacing w:after="0"/>
        <w:ind w:left="0"/>
        <w:jc w:val="both"/>
      </w:pPr>
      <w:r>
        <w:rPr>
          <w:rFonts w:ascii="Times New Roman"/>
          <w:b w:val="false"/>
          <w:i w:val="false"/>
          <w:color w:val="000000"/>
          <w:sz w:val="28"/>
        </w:rPr>
        <w:t>
      аббревиатурларды ашып жазу:</w:t>
      </w:r>
    </w:p>
    <w:p>
      <w:pPr>
        <w:spacing w:after="0"/>
        <w:ind w:left="0"/>
        <w:jc w:val="both"/>
      </w:pPr>
      <w:r>
        <w:rPr>
          <w:rFonts w:ascii="Times New Roman"/>
          <w:b w:val="false"/>
          <w:i w:val="false"/>
          <w:color w:val="000000"/>
          <w:sz w:val="28"/>
        </w:rPr>
        <w:t>
      БОАД – биоотын айналымы бойынша декларация;</w:t>
      </w:r>
    </w:p>
    <w:p>
      <w:pPr>
        <w:spacing w:after="0"/>
        <w:ind w:left="0"/>
        <w:jc w:val="both"/>
      </w:pPr>
      <w:r>
        <w:rPr>
          <w:rFonts w:ascii="Times New Roman"/>
          <w:b w:val="false"/>
          <w:i w:val="false"/>
          <w:color w:val="000000"/>
          <w:sz w:val="28"/>
        </w:rPr>
        <w:t>
      Био отынның ДСН коды – биоотынның дербес сәйкестендіру нөмірі- коды көрсетіледі;</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жеткізушінің жеке сәйкестендіру нөмірі;</w:t>
      </w:r>
    </w:p>
    <w:p>
      <w:pPr>
        <w:spacing w:after="0"/>
        <w:ind w:left="0"/>
        <w:jc w:val="both"/>
      </w:pPr>
      <w:r>
        <w:rPr>
          <w:rFonts w:ascii="Times New Roman"/>
          <w:b w:val="false"/>
          <w:i w:val="false"/>
          <w:color w:val="000000"/>
          <w:sz w:val="28"/>
        </w:rPr>
        <w:t>
      Т.А.Ә. -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p>
      <w:pPr>
        <w:spacing w:after="0"/>
        <w:ind w:left="0"/>
        <w:jc w:val="left"/>
      </w:pPr>
      <w:r>
        <w:rPr>
          <w:rFonts w:ascii="Times New Roman"/>
          <w:b/>
          <w:i w:val="false"/>
          <w:color w:val="000000"/>
        </w:rPr>
        <w:t xml:space="preserve"> Әкімшілік деректерді жинауға арналған нысаны толтыру бойынша түсіндірме биоотын айналымы бойынша декларация "Биоотын айналымының теңгерімі" биоотын айналымы бойынша декларация</w:t>
      </w:r>
    </w:p>
    <w:p>
      <w:pPr>
        <w:spacing w:after="0"/>
        <w:ind w:left="0"/>
        <w:jc w:val="both"/>
      </w:pPr>
      <w:r>
        <w:rPr>
          <w:rFonts w:ascii="Times New Roman"/>
          <w:b w:val="false"/>
          <w:i w:val="false"/>
          <w:color w:val="000000"/>
          <w:sz w:val="28"/>
        </w:rPr>
        <w:t>
      Нысан мынадай үлгіде толтырылады:</w:t>
      </w:r>
    </w:p>
    <w:p>
      <w:pPr>
        <w:spacing w:after="0"/>
        <w:ind w:left="0"/>
        <w:jc w:val="both"/>
      </w:pPr>
      <w:r>
        <w:rPr>
          <w:rFonts w:ascii="Times New Roman"/>
          <w:b w:val="false"/>
          <w:i w:val="false"/>
          <w:color w:val="000000"/>
          <w:sz w:val="28"/>
        </w:rPr>
        <w:t>
      1-бағанда реті бойынша нөмірі көрсетіледі;</w:t>
      </w:r>
    </w:p>
    <w:p>
      <w:pPr>
        <w:spacing w:after="0"/>
        <w:ind w:left="0"/>
        <w:jc w:val="both"/>
      </w:pPr>
      <w:r>
        <w:rPr>
          <w:rFonts w:ascii="Times New Roman"/>
          <w:b w:val="false"/>
          <w:i w:val="false"/>
          <w:color w:val="000000"/>
          <w:sz w:val="28"/>
        </w:rPr>
        <w:t>
      2-бағанда биоотын түрі көрсетіледі;</w:t>
      </w:r>
    </w:p>
    <w:p>
      <w:pPr>
        <w:spacing w:after="0"/>
        <w:ind w:left="0"/>
        <w:jc w:val="both"/>
      </w:pPr>
      <w:r>
        <w:rPr>
          <w:rFonts w:ascii="Times New Roman"/>
          <w:b w:val="false"/>
          <w:i w:val="false"/>
          <w:color w:val="000000"/>
          <w:sz w:val="28"/>
        </w:rPr>
        <w:t>
      3-бағанда био отынның ДСН коды көрсетіледі;</w:t>
      </w:r>
    </w:p>
    <w:p>
      <w:pPr>
        <w:spacing w:after="0"/>
        <w:ind w:left="0"/>
        <w:jc w:val="both"/>
      </w:pPr>
      <w:r>
        <w:rPr>
          <w:rFonts w:ascii="Times New Roman"/>
          <w:b w:val="false"/>
          <w:i w:val="false"/>
          <w:color w:val="000000"/>
          <w:sz w:val="28"/>
        </w:rPr>
        <w:t>
      4-бағанда қызметін жүзеге асыру мекенжайы көрсетіледі;</w:t>
      </w:r>
    </w:p>
    <w:p>
      <w:pPr>
        <w:spacing w:after="0"/>
        <w:ind w:left="0"/>
        <w:jc w:val="both"/>
      </w:pPr>
      <w:r>
        <w:rPr>
          <w:rFonts w:ascii="Times New Roman"/>
          <w:b w:val="false"/>
          <w:i w:val="false"/>
          <w:color w:val="000000"/>
          <w:sz w:val="28"/>
        </w:rPr>
        <w:t>
      5-бағанда биоотынның өнім берушісі немесе биоотынның алушысы көрсетіледі;</w:t>
      </w:r>
    </w:p>
    <w:p>
      <w:pPr>
        <w:spacing w:after="0"/>
        <w:ind w:left="0"/>
        <w:jc w:val="both"/>
      </w:pPr>
      <w:r>
        <w:rPr>
          <w:rFonts w:ascii="Times New Roman"/>
          <w:b w:val="false"/>
          <w:i w:val="false"/>
          <w:color w:val="000000"/>
          <w:sz w:val="28"/>
        </w:rPr>
        <w:t>
      6-бағанда биоотын өнім берушінің немесе биоотын алушының атауы көрсетіледі;</w:t>
      </w:r>
    </w:p>
    <w:p>
      <w:pPr>
        <w:spacing w:after="0"/>
        <w:ind w:left="0"/>
        <w:jc w:val="both"/>
      </w:pPr>
      <w:r>
        <w:rPr>
          <w:rFonts w:ascii="Times New Roman"/>
          <w:b w:val="false"/>
          <w:i w:val="false"/>
          <w:color w:val="000000"/>
          <w:sz w:val="28"/>
        </w:rPr>
        <w:t>
      7-бағанда биоотын өнім берушінің немесе биоотын алушының жеке сәйкестендіру нөмірі (бұдан әрі – ЖСН) немесе бизнес сәйкестендіру нөмірі (бұдан әрі – БСН) көрсетіледі;</w:t>
      </w:r>
    </w:p>
    <w:p>
      <w:pPr>
        <w:spacing w:after="0"/>
        <w:ind w:left="0"/>
        <w:jc w:val="both"/>
      </w:pPr>
      <w:r>
        <w:rPr>
          <w:rFonts w:ascii="Times New Roman"/>
          <w:b w:val="false"/>
          <w:i w:val="false"/>
          <w:color w:val="000000"/>
          <w:sz w:val="28"/>
        </w:rPr>
        <w:t>
      8-бағанда биоотынның есепті кезең басындағы қалдығы (тоннада) көрсетіледі;</w:t>
      </w:r>
    </w:p>
    <w:p>
      <w:pPr>
        <w:spacing w:after="0"/>
        <w:ind w:left="0"/>
        <w:jc w:val="both"/>
      </w:pPr>
      <w:r>
        <w:rPr>
          <w:rFonts w:ascii="Times New Roman"/>
          <w:b w:val="false"/>
          <w:i w:val="false"/>
          <w:color w:val="000000"/>
          <w:sz w:val="28"/>
        </w:rPr>
        <w:t>
      9-бағанда барлық түскен биоотын (тоннада) көрсетіледі;</w:t>
      </w:r>
    </w:p>
    <w:p>
      <w:pPr>
        <w:spacing w:after="0"/>
        <w:ind w:left="0"/>
        <w:jc w:val="both"/>
      </w:pPr>
      <w:r>
        <w:rPr>
          <w:rFonts w:ascii="Times New Roman"/>
          <w:b w:val="false"/>
          <w:i w:val="false"/>
          <w:color w:val="000000"/>
          <w:sz w:val="28"/>
        </w:rPr>
        <w:t>
      10-бағанда өз өндірісінен биоотын түскен (тоннада) көрсетіледі;</w:t>
      </w:r>
    </w:p>
    <w:p>
      <w:pPr>
        <w:spacing w:after="0"/>
        <w:ind w:left="0"/>
        <w:jc w:val="both"/>
      </w:pPr>
      <w:r>
        <w:rPr>
          <w:rFonts w:ascii="Times New Roman"/>
          <w:b w:val="false"/>
          <w:i w:val="false"/>
          <w:color w:val="000000"/>
          <w:sz w:val="28"/>
        </w:rPr>
        <w:t>
      11-бағанда жеке және заңды тұлғалардан биоотын түскен (тоннада) көрсетіледі;</w:t>
      </w:r>
    </w:p>
    <w:p>
      <w:pPr>
        <w:spacing w:after="0"/>
        <w:ind w:left="0"/>
        <w:jc w:val="both"/>
      </w:pPr>
      <w:r>
        <w:rPr>
          <w:rFonts w:ascii="Times New Roman"/>
          <w:b w:val="false"/>
          <w:i w:val="false"/>
          <w:color w:val="000000"/>
          <w:sz w:val="28"/>
        </w:rPr>
        <w:t>
      12-бағанда ішкі орын ауыстыру бойынша биоотын түскен (тоннада) көрсетіледі;</w:t>
      </w:r>
    </w:p>
    <w:p>
      <w:pPr>
        <w:spacing w:after="0"/>
        <w:ind w:left="0"/>
        <w:jc w:val="both"/>
      </w:pPr>
      <w:r>
        <w:rPr>
          <w:rFonts w:ascii="Times New Roman"/>
          <w:b w:val="false"/>
          <w:i w:val="false"/>
          <w:color w:val="000000"/>
          <w:sz w:val="28"/>
        </w:rPr>
        <w:t>
      13-бағанда импорт бойынша биоотын түскен (тоннада) көрсетіледі;</w:t>
      </w:r>
    </w:p>
    <w:p>
      <w:pPr>
        <w:spacing w:after="0"/>
        <w:ind w:left="0"/>
        <w:jc w:val="both"/>
      </w:pPr>
      <w:r>
        <w:rPr>
          <w:rFonts w:ascii="Times New Roman"/>
          <w:b w:val="false"/>
          <w:i w:val="false"/>
          <w:color w:val="000000"/>
          <w:sz w:val="28"/>
        </w:rPr>
        <w:t>
      14-бағанда алушылардан өнімдерді (биоотын) қайтару (тоннада) көрсетіледі;</w:t>
      </w:r>
    </w:p>
    <w:p>
      <w:pPr>
        <w:spacing w:after="0"/>
        <w:ind w:left="0"/>
        <w:jc w:val="both"/>
      </w:pPr>
      <w:r>
        <w:rPr>
          <w:rFonts w:ascii="Times New Roman"/>
          <w:b w:val="false"/>
          <w:i w:val="false"/>
          <w:color w:val="000000"/>
          <w:sz w:val="28"/>
        </w:rPr>
        <w:t>
      15-бағанда барлық өткізілген (тиеп жөнелтілген) биоотын (тоннада) көрсетіледі;</w:t>
      </w:r>
    </w:p>
    <w:p>
      <w:pPr>
        <w:spacing w:after="0"/>
        <w:ind w:left="0"/>
        <w:jc w:val="both"/>
      </w:pPr>
      <w:r>
        <w:rPr>
          <w:rFonts w:ascii="Times New Roman"/>
          <w:b w:val="false"/>
          <w:i w:val="false"/>
          <w:color w:val="000000"/>
          <w:sz w:val="28"/>
        </w:rPr>
        <w:t>
      16-бағанда жеке және заңды тұлғаларға одан әрі сату үшін өткізілген (тиеп жөнелтілген) биоотын (тоннада) көрсетіледі;</w:t>
      </w:r>
    </w:p>
    <w:p>
      <w:pPr>
        <w:spacing w:after="0"/>
        <w:ind w:left="0"/>
        <w:jc w:val="both"/>
      </w:pPr>
      <w:r>
        <w:rPr>
          <w:rFonts w:ascii="Times New Roman"/>
          <w:b w:val="false"/>
          <w:i w:val="false"/>
          <w:color w:val="000000"/>
          <w:sz w:val="28"/>
        </w:rPr>
        <w:t>
      17-бағанда жеке және заңды тұлғаларға, олардың жеке қажеттіліктері үшін (соңғы тұтынушыға) өткізілген (тиеп жөнелтілген) биоотын (тоннада) көрсетіледі;</w:t>
      </w:r>
    </w:p>
    <w:p>
      <w:pPr>
        <w:spacing w:after="0"/>
        <w:ind w:left="0"/>
        <w:jc w:val="both"/>
      </w:pPr>
      <w:r>
        <w:rPr>
          <w:rFonts w:ascii="Times New Roman"/>
          <w:b w:val="false"/>
          <w:i w:val="false"/>
          <w:color w:val="000000"/>
          <w:sz w:val="28"/>
        </w:rPr>
        <w:t>
      18-бағанда жеке қажеттіліктерге пайдалану үшін тиеп жөнелтілген биоотын (тоннада) көрсетіледі;</w:t>
      </w:r>
    </w:p>
    <w:p>
      <w:pPr>
        <w:spacing w:after="0"/>
        <w:ind w:left="0"/>
        <w:jc w:val="both"/>
      </w:pPr>
      <w:r>
        <w:rPr>
          <w:rFonts w:ascii="Times New Roman"/>
          <w:b w:val="false"/>
          <w:i w:val="false"/>
          <w:color w:val="000000"/>
          <w:sz w:val="28"/>
        </w:rPr>
        <w:t>
      19-бағанда ішкі орын ауыстыру бойынша тиеп жөнелтілген биоотын (тоннада) көрсетіледі;</w:t>
      </w:r>
    </w:p>
    <w:p>
      <w:pPr>
        <w:spacing w:after="0"/>
        <w:ind w:left="0"/>
        <w:jc w:val="both"/>
      </w:pPr>
      <w:r>
        <w:rPr>
          <w:rFonts w:ascii="Times New Roman"/>
          <w:b w:val="false"/>
          <w:i w:val="false"/>
          <w:color w:val="000000"/>
          <w:sz w:val="28"/>
        </w:rPr>
        <w:t>
      20-бағанда экспортқа биоотын (тоннада) өткізілген (тиеп жөнелтілген) көрсетіледі;</w:t>
      </w:r>
    </w:p>
    <w:p>
      <w:pPr>
        <w:spacing w:after="0"/>
        <w:ind w:left="0"/>
        <w:jc w:val="both"/>
      </w:pPr>
      <w:r>
        <w:rPr>
          <w:rFonts w:ascii="Times New Roman"/>
          <w:b w:val="false"/>
          <w:i w:val="false"/>
          <w:color w:val="000000"/>
          <w:sz w:val="28"/>
        </w:rPr>
        <w:t>
      21-бағанда биоотынға ілеспе жүкқұжаттың нөмірі көрсетіледі;</w:t>
      </w:r>
    </w:p>
    <w:p>
      <w:pPr>
        <w:spacing w:after="0"/>
        <w:ind w:left="0"/>
        <w:jc w:val="both"/>
      </w:pPr>
      <w:r>
        <w:rPr>
          <w:rFonts w:ascii="Times New Roman"/>
          <w:b w:val="false"/>
          <w:i w:val="false"/>
          <w:color w:val="000000"/>
          <w:sz w:val="28"/>
        </w:rPr>
        <w:t>
      22-бағанда биоотынға ілеспе жүкқұжаттың күні көрсетіледі;</w:t>
      </w:r>
    </w:p>
    <w:p>
      <w:pPr>
        <w:spacing w:after="0"/>
        <w:ind w:left="0"/>
        <w:jc w:val="both"/>
      </w:pPr>
      <w:r>
        <w:rPr>
          <w:rFonts w:ascii="Times New Roman"/>
          <w:b w:val="false"/>
          <w:i w:val="false"/>
          <w:color w:val="000000"/>
          <w:sz w:val="28"/>
        </w:rPr>
        <w:t>
      23-бағанда жеткізушілерге өнімді (биоотынды) қайтару (тоннада) көрсетіледі;</w:t>
      </w:r>
    </w:p>
    <w:p>
      <w:pPr>
        <w:spacing w:after="0"/>
        <w:ind w:left="0"/>
        <w:jc w:val="both"/>
      </w:pPr>
      <w:r>
        <w:rPr>
          <w:rFonts w:ascii="Times New Roman"/>
          <w:b w:val="false"/>
          <w:i w:val="false"/>
          <w:color w:val="000000"/>
          <w:sz w:val="28"/>
        </w:rPr>
        <w:t>
      24-бағанда биоотынның бүлінгені, жоғалғаны (тоннада) көрсетіледі;</w:t>
      </w:r>
    </w:p>
    <w:p>
      <w:pPr>
        <w:spacing w:after="0"/>
        <w:ind w:left="0"/>
        <w:jc w:val="both"/>
      </w:pPr>
      <w:r>
        <w:rPr>
          <w:rFonts w:ascii="Times New Roman"/>
          <w:b w:val="false"/>
          <w:i w:val="false"/>
          <w:color w:val="000000"/>
          <w:sz w:val="28"/>
        </w:rPr>
        <w:t>
      25-бағанда биоотынның нормалар шегіндегі шығыны (тоннада) көрсетіледі;</w:t>
      </w:r>
    </w:p>
    <w:p>
      <w:pPr>
        <w:spacing w:after="0"/>
        <w:ind w:left="0"/>
        <w:jc w:val="both"/>
      </w:pPr>
      <w:r>
        <w:rPr>
          <w:rFonts w:ascii="Times New Roman"/>
          <w:b w:val="false"/>
          <w:i w:val="false"/>
          <w:color w:val="000000"/>
          <w:sz w:val="28"/>
        </w:rPr>
        <w:t>
      26-бағанда биоотынның есепті кезеңнің соңындағы қалдығы (тоннада)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