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362dc" w14:textId="0836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Бұқаралық ақпарат құралдарымен өзара іс-қимыл жасау жөніндегі уәкілетті тұлғаның (бөлімшенің) бұқаралық ақпарат құралдары саласындағы уәкілетті органмен өзара іс-қимыл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18 сәуірдегі № 159 бұйрығы. Қазақстан Республикасының Әділет министрлігінде 2018 жылғы 21 сәуірде № 16792 болып тіркелді. Күші жойылды - Қазақстан Республикасы Мәдениет және ақпарат министрінің 2024 жылғы 4 қазандағы № 463-НҚ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04.10.2024 </w:t>
      </w:r>
      <w:r>
        <w:rPr>
          <w:rFonts w:ascii="Times New Roman"/>
          <w:b w:val="false"/>
          <w:i w:val="false"/>
          <w:color w:val="ff0000"/>
          <w:sz w:val="28"/>
        </w:rPr>
        <w:t>№ 463-НҚ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"Бұқаралық ақпарат құралдары туралы" 1999 жылғы 23 шілдедегі Қазақстан Республикасы Заңының 4-3-бабының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Бұқаралық ақпарат құралдарымен өзара іс-қимыл жасау жөніндегі уәкілетті тұлғаның (бөлімшенің) бұқаралық ақпарат құралдары саласындағы уәкілетті органмен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Ақпарат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Ақпарат және коммуникациялар министрлігінің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Ақпарат және коммуникациялар вице-министріне жүктелсін. </w:t>
      </w:r>
    </w:p>
    <w:bookmarkEnd w:id="7"/>
    <w:bookmarkStart w:name="z9" w:id="8"/>
    <w:p>
      <w:pPr>
        <w:spacing w:after="0"/>
        <w:ind w:left="0"/>
        <w:jc w:val="both"/>
      </w:pPr>
      <w:r>
        <w:rPr>
          <w:rFonts w:ascii="Times New Roman"/>
          <w:b w:val="false"/>
          <w:i w:val="false"/>
          <w:color w:val="000000"/>
          <w:sz w:val="28"/>
        </w:rPr>
        <w:t xml:space="preserve">
      4. Осы бұйрық алғашқы ресми жарияланған күнінен кейін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 2018 жылғы</w:t>
            </w:r>
            <w:r>
              <w:br/>
            </w:r>
            <w:r>
              <w:rPr>
                <w:rFonts w:ascii="Times New Roman"/>
                <w:b w:val="false"/>
                <w:i w:val="false"/>
                <w:color w:val="000000"/>
                <w:sz w:val="20"/>
              </w:rPr>
              <w:t>18 сәуірдегі № 159</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Бұқаралық ақпарат құралдарымен өзара іс-қимыл жасау жөніндегі уәкілетті тұлғаның (бөлімшенің) бұқаралық ақпарат құралдары саласындағы уәкілетті органмен өзара іс-қимыл жасау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Бұқаралық ақпарат құралдарымен өзара іс-қимыл жасау жөніндегі уәкілетті тұлғаның (бөлімшенің) бұқаралық ақпарат құралдары саласындағы уәкілетті органмен өзара іс-қимыл жасау қағидалары (бұдан әрі - Қағидалар) "Бұқаралық ақпарат құралдары туралы" 1999 жылғы 23 шілдедегі Қазақстан Республикасы Заңының 4-3-бабының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әзірленген және бұқаралық ақпарат құралдарымен өзара іс-қимыл жөніндегі уәкілетті тұлғаның (бөлімшенің) бұқаралық ақпарат құралдары саласындағы уәкілетті органмен өзара іс-қимыл жасау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ақпараттық-анықтамалық материал – жетекшілік ететін саланы дамыту бойынша сипаттаманы және статистикалық деректерді, оның ішінде өткізілетін мемлекеттік бастамалар мен басқа да іс-шараларды ақпараттық түсіндірулерді қамтитын мәліметтер;</w:t>
      </w:r>
    </w:p>
    <w:bookmarkEnd w:id="13"/>
    <w:bookmarkStart w:name="z16" w:id="14"/>
    <w:p>
      <w:pPr>
        <w:spacing w:after="0"/>
        <w:ind w:left="0"/>
        <w:jc w:val="both"/>
      </w:pPr>
      <w:r>
        <w:rPr>
          <w:rFonts w:ascii="Times New Roman"/>
          <w:b w:val="false"/>
          <w:i w:val="false"/>
          <w:color w:val="000000"/>
          <w:sz w:val="28"/>
        </w:rPr>
        <w:t>
      2) бірыңғай республикалық медиажоспар – орталық мемлекеттік органдардың және жергілікті атқарушы органдардың жетекшілік ететін стратегиялық бағыттарын іске асыру бойынша іс-шараларды көрсете отырып, бұқаралық ақпарат құралдарында мемлекеттік бағдарламаларды іске асыру бойынша қызметін жариялау жоспары (бұдан әрі – медиажоспар);</w:t>
      </w:r>
    </w:p>
    <w:bookmarkEnd w:id="14"/>
    <w:bookmarkStart w:name="z17" w:id="15"/>
    <w:p>
      <w:pPr>
        <w:spacing w:after="0"/>
        <w:ind w:left="0"/>
        <w:jc w:val="both"/>
      </w:pPr>
      <w:r>
        <w:rPr>
          <w:rFonts w:ascii="Times New Roman"/>
          <w:b w:val="false"/>
          <w:i w:val="false"/>
          <w:color w:val="000000"/>
          <w:sz w:val="28"/>
        </w:rPr>
        <w:t>
      3) бұқаралық ақпарат құралдары саласындағы уәкiлеттi орган –бұқаралық ақпарат құралдары саласында мемлекеттiк реттеудi жүзеге асыратын мемлекеттiк орган (бұдан әрi – уәкiлеттi орган);</w:t>
      </w:r>
    </w:p>
    <w:bookmarkEnd w:id="15"/>
    <w:bookmarkStart w:name="z18" w:id="16"/>
    <w:p>
      <w:pPr>
        <w:spacing w:after="0"/>
        <w:ind w:left="0"/>
        <w:jc w:val="both"/>
      </w:pPr>
      <w:r>
        <w:rPr>
          <w:rFonts w:ascii="Times New Roman"/>
          <w:b w:val="false"/>
          <w:i w:val="false"/>
          <w:color w:val="000000"/>
          <w:sz w:val="28"/>
        </w:rPr>
        <w:t>
      4) бұқаралық ақпарат құралдары саласындағы уәкілетті органмен бұқаралық ақпарат құралдарымен өзара іс-қимыл жасау жөніндегі уәкілетті тұлға (бөлімше) – мемлекеттік органның құзыретіне қатысты мәселелер, сондай-ақ оның қызметі бойынша ақпараттарды таратуды жүзеге асыратын тұлға (бөлімше) (бұдан әрi – уәкiлеттi тұлға (бөлімше);</w:t>
      </w:r>
    </w:p>
    <w:bookmarkEnd w:id="16"/>
    <w:bookmarkStart w:name="z19" w:id="17"/>
    <w:p>
      <w:pPr>
        <w:spacing w:after="0"/>
        <w:ind w:left="0"/>
        <w:jc w:val="both"/>
      </w:pPr>
      <w:r>
        <w:rPr>
          <w:rFonts w:ascii="Times New Roman"/>
          <w:b w:val="false"/>
          <w:i w:val="false"/>
          <w:color w:val="000000"/>
          <w:sz w:val="28"/>
        </w:rPr>
        <w:t>
      5) медиа-грид – ерекше қоғамдық және саяси маңызы бар негізгі іс-шаралардың жоспар-кестесі;</w:t>
      </w:r>
    </w:p>
    <w:bookmarkEnd w:id="17"/>
    <w:bookmarkStart w:name="z20" w:id="18"/>
    <w:p>
      <w:pPr>
        <w:spacing w:after="0"/>
        <w:ind w:left="0"/>
        <w:jc w:val="left"/>
      </w:pPr>
      <w:r>
        <w:rPr>
          <w:rFonts w:ascii="Times New Roman"/>
          <w:b/>
          <w:i w:val="false"/>
          <w:color w:val="000000"/>
        </w:rPr>
        <w:t xml:space="preserve"> 2-тарау. Бұқаралық ақпарат құралдарымен өзара іс-қимыл жасау жөніндегі уәкілетті тұлғаның (бөлімшенің) уәкілетті органмен өзара іс-қимыл жасау тәртібі</w:t>
      </w:r>
    </w:p>
    <w:bookmarkEnd w:id="18"/>
    <w:bookmarkStart w:name="z21" w:id="19"/>
    <w:p>
      <w:pPr>
        <w:spacing w:after="0"/>
        <w:ind w:left="0"/>
        <w:jc w:val="both"/>
      </w:pPr>
      <w:r>
        <w:rPr>
          <w:rFonts w:ascii="Times New Roman"/>
          <w:b w:val="false"/>
          <w:i w:val="false"/>
          <w:color w:val="000000"/>
          <w:sz w:val="28"/>
        </w:rPr>
        <w:t>
      3. Мемлекеттік органдар бір жұмыс күні ішінде уәкілетті органды уәкілетті тұлғаны (бөлімшені) құру (тағайындау) туралы байланыс деректерін (тегі, аты, әкісінің атын (бар болған жағдайда), электрондық мекенжайын, жұмыс/ұялы телефонын) ұсынумен хабардар етеді.</w:t>
      </w:r>
    </w:p>
    <w:bookmarkEnd w:id="19"/>
    <w:bookmarkStart w:name="z22" w:id="20"/>
    <w:p>
      <w:pPr>
        <w:spacing w:after="0"/>
        <w:ind w:left="0"/>
        <w:jc w:val="both"/>
      </w:pPr>
      <w:r>
        <w:rPr>
          <w:rFonts w:ascii="Times New Roman"/>
          <w:b w:val="false"/>
          <w:i w:val="false"/>
          <w:color w:val="000000"/>
          <w:sz w:val="28"/>
        </w:rPr>
        <w:t>
      4. Уәкілетті орган мемлекеттік орган ұсынған ақпараттар негізінде уәкілетті тұлғалар (бөлімшелер) туралы анықтамалықты қалыптастырады.</w:t>
      </w:r>
    </w:p>
    <w:bookmarkEnd w:id="20"/>
    <w:bookmarkStart w:name="z23" w:id="21"/>
    <w:p>
      <w:pPr>
        <w:spacing w:after="0"/>
        <w:ind w:left="0"/>
        <w:jc w:val="both"/>
      </w:pPr>
      <w:r>
        <w:rPr>
          <w:rFonts w:ascii="Times New Roman"/>
          <w:b w:val="false"/>
          <w:i w:val="false"/>
          <w:color w:val="000000"/>
          <w:sz w:val="28"/>
        </w:rPr>
        <w:t>
      5. Уәкілетті тұлға (бөлімше) жыл сайын ағымдағы жылдың алдағы бірінші және үшінші тоқсанындағы айдың бірінші күнінен кешіктірмей уәкілетті органға алдағы жылға арналған медиажоспарды қалыптастыру үшін мемлекеттік ақпараттық саясаттың тақырыптық бағыттары бойынша ұсыныстар жолдайды.</w:t>
      </w:r>
    </w:p>
    <w:bookmarkEnd w:id="21"/>
    <w:bookmarkStart w:name="z24" w:id="22"/>
    <w:p>
      <w:pPr>
        <w:spacing w:after="0"/>
        <w:ind w:left="0"/>
        <w:jc w:val="both"/>
      </w:pPr>
      <w:r>
        <w:rPr>
          <w:rFonts w:ascii="Times New Roman"/>
          <w:b w:val="false"/>
          <w:i w:val="false"/>
          <w:color w:val="000000"/>
          <w:sz w:val="28"/>
        </w:rPr>
        <w:t>
      Уәкілетті тұлға (бөлімше) тоқсанына бір рет медиажоспарды өзекті етеді.</w:t>
      </w:r>
    </w:p>
    <w:bookmarkEnd w:id="22"/>
    <w:bookmarkStart w:name="z25" w:id="23"/>
    <w:p>
      <w:pPr>
        <w:spacing w:after="0"/>
        <w:ind w:left="0"/>
        <w:jc w:val="both"/>
      </w:pPr>
      <w:r>
        <w:rPr>
          <w:rFonts w:ascii="Times New Roman"/>
          <w:b w:val="false"/>
          <w:i w:val="false"/>
          <w:color w:val="000000"/>
          <w:sz w:val="28"/>
        </w:rPr>
        <w:t>
      Қажет болған жағдайда уәкілетті орган мемлекеттік ақпараттық саясаттың стратегиялық бағыттарын есепке ала отырып, медиажоспарға түзетулер енгізеді.</w:t>
      </w:r>
    </w:p>
    <w:bookmarkEnd w:id="23"/>
    <w:bookmarkStart w:name="z26" w:id="24"/>
    <w:p>
      <w:pPr>
        <w:spacing w:after="0"/>
        <w:ind w:left="0"/>
        <w:jc w:val="both"/>
      </w:pPr>
      <w:r>
        <w:rPr>
          <w:rFonts w:ascii="Times New Roman"/>
          <w:b w:val="false"/>
          <w:i w:val="false"/>
          <w:color w:val="000000"/>
          <w:sz w:val="28"/>
        </w:rPr>
        <w:t>
      6. Жыл сайын уәкілетті органнан келіп түскен ұсыныстар негізінде ағымдағы жылдың алдағы бірінші және үшінші тоқсанында айдың жиырмасынан кешіктірмей уәкілетті орган негізгі бағыттар мен тақырыптық желілерді ескере отырып, медиа-жоспарды әзірлейді және мақұлдайды.</w:t>
      </w:r>
    </w:p>
    <w:bookmarkEnd w:id="24"/>
    <w:bookmarkStart w:name="z27" w:id="25"/>
    <w:p>
      <w:pPr>
        <w:spacing w:after="0"/>
        <w:ind w:left="0"/>
        <w:jc w:val="both"/>
      </w:pPr>
      <w:r>
        <w:rPr>
          <w:rFonts w:ascii="Times New Roman"/>
          <w:b w:val="false"/>
          <w:i w:val="false"/>
          <w:color w:val="000000"/>
          <w:sz w:val="28"/>
        </w:rPr>
        <w:t xml:space="preserve">
      7. Медиа-жоспарға мынадай іс-шаралар кіреді: </w:t>
      </w:r>
    </w:p>
    <w:bookmarkEnd w:id="25"/>
    <w:bookmarkStart w:name="z28" w:id="26"/>
    <w:p>
      <w:pPr>
        <w:spacing w:after="0"/>
        <w:ind w:left="0"/>
        <w:jc w:val="both"/>
      </w:pPr>
      <w:r>
        <w:rPr>
          <w:rFonts w:ascii="Times New Roman"/>
          <w:b w:val="false"/>
          <w:i w:val="false"/>
          <w:color w:val="000000"/>
          <w:sz w:val="28"/>
        </w:rPr>
        <w:t>
      1) орталық мемлекеттік органдардың және жергілікті атқарушы органдардың қызметін бұқаралық ақпарат құралдарында стратегиялық бағыттарын, нысаналы аудиторияларын, заңнамаға жоспарланған салалар бойынша өзгерістерді көрсете отырып, жариялау жөніндегі іс-шаралар;</w:t>
      </w:r>
    </w:p>
    <w:bookmarkEnd w:id="26"/>
    <w:bookmarkStart w:name="z29" w:id="27"/>
    <w:p>
      <w:pPr>
        <w:spacing w:after="0"/>
        <w:ind w:left="0"/>
        <w:jc w:val="both"/>
      </w:pPr>
      <w:r>
        <w:rPr>
          <w:rFonts w:ascii="Times New Roman"/>
          <w:b w:val="false"/>
          <w:i w:val="false"/>
          <w:color w:val="000000"/>
          <w:sz w:val="28"/>
        </w:rPr>
        <w:t>
      02) қоғамның наразылығын туғызатын проблемалы мәселелерді ақпараттық ескертулерге бағытталған іс-шаралар.</w:t>
      </w:r>
    </w:p>
    <w:bookmarkEnd w:id="27"/>
    <w:bookmarkStart w:name="z30" w:id="28"/>
    <w:p>
      <w:pPr>
        <w:spacing w:after="0"/>
        <w:ind w:left="0"/>
        <w:jc w:val="both"/>
      </w:pPr>
      <w:r>
        <w:rPr>
          <w:rFonts w:ascii="Times New Roman"/>
          <w:b w:val="false"/>
          <w:i w:val="false"/>
          <w:color w:val="000000"/>
          <w:sz w:val="28"/>
        </w:rPr>
        <w:t>
      8. Уәкілетті тұлға (бөлімше) мемлекеттік ақпараттық саясатты іске асыру мақсатында ай сайын есептік кезеңнің 25 күнінен кешіктірмей медиажоспардың іс-шараларын іске асыру туралы ақпаратты уәкілетті органға еркін нысанда ұсынады.</w:t>
      </w:r>
    </w:p>
    <w:bookmarkEnd w:id="28"/>
    <w:bookmarkStart w:name="z31" w:id="29"/>
    <w:p>
      <w:pPr>
        <w:spacing w:after="0"/>
        <w:ind w:left="0"/>
        <w:jc w:val="both"/>
      </w:pPr>
      <w:r>
        <w:rPr>
          <w:rFonts w:ascii="Times New Roman"/>
          <w:b w:val="false"/>
          <w:i w:val="false"/>
          <w:color w:val="000000"/>
          <w:sz w:val="28"/>
        </w:rPr>
        <w:t>
      9. Мақұлданған медиажоспарға сәйкес уәкілетті орган тиісті оқиғаларды ақпараттық жариялау үшін уәкілетті тұлғаға (бөлімшеге) бірыңғай ақпараттық алаңды ұсынады.</w:t>
      </w:r>
    </w:p>
    <w:bookmarkEnd w:id="29"/>
    <w:bookmarkStart w:name="z32" w:id="30"/>
    <w:p>
      <w:pPr>
        <w:spacing w:after="0"/>
        <w:ind w:left="0"/>
        <w:jc w:val="both"/>
      </w:pPr>
      <w:r>
        <w:rPr>
          <w:rFonts w:ascii="Times New Roman"/>
          <w:b w:val="false"/>
          <w:i w:val="false"/>
          <w:color w:val="000000"/>
          <w:sz w:val="28"/>
        </w:rPr>
        <w:t xml:space="preserve">
      10. Апта сайын бейсенбі күні уәкілетті органға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алдағы аптаға арналған ақпарат келесідей ақпараттық-анықтамалық материалдармен қоса жолданады:</w:t>
      </w:r>
    </w:p>
    <w:bookmarkEnd w:id="30"/>
    <w:bookmarkStart w:name="z33" w:id="31"/>
    <w:p>
      <w:pPr>
        <w:spacing w:after="0"/>
        <w:ind w:left="0"/>
        <w:jc w:val="both"/>
      </w:pPr>
      <w:r>
        <w:rPr>
          <w:rFonts w:ascii="Times New Roman"/>
          <w:b w:val="false"/>
          <w:i w:val="false"/>
          <w:color w:val="000000"/>
          <w:sz w:val="28"/>
        </w:rPr>
        <w:t>
      1) іс-шараның күні, уақыты және өткізілу орны;</w:t>
      </w:r>
    </w:p>
    <w:bookmarkEnd w:id="31"/>
    <w:bookmarkStart w:name="z34" w:id="32"/>
    <w:p>
      <w:pPr>
        <w:spacing w:after="0"/>
        <w:ind w:left="0"/>
        <w:jc w:val="both"/>
      </w:pPr>
      <w:r>
        <w:rPr>
          <w:rFonts w:ascii="Times New Roman"/>
          <w:b w:val="false"/>
          <w:i w:val="false"/>
          <w:color w:val="000000"/>
          <w:sz w:val="28"/>
        </w:rPr>
        <w:t>
      2) ұйымдастырушылар және байланыс деректері;</w:t>
      </w:r>
    </w:p>
    <w:bookmarkEnd w:id="32"/>
    <w:bookmarkStart w:name="z35" w:id="33"/>
    <w:p>
      <w:pPr>
        <w:spacing w:after="0"/>
        <w:ind w:left="0"/>
        <w:jc w:val="both"/>
      </w:pPr>
      <w:r>
        <w:rPr>
          <w:rFonts w:ascii="Times New Roman"/>
          <w:b w:val="false"/>
          <w:i w:val="false"/>
          <w:color w:val="000000"/>
          <w:sz w:val="28"/>
        </w:rPr>
        <w:t>
      3) іс-шараны өткізудің мақсаты және міндеті;</w:t>
      </w:r>
    </w:p>
    <w:bookmarkEnd w:id="33"/>
    <w:bookmarkStart w:name="z36" w:id="34"/>
    <w:p>
      <w:pPr>
        <w:spacing w:after="0"/>
        <w:ind w:left="0"/>
        <w:jc w:val="both"/>
      </w:pPr>
      <w:r>
        <w:rPr>
          <w:rFonts w:ascii="Times New Roman"/>
          <w:b w:val="false"/>
          <w:i w:val="false"/>
          <w:color w:val="000000"/>
          <w:sz w:val="28"/>
        </w:rPr>
        <w:t>
      4) түйінді месседжилер;</w:t>
      </w:r>
    </w:p>
    <w:bookmarkEnd w:id="34"/>
    <w:bookmarkStart w:name="z37" w:id="35"/>
    <w:p>
      <w:pPr>
        <w:spacing w:after="0"/>
        <w:ind w:left="0"/>
        <w:jc w:val="both"/>
      </w:pPr>
      <w:r>
        <w:rPr>
          <w:rFonts w:ascii="Times New Roman"/>
          <w:b w:val="false"/>
          <w:i w:val="false"/>
          <w:color w:val="000000"/>
          <w:sz w:val="28"/>
        </w:rPr>
        <w:t>
      5) спикерлер (лауазымы, байланыс деректері);</w:t>
      </w:r>
    </w:p>
    <w:bookmarkEnd w:id="35"/>
    <w:bookmarkStart w:name="z38" w:id="36"/>
    <w:p>
      <w:pPr>
        <w:spacing w:after="0"/>
        <w:ind w:left="0"/>
        <w:jc w:val="both"/>
      </w:pPr>
      <w:r>
        <w:rPr>
          <w:rFonts w:ascii="Times New Roman"/>
          <w:b w:val="false"/>
          <w:i w:val="false"/>
          <w:color w:val="000000"/>
          <w:sz w:val="28"/>
        </w:rPr>
        <w:t>
      6) іс-шарадан нәтиже.</w:t>
      </w:r>
    </w:p>
    <w:bookmarkEnd w:id="36"/>
    <w:bookmarkStart w:name="z39" w:id="37"/>
    <w:p>
      <w:pPr>
        <w:spacing w:after="0"/>
        <w:ind w:left="0"/>
        <w:jc w:val="both"/>
      </w:pPr>
      <w:r>
        <w:rPr>
          <w:rFonts w:ascii="Times New Roman"/>
          <w:b w:val="false"/>
          <w:i w:val="false"/>
          <w:color w:val="000000"/>
          <w:sz w:val="28"/>
        </w:rPr>
        <w:t>
      Бірнеше орталық мемлекеттік органдардың және жергілікті атқарушы органдардың қызметіне қатысты мәселелер туындаған кезде уәкілетті тұлға (бөлімше) бірыңғай ақпараттық күн тәртібін қалыптастыруы және ақпаратты басқа мүдделі мемлекеттік органдар мен бұқаралық ақпарат құралдары арасында одан әрі таратуы үшін өз құзыреті шеңберіндегі ақпаратты уәкілетті органға бір жұмыс күні ішінде ұсынады.</w:t>
      </w:r>
    </w:p>
    <w:bookmarkEnd w:id="37"/>
    <w:bookmarkStart w:name="z40" w:id="38"/>
    <w:p>
      <w:pPr>
        <w:spacing w:after="0"/>
        <w:ind w:left="0"/>
        <w:jc w:val="both"/>
      </w:pPr>
      <w:r>
        <w:rPr>
          <w:rFonts w:ascii="Times New Roman"/>
          <w:b w:val="false"/>
          <w:i w:val="false"/>
          <w:color w:val="000000"/>
          <w:sz w:val="28"/>
        </w:rPr>
        <w:t>
      11. Ұсынылған ақпараттар негізінде уәкілетті орган алдағы аптаға арналған апта сайынғы медиа-гридті қалыптастырады және бір жұмыс күні ішінде бұқаралық ақпарат құралдарына жолдайды.</w:t>
      </w:r>
    </w:p>
    <w:bookmarkEnd w:id="38"/>
    <w:bookmarkStart w:name="z41" w:id="39"/>
    <w:p>
      <w:pPr>
        <w:spacing w:after="0"/>
        <w:ind w:left="0"/>
        <w:jc w:val="both"/>
      </w:pPr>
      <w:r>
        <w:rPr>
          <w:rFonts w:ascii="Times New Roman"/>
          <w:b w:val="false"/>
          <w:i w:val="false"/>
          <w:color w:val="000000"/>
          <w:sz w:val="28"/>
        </w:rPr>
        <w:t>
      12. Мемлекеттік ақпараттық саясатты жүргізу мақсатында уәкілетті орган уәкілетті тұлғадан (бөлімшеден) орталық мемлекеттік органдардың және жергілікті атқарушы органдардың қызметі туралы ақпараттық-анықтамалық материалдарды (мәліметтерді, әдістемелік әзірлемелерді, инфокестелерді, статистикалық және талдамалық матрериалдарды) сұратады.</w:t>
      </w:r>
    </w:p>
    <w:bookmarkEnd w:id="39"/>
    <w:bookmarkStart w:name="z42" w:id="40"/>
    <w:p>
      <w:pPr>
        <w:spacing w:after="0"/>
        <w:ind w:left="0"/>
        <w:jc w:val="both"/>
      </w:pPr>
      <w:r>
        <w:rPr>
          <w:rFonts w:ascii="Times New Roman"/>
          <w:b w:val="false"/>
          <w:i w:val="false"/>
          <w:color w:val="000000"/>
          <w:sz w:val="28"/>
        </w:rPr>
        <w:t>
      13. Ақпараттық-анықтамалық материалдарды уәкілетті тұлға (бөлімше) сұрау салу келіп түскен күннен бір жұмыс күні ішінде ұсынады.</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Бұқаралық ақпарат</w:t>
            </w:r>
            <w:r>
              <w:br/>
            </w:r>
            <w:r>
              <w:rPr>
                <w:rFonts w:ascii="Times New Roman"/>
                <w:b w:val="false"/>
                <w:i w:val="false"/>
                <w:color w:val="000000"/>
                <w:sz w:val="20"/>
              </w:rPr>
              <w:t xml:space="preserve"> құралдарымен</w:t>
            </w:r>
            <w:r>
              <w:br/>
            </w:r>
            <w:r>
              <w:rPr>
                <w:rFonts w:ascii="Times New Roman"/>
                <w:b w:val="false"/>
                <w:i w:val="false"/>
                <w:color w:val="000000"/>
                <w:sz w:val="20"/>
              </w:rPr>
              <w:t>өзара іс-қимыл жасау жөніндегі</w:t>
            </w:r>
            <w:r>
              <w:br/>
            </w:r>
            <w:r>
              <w:rPr>
                <w:rFonts w:ascii="Times New Roman"/>
                <w:b w:val="false"/>
                <w:i w:val="false"/>
                <w:color w:val="000000"/>
                <w:sz w:val="20"/>
              </w:rPr>
              <w:t>уәкілетті тұлғаның (бөлімшенің)</w:t>
            </w:r>
            <w:r>
              <w:br/>
            </w:r>
            <w:r>
              <w:rPr>
                <w:rFonts w:ascii="Times New Roman"/>
                <w:b w:val="false"/>
                <w:i w:val="false"/>
                <w:color w:val="000000"/>
                <w:sz w:val="20"/>
              </w:rPr>
              <w:t>бұқаралық ақпарат құралдары</w:t>
            </w:r>
            <w:r>
              <w:br/>
            </w:r>
            <w:r>
              <w:rPr>
                <w:rFonts w:ascii="Times New Roman"/>
                <w:b w:val="false"/>
                <w:i w:val="false"/>
                <w:color w:val="000000"/>
                <w:sz w:val="20"/>
              </w:rPr>
              <w:t>саласындағы уәкілетті органмен</w:t>
            </w:r>
            <w:r>
              <w:br/>
            </w:r>
            <w:r>
              <w:rPr>
                <w:rFonts w:ascii="Times New Roman"/>
                <w:b w:val="false"/>
                <w:i w:val="false"/>
                <w:color w:val="000000"/>
                <w:sz w:val="20"/>
              </w:rPr>
              <w:t>өзара іс-қимыл жасау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41"/>
    <w:p>
      <w:pPr>
        <w:spacing w:after="0"/>
        <w:ind w:left="0"/>
        <w:jc w:val="left"/>
      </w:pPr>
      <w:r>
        <w:rPr>
          <w:rFonts w:ascii="Times New Roman"/>
          <w:b/>
          <w:i w:val="false"/>
          <w:color w:val="000000"/>
        </w:rPr>
        <w:t xml:space="preserve"> Алдағы аптаға арналған ақпарат</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p>
            <w:pPr>
              <w:spacing w:after="20"/>
              <w:ind w:left="20"/>
              <w:jc w:val="both"/>
            </w:pPr>
            <w:r>
              <w:rPr>
                <w:rFonts w:ascii="Times New Roman"/>
                <w:b w:val="false"/>
                <w:i w:val="false"/>
                <w:color w:val="000000"/>
                <w:sz w:val="20"/>
              </w:rPr>
              <w:t>
Жексенбі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жаңалық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