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4e6d" w14:textId="5714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2018 жылғы 28 ақпандағы № 33/НҚ бұйрығы. Қазақстан Республикасының Әділет министрлігінде 2018 жылғы 13 сәуірде № 16756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8)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4"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2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оның көшірмесін ресми жариялау үшін мерзімді баспа басылымдарына жолдауды;</w:t>
      </w:r>
    </w:p>
    <w:bookmarkEnd w:id="5"/>
    <w:bookmarkStart w:name="z26"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6"/>
    <w:bookmarkStart w:name="z27"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ұсынуды қамтамасыз етсін. </w:t>
      </w:r>
    </w:p>
    <w:bookmarkEnd w:id="7"/>
    <w:bookmarkStart w:name="z4"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Қорғаныс және аэроғарыш өнеркәсібі вице-министріне жүктелсін. </w:t>
      </w:r>
    </w:p>
    <w:bookmarkEnd w:id="8"/>
    <w:bookmarkStart w:name="z5"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өнеркәсібі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Ақпарат және коммуникациялар министрі</w:t>
            </w:r>
          </w:p>
          <w:p>
            <w:pPr>
              <w:spacing w:after="20"/>
              <w:ind w:left="20"/>
              <w:jc w:val="both"/>
            </w:pPr>
            <w:r>
              <w:rPr>
                <w:rFonts w:ascii="Times New Roman"/>
                <w:b w:val="false"/>
                <w:i w:val="false"/>
                <w:color w:val="000000"/>
                <w:sz w:val="20"/>
              </w:rPr>
              <w:t>
______________ Д. Абаев</w:t>
            </w:r>
          </w:p>
          <w:p>
            <w:pPr>
              <w:spacing w:after="20"/>
              <w:ind w:left="20"/>
              <w:jc w:val="both"/>
            </w:pPr>
            <w:r>
              <w:rPr>
                <w:rFonts w:ascii="Times New Roman"/>
                <w:b w:val="false"/>
                <w:i w:val="false"/>
                <w:color w:val="000000"/>
                <w:sz w:val="20"/>
              </w:rPr>
              <w:t>
6 наурыз 2018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 Статистика комитеті төрағасының міндетін атқарушы</w:t>
            </w:r>
          </w:p>
          <w:p>
            <w:pPr>
              <w:spacing w:after="20"/>
              <w:ind w:left="20"/>
              <w:jc w:val="both"/>
            </w:pPr>
            <w:r>
              <w:rPr>
                <w:rFonts w:ascii="Times New Roman"/>
                <w:b w:val="false"/>
                <w:i w:val="false"/>
                <w:color w:val="000000"/>
                <w:sz w:val="20"/>
              </w:rPr>
              <w:t>
___________ Г. Керімханова</w:t>
            </w:r>
          </w:p>
          <w:p>
            <w:pPr>
              <w:spacing w:after="20"/>
              <w:ind w:left="20"/>
              <w:jc w:val="both"/>
            </w:pPr>
            <w:r>
              <w:rPr>
                <w:rFonts w:ascii="Times New Roman"/>
                <w:b w:val="false"/>
                <w:i w:val="false"/>
                <w:color w:val="000000"/>
                <w:sz w:val="20"/>
              </w:rPr>
              <w:t>
30 наурыз 2018 жыл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комитетінің төрағасы</w:t>
            </w:r>
          </w:p>
          <w:p>
            <w:pPr>
              <w:spacing w:after="20"/>
              <w:ind w:left="20"/>
              <w:jc w:val="both"/>
            </w:pPr>
            <w:r>
              <w:rPr>
                <w:rFonts w:ascii="Times New Roman"/>
                <w:b w:val="false"/>
                <w:i w:val="false"/>
                <w:color w:val="000000"/>
                <w:sz w:val="20"/>
              </w:rPr>
              <w:t>
___________ К. Мәсімов</w:t>
            </w:r>
          </w:p>
          <w:p>
            <w:pPr>
              <w:spacing w:after="20"/>
              <w:ind w:left="20"/>
              <w:jc w:val="both"/>
            </w:pPr>
            <w:r>
              <w:rPr>
                <w:rFonts w:ascii="Times New Roman"/>
                <w:b w:val="false"/>
                <w:i w:val="false"/>
                <w:color w:val="000000"/>
                <w:sz w:val="20"/>
              </w:rPr>
              <w:t>
13 наурыз 2018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ақпандағы</w:t>
            </w:r>
            <w:r>
              <w:br/>
            </w:r>
            <w:r>
              <w:rPr>
                <w:rFonts w:ascii="Times New Roman"/>
                <w:b w:val="false"/>
                <w:i w:val="false"/>
                <w:color w:val="000000"/>
                <w:sz w:val="20"/>
              </w:rPr>
              <w:t>№ 33/НҚ</w:t>
            </w:r>
            <w:r>
              <w:br/>
            </w:r>
            <w:r>
              <w:rPr>
                <w:rFonts w:ascii="Times New Roman"/>
                <w:b w:val="false"/>
                <w:i w:val="false"/>
                <w:color w:val="000000"/>
                <w:sz w:val="20"/>
              </w:rPr>
              <w:t xml:space="preserve">бұйрығымен бекітілген </w:t>
            </w:r>
          </w:p>
        </w:tc>
      </w:tr>
    </w:tbl>
    <w:bookmarkStart w:name="z7" w:id="10"/>
    <w:p>
      <w:pPr>
        <w:spacing w:after="0"/>
        <w:ind w:left="0"/>
        <w:jc w:val="left"/>
      </w:pPr>
      <w:r>
        <w:rPr>
          <w:rFonts w:ascii="Times New Roman"/>
          <w:b/>
          <w:i w:val="false"/>
          <w:color w:val="000000"/>
        </w:rPr>
        <w:t xml:space="preserve">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w:t>
      </w:r>
    </w:p>
    <w:bookmarkEnd w:id="10"/>
    <w:bookmarkStart w:name="z8" w:id="11"/>
    <w:p>
      <w:pPr>
        <w:spacing w:after="0"/>
        <w:ind w:left="0"/>
        <w:jc w:val="left"/>
      </w:pPr>
      <w:r>
        <w:rPr>
          <w:rFonts w:ascii="Times New Roman"/>
          <w:b/>
          <w:i w:val="false"/>
          <w:color w:val="000000"/>
        </w:rPr>
        <w:t xml:space="preserve"> 1-тарау. Жалпы ережелер</w:t>
      </w:r>
    </w:p>
    <w:bookmarkEnd w:id="11"/>
    <w:bookmarkStart w:name="z9" w:id="12"/>
    <w:p>
      <w:pPr>
        <w:spacing w:after="0"/>
        <w:ind w:left="0"/>
        <w:jc w:val="both"/>
      </w:pPr>
      <w:r>
        <w:rPr>
          <w:rFonts w:ascii="Times New Roman"/>
          <w:b w:val="false"/>
          <w:i w:val="false"/>
          <w:color w:val="000000"/>
          <w:sz w:val="28"/>
        </w:rPr>
        <w:t xml:space="preserve">
      1. Осы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8) тармақшасына сәйкес әзірленген және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талаптардың</w:t>
      </w:r>
      <w:r>
        <w:rPr>
          <w:rFonts w:ascii="Times New Roman"/>
          <w:b w:val="false"/>
          <w:i w:val="false"/>
          <w:color w:val="000000"/>
          <w:sz w:val="28"/>
        </w:rPr>
        <w:t xml:space="preserve"> (бұдан әрі – БТ) орындалуына мониторинг жүргізу тәртібін айқындайды.</w:t>
      </w:r>
    </w:p>
    <w:bookmarkEnd w:id="12"/>
    <w:bookmarkStart w:name="z10" w:id="13"/>
    <w:p>
      <w:pPr>
        <w:spacing w:after="0"/>
        <w:ind w:left="0"/>
        <w:jc w:val="both"/>
      </w:pPr>
      <w:r>
        <w:rPr>
          <w:rFonts w:ascii="Times New Roman"/>
          <w:b w:val="false"/>
          <w:i w:val="false"/>
          <w:color w:val="000000"/>
          <w:sz w:val="28"/>
        </w:rPr>
        <w:t>
      2. БТ-ның орындалу мониторингі ақпараттық қауіпсіздікті қамтамасыз ету саласындағы талаптарды орындаудың толықтығын анықтау мақсатында жүргізіледі.</w:t>
      </w:r>
    </w:p>
    <w:bookmarkEnd w:id="13"/>
    <w:bookmarkStart w:name="z11" w:id="14"/>
    <w:p>
      <w:pPr>
        <w:spacing w:after="0"/>
        <w:ind w:left="0"/>
        <w:jc w:val="both"/>
      </w:pPr>
      <w:r>
        <w:rPr>
          <w:rFonts w:ascii="Times New Roman"/>
          <w:b w:val="false"/>
          <w:i w:val="false"/>
          <w:color w:val="000000"/>
          <w:sz w:val="28"/>
        </w:rPr>
        <w:t xml:space="preserve">
      3. БТ-ның орындалу мониторингін жүргізу міндеттері ақпараттық қауіпсіздікті қамтамасыз ету саласындағы </w:t>
      </w:r>
      <w:r>
        <w:rPr>
          <w:rFonts w:ascii="Times New Roman"/>
          <w:b w:val="false"/>
          <w:i w:val="false"/>
          <w:color w:val="000000"/>
          <w:sz w:val="28"/>
        </w:rPr>
        <w:t>БТ</w:t>
      </w:r>
      <w:r>
        <w:rPr>
          <w:rFonts w:ascii="Times New Roman"/>
          <w:b w:val="false"/>
          <w:i w:val="false"/>
          <w:color w:val="000000"/>
          <w:sz w:val="28"/>
        </w:rPr>
        <w:t>-ның орындалу барысы туралы ақпаратты жинақтау, жалпылау және талдау болып табылады.</w:t>
      </w:r>
    </w:p>
    <w:bookmarkEnd w:id="14"/>
    <w:bookmarkStart w:name="z12" w:id="15"/>
    <w:p>
      <w:pPr>
        <w:spacing w:after="0"/>
        <w:ind w:left="0"/>
        <w:jc w:val="both"/>
      </w:pPr>
      <w:r>
        <w:rPr>
          <w:rFonts w:ascii="Times New Roman"/>
          <w:b w:val="false"/>
          <w:i w:val="false"/>
          <w:color w:val="000000"/>
          <w:sz w:val="28"/>
        </w:rPr>
        <w:t xml:space="preserve">
      4. БТ-ның орындалуын мониторингілеуді ақпараттық қауіпсіздік саласындағы уәкілетті орган жүзеге асырады (бұдан әрі – уәкілетті орган).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БТ-ның орындалу мониторингі мемлекеттік органдарға (бұдан әрі – МО), жергілікті атқарушы органдарға (бұдан әрі – ЖАО),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иелеріне және иеленушілеріне, сондай-ақ ақпараттық-коммуникациялық инфрақұрылымның аса маңызды объектілері иелері мен иеленушілеріне қатысты, олардың </w:t>
      </w:r>
      <w:r>
        <w:rPr>
          <w:rFonts w:ascii="Times New Roman"/>
          <w:b w:val="false"/>
          <w:i w:val="false"/>
          <w:color w:val="000000"/>
          <w:sz w:val="28"/>
        </w:rPr>
        <w:t>БТ</w:t>
      </w:r>
      <w:r>
        <w:rPr>
          <w:rFonts w:ascii="Times New Roman"/>
          <w:b w:val="false"/>
          <w:i w:val="false"/>
          <w:color w:val="000000"/>
          <w:sz w:val="28"/>
        </w:rPr>
        <w:t>-ны орындауы бойынша жүргізіледі.</w:t>
      </w:r>
    </w:p>
    <w:bookmarkStart w:name="z14" w:id="16"/>
    <w:p>
      <w:pPr>
        <w:spacing w:after="0"/>
        <w:ind w:left="0"/>
        <w:jc w:val="both"/>
      </w:pPr>
      <w:r>
        <w:rPr>
          <w:rFonts w:ascii="Times New Roman"/>
          <w:b w:val="false"/>
          <w:i w:val="false"/>
          <w:color w:val="000000"/>
          <w:sz w:val="28"/>
        </w:rPr>
        <w:t>
      6. Осы Ережелер:</w:t>
      </w:r>
    </w:p>
    <w:bookmarkEnd w:id="16"/>
    <w:bookmarkStart w:name="z28" w:id="17"/>
    <w:p>
      <w:pPr>
        <w:spacing w:after="0"/>
        <w:ind w:left="0"/>
        <w:jc w:val="both"/>
      </w:pPr>
      <w:r>
        <w:rPr>
          <w:rFonts w:ascii="Times New Roman"/>
          <w:b w:val="false"/>
          <w:i w:val="false"/>
          <w:color w:val="000000"/>
          <w:sz w:val="28"/>
        </w:rPr>
        <w:t>
      1) Қазақстан Республикасы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локалдық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bookmarkEnd w:id="17"/>
    <w:bookmarkStart w:name="z29" w:id="18"/>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және/немесе үкіметтік, президенттік, құпияландырылған, шифрланған және кодталған байланыс желілеріне;</w:t>
      </w:r>
    </w:p>
    <w:bookmarkEnd w:id="18"/>
    <w:bookmarkStart w:name="z30" w:id="19"/>
    <w:p>
      <w:pPr>
        <w:spacing w:after="0"/>
        <w:ind w:left="0"/>
        <w:jc w:val="both"/>
      </w:pPr>
      <w:r>
        <w:rPr>
          <w:rFonts w:ascii="Times New Roman"/>
          <w:b w:val="false"/>
          <w:i w:val="false"/>
          <w:color w:val="000000"/>
          <w:sz w:val="28"/>
        </w:rPr>
        <w:t xml:space="preserve">
      3) арнайы мемлекеттік органдарының ақпараттық жүйелері мен интернет ресурстарына таралмайды. </w:t>
      </w:r>
    </w:p>
    <w:bookmarkEnd w:id="19"/>
    <w:bookmarkStart w:name="z15" w:id="20"/>
    <w:p>
      <w:pPr>
        <w:spacing w:after="0"/>
        <w:ind w:left="0"/>
        <w:jc w:val="left"/>
      </w:pPr>
      <w:r>
        <w:rPr>
          <w:rFonts w:ascii="Times New Roman"/>
          <w:b/>
          <w:i w:val="false"/>
          <w:color w:val="000000"/>
        </w:rPr>
        <w:t xml:space="preserve"> 2-тарау. Ақпараттық-коммуникациялық технологиялар және ақпараттық қауіпсіздікті қамтамасыз ету саласындағы БТ-ның орындалу мониторингін жүргізу тәртібі</w:t>
      </w:r>
    </w:p>
    <w:bookmarkEnd w:id="20"/>
    <w:bookmarkStart w:name="z16" w:id="21"/>
    <w:p>
      <w:pPr>
        <w:spacing w:after="0"/>
        <w:ind w:left="0"/>
        <w:jc w:val="both"/>
      </w:pPr>
      <w:r>
        <w:rPr>
          <w:rFonts w:ascii="Times New Roman"/>
          <w:b w:val="false"/>
          <w:i w:val="false"/>
          <w:color w:val="000000"/>
          <w:sz w:val="28"/>
        </w:rPr>
        <w:t>
      7. БТ-ның орындалу мониторингі:</w:t>
      </w:r>
    </w:p>
    <w:bookmarkEnd w:id="21"/>
    <w:bookmarkStart w:name="z31" w:id="22"/>
    <w:p>
      <w:pPr>
        <w:spacing w:after="0"/>
        <w:ind w:left="0"/>
        <w:jc w:val="both"/>
      </w:pPr>
      <w:r>
        <w:rPr>
          <w:rFonts w:ascii="Times New Roman"/>
          <w:b w:val="false"/>
          <w:i w:val="false"/>
          <w:color w:val="000000"/>
          <w:sz w:val="28"/>
        </w:rPr>
        <w:t xml:space="preserve">
      1) осы Ережелердің 5-тармағында аталған субъектілермен осы Ережелердің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w:t>
      </w:r>
      <w:r>
        <w:rPr>
          <w:rFonts w:ascii="Times New Roman"/>
          <w:b w:val="false"/>
          <w:i w:val="false"/>
          <w:color w:val="000000"/>
          <w:sz w:val="28"/>
        </w:rPr>
        <w:t>БТ</w:t>
      </w:r>
      <w:r>
        <w:rPr>
          <w:rFonts w:ascii="Times New Roman"/>
          <w:b w:val="false"/>
          <w:i w:val="false"/>
          <w:color w:val="000000"/>
          <w:sz w:val="28"/>
        </w:rPr>
        <w:t xml:space="preserve"> орындау туралы жыл сайын ұсынылатын есеп (бұдан әрі – есеп);</w:t>
      </w:r>
    </w:p>
    <w:bookmarkEnd w:id="22"/>
    <w:bookmarkStart w:name="z32" w:id="23"/>
    <w:p>
      <w:pPr>
        <w:spacing w:after="0"/>
        <w:ind w:left="0"/>
        <w:jc w:val="both"/>
      </w:pPr>
      <w:r>
        <w:rPr>
          <w:rFonts w:ascii="Times New Roman"/>
          <w:b w:val="false"/>
          <w:i w:val="false"/>
          <w:color w:val="000000"/>
          <w:sz w:val="28"/>
        </w:rPr>
        <w:t xml:space="preserve">
      2) уәкілетті орган Заңның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сәйкес Қазақстан Республикасы Ұлттық қауіпсіздік комитетінің "Мемлекеттік техникалық қызмет" республикалық мемлекеттік кәсіпорнынан сұрататын ақпарат;</w:t>
      </w:r>
    </w:p>
    <w:bookmarkEnd w:id="23"/>
    <w:bookmarkStart w:name="z33" w:id="24"/>
    <w:p>
      <w:pPr>
        <w:spacing w:after="0"/>
        <w:ind w:left="0"/>
        <w:jc w:val="both"/>
      </w:pPr>
      <w:r>
        <w:rPr>
          <w:rFonts w:ascii="Times New Roman"/>
          <w:b w:val="false"/>
          <w:i w:val="false"/>
          <w:color w:val="000000"/>
          <w:sz w:val="28"/>
        </w:rPr>
        <w:t xml:space="preserve">
      3) уәкілетті органмен </w:t>
      </w:r>
      <w:r>
        <w:rPr>
          <w:rFonts w:ascii="Times New Roman"/>
          <w:b w:val="false"/>
          <w:i w:val="false"/>
          <w:color w:val="000000"/>
          <w:sz w:val="28"/>
        </w:rPr>
        <w:t>Заңға</w:t>
      </w:r>
      <w:r>
        <w:rPr>
          <w:rFonts w:ascii="Times New Roman"/>
          <w:b w:val="false"/>
          <w:i w:val="false"/>
          <w:color w:val="000000"/>
          <w:sz w:val="28"/>
        </w:rPr>
        <w:t xml:space="preserve"> сәйкес Ақпараттық қауіпсіздіктің жедел орталығынан, Ақпараттық қауіпсіздіктің ұлттық үйлестіру орталығынан сұратылатын ақпарат негізінде жүзеге асырылады;</w:t>
      </w:r>
    </w:p>
    <w:bookmarkEnd w:id="24"/>
    <w:p>
      <w:pPr>
        <w:spacing w:after="0"/>
        <w:ind w:left="0"/>
        <w:jc w:val="both"/>
      </w:pPr>
      <w:r>
        <w:rPr>
          <w:rFonts w:ascii="Times New Roman"/>
          <w:b w:val="false"/>
          <w:i w:val="false"/>
          <w:color w:val="000000"/>
          <w:sz w:val="28"/>
        </w:rPr>
        <w:t>
      4) "электрондық үкіметтің" сәулет порталында орналастырылған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Цифрлық даму, инновациялар және аэроғарыш өнеркәсібі министрінің 19.08.2019 </w:t>
      </w:r>
      <w:r>
        <w:rPr>
          <w:rFonts w:ascii="Times New Roman"/>
          <w:b w:val="false"/>
          <w:i w:val="false"/>
          <w:color w:val="000000"/>
          <w:sz w:val="28"/>
        </w:rPr>
        <w:t>№ 200/НҚ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xml:space="preserve">
      8. Мемлекеттік органдар, жергілікті атқарушы органдар есепті қазақ және орыс тілдерінде есептік кезеңнен кейінгі айдың 25-сінен кешіктірмей, уәкілетті органға мемлекеттік органдардың электронды құжат айналымының бірыңғай жүйесі арқылы электронды түрде ұсынады. </w:t>
      </w:r>
    </w:p>
    <w:bookmarkEnd w:id="25"/>
    <w:bookmarkStart w:name="z18" w:id="26"/>
    <w:p>
      <w:pPr>
        <w:spacing w:after="0"/>
        <w:ind w:left="0"/>
        <w:jc w:val="both"/>
      </w:pPr>
      <w:r>
        <w:rPr>
          <w:rFonts w:ascii="Times New Roman"/>
          <w:b w:val="false"/>
          <w:i w:val="false"/>
          <w:color w:val="000000"/>
          <w:sz w:val="28"/>
        </w:rPr>
        <w:t>
      9. Мемлекеттік заңды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аса маңызды объектілері иелері мен иеленушілері есепті еркін түрде мемлекеттік және орыс тілдерінде есептік кезеңнен кейінгі айдың 25-сінен кешіктірмей, уәкілетті органға қағаз тасымалдауышта ұсынады.</w:t>
      </w:r>
    </w:p>
    <w:bookmarkEnd w:id="26"/>
    <w:p>
      <w:pPr>
        <w:spacing w:after="0"/>
        <w:ind w:left="0"/>
        <w:jc w:val="both"/>
      </w:pPr>
      <w:r>
        <w:rPr>
          <w:rFonts w:ascii="Times New Roman"/>
          <w:b w:val="false"/>
          <w:i w:val="false"/>
          <w:color w:val="000000"/>
          <w:sz w:val="28"/>
        </w:rPr>
        <w:t>
      Есепті кезең күнтізбелік жыл болып табылады.</w:t>
      </w:r>
    </w:p>
    <w:bookmarkStart w:name="z19" w:id="27"/>
    <w:p>
      <w:pPr>
        <w:spacing w:after="0"/>
        <w:ind w:left="0"/>
        <w:jc w:val="both"/>
      </w:pPr>
      <w:r>
        <w:rPr>
          <w:rFonts w:ascii="Times New Roman"/>
          <w:b w:val="false"/>
          <w:i w:val="false"/>
          <w:color w:val="000000"/>
          <w:sz w:val="28"/>
        </w:rPr>
        <w:t>
      10. Егер есепті ұсыну мерзімінің соңғы күні жұмыс істемейтін күнге келген жағдайда ұсыну мерзімі келесі жұмыс күні болып табылады.</w:t>
      </w:r>
    </w:p>
    <w:bookmarkEnd w:id="27"/>
    <w:bookmarkStart w:name="z20" w:id="28"/>
    <w:p>
      <w:pPr>
        <w:spacing w:after="0"/>
        <w:ind w:left="0"/>
        <w:jc w:val="both"/>
      </w:pPr>
      <w:r>
        <w:rPr>
          <w:rFonts w:ascii="Times New Roman"/>
          <w:b w:val="false"/>
          <w:i w:val="false"/>
          <w:color w:val="000000"/>
          <w:sz w:val="28"/>
        </w:rPr>
        <w:t xml:space="preserve">
      11. Уәкілетті орган жиынтық ақпарат негізінде ақпараттық қауіпсіздікті қамтамасыз ету саласындағы </w:t>
      </w:r>
      <w:r>
        <w:rPr>
          <w:rFonts w:ascii="Times New Roman"/>
          <w:b w:val="false"/>
          <w:i w:val="false"/>
          <w:color w:val="000000"/>
          <w:sz w:val="28"/>
        </w:rPr>
        <w:t>БТ</w:t>
      </w:r>
      <w:r>
        <w:rPr>
          <w:rFonts w:ascii="Times New Roman"/>
          <w:b w:val="false"/>
          <w:i w:val="false"/>
          <w:color w:val="000000"/>
          <w:sz w:val="28"/>
        </w:rPr>
        <w:t xml:space="preserve"> талаптарын орындауына талдау жүргізеді.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 және ақпарттық</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саласындағы бірыңғай</w:t>
            </w:r>
            <w:r>
              <w:br/>
            </w:r>
            <w:r>
              <w:rPr>
                <w:rFonts w:ascii="Times New Roman"/>
                <w:b w:val="false"/>
                <w:i w:val="false"/>
                <w:color w:val="000000"/>
                <w:sz w:val="20"/>
              </w:rPr>
              <w:t>талаптарды орындау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2" w:id="29"/>
    <w:p>
      <w:pPr>
        <w:spacing w:after="0"/>
        <w:ind w:left="0"/>
        <w:jc w:val="left"/>
      </w:pPr>
      <w:r>
        <w:rPr>
          <w:rFonts w:ascii="Times New Roman"/>
          <w:b/>
          <w:i w:val="false"/>
          <w:color w:val="000000"/>
        </w:rPr>
        <w:t xml:space="preserve"> БТ орындау туралы есеп  Есепті кезең 20___ ж.</w:t>
      </w:r>
    </w:p>
    <w:bookmarkEnd w:id="29"/>
    <w:p>
      <w:pPr>
        <w:spacing w:after="0"/>
        <w:ind w:left="0"/>
        <w:jc w:val="both"/>
      </w:pPr>
      <w:r>
        <w:rPr>
          <w:rFonts w:ascii="Times New Roman"/>
          <w:b w:val="false"/>
          <w:i w:val="false"/>
          <w:color w:val="ff0000"/>
          <w:sz w:val="28"/>
        </w:rPr>
        <w:t xml:space="preserve">
      Ескерту. Қосымшаға өзгеріс енгізілді – ҚР Цифрлық даму, инновациялар және аэроғарыш өнеркәсібі министрінің 19.08.2019 </w:t>
      </w:r>
      <w:r>
        <w:rPr>
          <w:rFonts w:ascii="Times New Roman"/>
          <w:b w:val="false"/>
          <w:i w:val="false"/>
          <w:color w:val="ff0000"/>
          <w:sz w:val="28"/>
        </w:rPr>
        <w:t>№ 200/НҚ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1-ЕН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мемлекеттік органдар, жергілікті атқарушы органдар, мемлекеттік заңды тұлғалар, квазимемлекеттік сектор субъектілер,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ақпараттық-коммуникациялық инфрақұрылымның аса маңызды объектілері иелері мен иеленушілері</w:t>
      </w:r>
    </w:p>
    <w:p>
      <w:pPr>
        <w:spacing w:after="0"/>
        <w:ind w:left="0"/>
        <w:jc w:val="both"/>
      </w:pPr>
      <w:r>
        <w:rPr>
          <w:rFonts w:ascii="Times New Roman"/>
          <w:b w:val="false"/>
          <w:i w:val="false"/>
          <w:color w:val="000000"/>
          <w:sz w:val="28"/>
        </w:rPr>
        <w:t>
      Қайда ұсынылады: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Тапсыру мерзімі: есептік кезеңнен кейін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 ұйымдастыруға және басқаруға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(бұдан әрі – МО) және жергілікті атқарушы орган (бұдан әрі – ЖАО) қызметшілерінің жұмыс кеңістігі мен орнын жабдықтау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немесе ЖАО қызметкерлерінің жұмыс станцияларын орналастыру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жүйесіндегі істен шығудан және коммуналдық қызметтер жұмысындағы кірістерден туындайтын басқа да бұзылулардан жұмыс станцияларын қорғау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қолжетімділігін және тұтастығын қамтамасыз ету үшін жұмыс станцияларына техникалық қызмет көрсету рәсімдері мен мерзімділігі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тәуекелдерді ескере отырып, МО-дан немесе ЖАО-дан тыс орналасқан мобильдік пайдаланушылардың жұмыс станцияларын қорғау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 екінші рет пайдаланған немесе ақпарат тасымалдауыштарды пайдаланудан шығарған кезде ақпаратты кепілдікті жою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 жұмыс орнынан тыс жерлерге шығару қағидаларын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Конфигурацияларын тексере отырып, жұмыс станцияларын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және ЖАО қызметшілерінің жұмыс станциялары мен мобильдік компьютерлеріндегі қолданылмайтын енгізу-шығару порттарын ажырату немесе бұғаттау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немесе ЖАО ішкі шеңберінің локалды желісіне қосылған және Интернетке қосылмаған жұмыс станцияларында МО және ЖАО қызметтік ақпаратын өңдеу мен сақтауын жүзеге асыру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етуді ұйымдастыруға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бойынша оқшауланған құрылымдық бөлімшесінің болуы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бойынша нормативтік-техникалық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 тәуекелдерін бағалау әдістемесінің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қатерлер (тәуекелдер) каталогының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бұзушылықтары оқиғаларын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 журналдарын үш жылдан кем емес мерзім бойы және кем дегенде үш ай жедел қолжетімді түрде сақтау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процестердің үздіксіз жұмысын қамтамасыз ету және қалпына келтіру бойынша шаралар жоспарының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және (немесе) еңбек шартының талаптарына енгізілген ақпараттық қауіпсіздікті қамтамасыз ету бойынша міндеттерді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жабдықтарды резервте сақтау әдісімен қолжетімділікті және тұрақтылықты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әрекеттерін мониторингілеуді және пайдаланушылардың аномалды әрекеттерін бұғаттауды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етуді мониторингілеу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құралдары мен жүйелерінің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орталықтарының тіркеу куәліктерінің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ақпараттық ресурстарға және интернет-ресурстарға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қалыптастыру, орналастыру және сақтау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мен дамыту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ақпараттық қауіпсіздігін қамтамасыз ету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қолданбалы бағдарламалық қамтылымға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құрылып жатқан немесе дамудағы қолданбалы бағдарламалық қамтылымға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қолданбалы бағдарламалық қамтылымды пайдалануға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техникалық қолдау және сүйемелдеудің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пайдаланылуын бақылау бойынша шаралардың болуы:</w:t>
            </w:r>
          </w:p>
          <w:p>
            <w:pPr>
              <w:spacing w:after="20"/>
              <w:ind w:left="20"/>
              <w:jc w:val="both"/>
            </w:pPr>
            <w:r>
              <w:rPr>
                <w:rFonts w:ascii="Times New Roman"/>
                <w:b w:val="false"/>
                <w:i w:val="false"/>
                <w:color w:val="000000"/>
                <w:sz w:val="20"/>
              </w:rPr>
              <w:t>
-нақты пайдаланылатын бағдарламалық қамтамасыздандыру айқындау;</w:t>
            </w:r>
          </w:p>
          <w:p>
            <w:pPr>
              <w:spacing w:after="20"/>
              <w:ind w:left="20"/>
              <w:jc w:val="both"/>
            </w:pPr>
            <w:r>
              <w:rPr>
                <w:rFonts w:ascii="Times New Roman"/>
                <w:b w:val="false"/>
                <w:i w:val="false"/>
                <w:color w:val="000000"/>
                <w:sz w:val="20"/>
              </w:rPr>
              <w:t>
-бағдарламалық қамтамасыздандыру пайдалануға құқықтарды айқындауды;</w:t>
            </w:r>
          </w:p>
          <w:p>
            <w:pPr>
              <w:spacing w:after="20"/>
              <w:ind w:left="20"/>
              <w:jc w:val="both"/>
            </w:pPr>
            <w:r>
              <w:rPr>
                <w:rFonts w:ascii="Times New Roman"/>
                <w:b w:val="false"/>
                <w:i w:val="false"/>
                <w:color w:val="000000"/>
                <w:sz w:val="20"/>
              </w:rPr>
              <w:t>
-нақты пайдаланылатын бағдарламалық қамтамасыздандыру мен қолда бар лицензияларды салыстырып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қамтылымда электронды қолтаңба қолдану талаптарын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тәжірибелік пайдалануды аяқтау туралы актінің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19.08.2019 </w:t>
            </w:r>
            <w:r>
              <w:rPr>
                <w:rFonts w:ascii="Times New Roman"/>
                <w:b w:val="false"/>
                <w:i w:val="false"/>
                <w:color w:val="ff0000"/>
                <w:sz w:val="20"/>
              </w:rPr>
              <w:t>№ 200/НҚ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19.08.2019 </w:t>
            </w:r>
            <w:r>
              <w:rPr>
                <w:rFonts w:ascii="Times New Roman"/>
                <w:b w:val="false"/>
                <w:i w:val="false"/>
                <w:color w:val="ff0000"/>
                <w:sz w:val="20"/>
              </w:rPr>
              <w:t>№ 200/НҚ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Әзірленген бағдарламалық қамтылымды, есепке алу және сақтау үшін "электрондық үкіметтің" сервистік интеграторына: біріңғай талаптарына сәйкес бастапқы кодтарды, МО және ЖАО ақпараттық жүйесінің лицензияланған қолданбалы бағдарламалық қамтылымның баптау кешенін (болған кезде) ұсыну талабын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және ЖАО ақпараттық жүйесін өнеркәсіптік пайдалануды қамтамасыз ету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локалды желіден ақпараттық жүйені басқаруды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платформаға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ақпараттық-коммуникаицялық қызметтердің үздіксіз және тоқтаусыз жұмыс істеу коэффициентінің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кілттерін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оқиғаларының аудитін өткізу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тіркеу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Виртуализация ортасы инфрақұрылымның аппараттық және бағдарламалық компоненттерін қорғау шараларын қолдану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тестілеу ортасын пайдалану ортасын физикалық бөлудің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әкімшілеу рәсімдерін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Апараттық-бағдарламалық кешенге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жабдықтың конфигурациясын тексере отырып, оған тұрақты негізде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жабдықты орнату бойынша талаптарды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жүйесін қамтамасыз ететін деректерді сақтау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арналарына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орындау кезінде қызметкерлердің тек ведомстволық электронды поштаны пайдалануы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жүйесі жабдығының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көздерінен электрқуаттаумен қамсыздандырылатын локалды желілердің активті жабдығының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үздіксіз жұмыс істеу және ақпараттық қауіпсіздік жүйелеріне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кезінде құжаттаудың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мен бақылау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қамтамасыз ету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күзет дабыл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өрт дабыл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үй-жайлардың өрт сөндіру жүйесінің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электрқуаттау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үй-жайдың жерге тұйықталған жүйесінің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left"/>
      </w:pPr>
      <w:r>
        <w:rPr>
          <w:rFonts w:ascii="Times New Roman"/>
          <w:b/>
          <w:i w:val="false"/>
          <w:color w:val="000000"/>
        </w:rPr>
        <w:t xml:space="preserve"> Ақпараттық-коммуникациялық технологиялар және ақпараттық қауіпсіздікті қамтамасыз ету саласындағы бірыңғай талаптардың орындалуы туралы есеп нысанын толтыру бойынша түсіндірме</w:t>
      </w:r>
    </w:p>
    <w:p>
      <w:pPr>
        <w:spacing w:after="0"/>
        <w:ind w:left="0"/>
        <w:jc w:val="both"/>
      </w:pPr>
      <w:r>
        <w:rPr>
          <w:rFonts w:ascii="Times New Roman"/>
          <w:b w:val="false"/>
          <w:i w:val="false"/>
          <w:color w:val="000000"/>
          <w:sz w:val="28"/>
        </w:rPr>
        <w:t>
      1. Осы түсіндірме есеп нысанын толтыру бойынша түсіндірме, әкімшілік деректерді жинауға арналған, оны толтыру тәртібін нақтылайды (бұдан әрі – есеп нысаны)</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 туралы (бұдан әрі – БТ) есеп нысанының негізгі міндеті ақпараттық қауіпсіздікті қамтамасыз ету саласындағы БТ орындау барысы туралы ақпаратты жинау, жинақтау және талдау болып табылады.</w:t>
      </w:r>
    </w:p>
    <w:p>
      <w:pPr>
        <w:spacing w:after="0"/>
        <w:ind w:left="0"/>
        <w:jc w:val="both"/>
      </w:pPr>
      <w:r>
        <w:rPr>
          <w:rFonts w:ascii="Times New Roman"/>
          <w:b w:val="false"/>
          <w:i w:val="false"/>
          <w:color w:val="000000"/>
          <w:sz w:val="28"/>
        </w:rPr>
        <w:t>
      3. Толтырылған есеп нысаны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1) есеп мемлекеттік және жергілікті атқарушы органдарына қазақ және орыс тілдерінде есепті кезеңнен кейінгі айдың 25-күнінен кешіктірмей мемлекеттік органдардың бірыңғай электрондық құжат айналымы жүйесі арқылы;</w:t>
      </w:r>
    </w:p>
    <w:p>
      <w:pPr>
        <w:spacing w:after="0"/>
        <w:ind w:left="0"/>
        <w:jc w:val="both"/>
      </w:pPr>
      <w:r>
        <w:rPr>
          <w:rFonts w:ascii="Times New Roman"/>
          <w:b w:val="false"/>
          <w:i w:val="false"/>
          <w:color w:val="000000"/>
          <w:sz w:val="28"/>
        </w:rPr>
        <w:t>
      2) мемлекеттік заңды тұлғалармен, квазимемлекеттік сектор субъектілерімен, мемлекеттік органдардың ақпараттық жүйелерімен интеграцияланған немесе мемлекеттік электрондық ақпараттық ресурстарды қалыптастыруға арналған мемлекеттік емес ақпараттық жүйелердің меншік иелерімен және иеленушілерімен, сондай-ақ ақпараттық-коммуникациялық инфрақұрылымның аса маңызды объектілерінің меншік иелерімен және иеленушілерімен ерікті негізде есепті кезеңнен кейінгі айдың 25-күнінен кешіктірмей, қағаз түрінде ұсынылады.</w:t>
      </w:r>
    </w:p>
    <w:p>
      <w:pPr>
        <w:spacing w:after="0"/>
        <w:ind w:left="0"/>
        <w:jc w:val="both"/>
      </w:pPr>
      <w:r>
        <w:rPr>
          <w:rFonts w:ascii="Times New Roman"/>
          <w:b w:val="false"/>
          <w:i w:val="false"/>
          <w:color w:val="000000"/>
          <w:sz w:val="28"/>
        </w:rPr>
        <w:t>
      4. Есеп нысаны қазақ және орыс тілдерінде толтырылады.</w:t>
      </w:r>
    </w:p>
    <w:p>
      <w:pPr>
        <w:spacing w:after="0"/>
        <w:ind w:left="0"/>
        <w:jc w:val="both"/>
      </w:pPr>
      <w:r>
        <w:rPr>
          <w:rFonts w:ascii="Times New Roman"/>
          <w:b w:val="false"/>
          <w:i w:val="false"/>
          <w:color w:val="000000"/>
          <w:sz w:val="28"/>
        </w:rPr>
        <w:t>
      5. Есеп нысанына бірінші басшы, ол болмаған жағдайда – оның міндетін атқарушы тұлға қол қояды.</w:t>
      </w:r>
    </w:p>
    <w:p>
      <w:pPr>
        <w:spacing w:after="0"/>
        <w:ind w:left="0"/>
        <w:jc w:val="both"/>
      </w:pPr>
      <w:r>
        <w:rPr>
          <w:rFonts w:ascii="Times New Roman"/>
          <w:b w:val="false"/>
          <w:i w:val="false"/>
          <w:color w:val="000000"/>
          <w:sz w:val="28"/>
        </w:rPr>
        <w:t>
      6. Есеп нысаны мынадай түрде толтырылады:</w:t>
      </w:r>
    </w:p>
    <w:p>
      <w:pPr>
        <w:spacing w:after="0"/>
        <w:ind w:left="0"/>
        <w:jc w:val="both"/>
      </w:pPr>
      <w:r>
        <w:rPr>
          <w:rFonts w:ascii="Times New Roman"/>
          <w:b w:val="false"/>
          <w:i w:val="false"/>
          <w:color w:val="000000"/>
          <w:sz w:val="28"/>
        </w:rPr>
        <w:t>
      3-бағанда "Орындалды" белгісі "+" белгісімен көрсетіледі;</w:t>
      </w:r>
    </w:p>
    <w:p>
      <w:pPr>
        <w:spacing w:after="0"/>
        <w:ind w:left="0"/>
        <w:jc w:val="both"/>
      </w:pPr>
      <w:r>
        <w:rPr>
          <w:rFonts w:ascii="Times New Roman"/>
          <w:b w:val="false"/>
          <w:i w:val="false"/>
          <w:color w:val="000000"/>
          <w:sz w:val="28"/>
        </w:rPr>
        <w:t>
      4-бағанда "Орындалған жоқ" белгісі "–" белгісімен көрсетіледі;</w:t>
      </w:r>
    </w:p>
    <w:p>
      <w:pPr>
        <w:spacing w:after="0"/>
        <w:ind w:left="0"/>
        <w:jc w:val="both"/>
      </w:pPr>
      <w:r>
        <w:rPr>
          <w:rFonts w:ascii="Times New Roman"/>
          <w:b w:val="false"/>
          <w:i w:val="false"/>
          <w:color w:val="000000"/>
          <w:sz w:val="28"/>
        </w:rPr>
        <w:t>
      5-бағанда "Орындалмау себебі" БТ тармақтарының талаптары орындалмағаны туралы толық ақпарат көрсетіледі.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(Ұйым атауы, БСН)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(Мекенжайы, телефон, электронды пошта)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күні _____________________________</w:t>
            </w:r>
          </w:p>
          <w:p>
            <w:pPr>
              <w:spacing w:after="20"/>
              <w:ind w:left="20"/>
              <w:jc w:val="both"/>
            </w:pPr>
            <w:r>
              <w:rPr>
                <w:rFonts w:ascii="Times New Roman"/>
                <w:b w:val="false"/>
                <w:i w:val="false"/>
                <w:color w:val="000000"/>
                <w:sz w:val="20"/>
              </w:rPr>
              <w:t>
қолы 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