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c075" w14:textId="358c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келісімшарт шеңберінде импорты қосылған құн салығынан босатылған шикізат және (немесе) материалдар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ақпандағы № 140 бұйрығы. Қазақстан Республикасының Әділет министрлігінде 2018 жылғы 10 сәуірде № 16736 болып тіркелді. Күші жойылды - Қазақстан Республикасы Сыртқы істер министрінің 2025 жылғы 30 қазандағы № 11-1-4/644 бұйрығымен.</w:t>
      </w:r>
    </w:p>
    <w:p>
      <w:pPr>
        <w:spacing w:after="0"/>
        <w:ind w:left="0"/>
        <w:jc w:val="both"/>
      </w:pPr>
      <w:r>
        <w:rPr>
          <w:rFonts w:ascii="Times New Roman"/>
          <w:b w:val="false"/>
          <w:i w:val="false"/>
          <w:color w:val="ff0000"/>
          <w:sz w:val="28"/>
        </w:rPr>
        <w:t xml:space="preserve">
      Ескерту. Бұйрықтың күші жойылды - ҚР Сыртқы істер министрінің 30.10.2025 </w:t>
      </w:r>
      <w:r>
        <w:rPr>
          <w:rFonts w:ascii="Times New Roman"/>
          <w:b w:val="false"/>
          <w:i w:val="false"/>
          <w:color w:val="ff0000"/>
          <w:sz w:val="28"/>
        </w:rPr>
        <w:t>№ 11-1-4/644</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399-бабы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және 451-бабы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Инвестициялық келісімшарт шеңберінде импорты қосылған құн салығынан босатылған шикізат және (немесе) материалдар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"Импорты инвестициялық келісімшарт шеңберінде қосылған құн салығынан босатылатын шикізаттың және (немесе) материалдардың тізбесін бекіту туралы" Қазақстан Республикасы Инвестициялар және даму министрінің 2016 жылғы 28 сәуірдегі № 408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13813 болып тіркелген, 2016 жылғы 1 шілдеде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Индустриялық даму және өнеркәсіптік қауіпсіздік комитеті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11"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6"/>
    <w:bookmarkStart w:name="z12" w:id="7"/>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7"/>
    <w:bookmarkStart w:name="z13"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5"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6"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 Б.Сұлтанов</w:t>
      </w:r>
    </w:p>
    <w:p>
      <w:pPr>
        <w:spacing w:after="0"/>
        <w:ind w:left="0"/>
        <w:jc w:val="both"/>
      </w:pPr>
      <w:r>
        <w:rPr>
          <w:rFonts w:ascii="Times New Roman"/>
          <w:b w:val="false"/>
          <w:i w:val="false"/>
          <w:color w:val="000000"/>
          <w:sz w:val="28"/>
        </w:rPr>
        <w:t>
      2018 жылғы 28 ақпан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 Т.Сүлейменов</w:t>
      </w:r>
    </w:p>
    <w:p>
      <w:pPr>
        <w:spacing w:after="0"/>
        <w:ind w:left="0"/>
        <w:jc w:val="both"/>
      </w:pPr>
      <w:r>
        <w:rPr>
          <w:rFonts w:ascii="Times New Roman"/>
          <w:b w:val="false"/>
          <w:i w:val="false"/>
          <w:color w:val="000000"/>
          <w:sz w:val="28"/>
        </w:rPr>
        <w:t>
      2018 жылғы 13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 министрінің</w:t>
            </w:r>
            <w:r>
              <w:br/>
            </w:r>
            <w:r>
              <w:rPr>
                <w:rFonts w:ascii="Times New Roman"/>
                <w:b w:val="false"/>
                <w:i w:val="false"/>
                <w:color w:val="000000"/>
                <w:sz w:val="20"/>
              </w:rPr>
              <w:t>2018 жылғы 27 ақпандағы</w:t>
            </w:r>
            <w:r>
              <w:br/>
            </w:r>
            <w:r>
              <w:rPr>
                <w:rFonts w:ascii="Times New Roman"/>
                <w:b w:val="false"/>
                <w:i w:val="false"/>
                <w:color w:val="000000"/>
                <w:sz w:val="20"/>
              </w:rPr>
              <w:t>№ 140 бұйрығымен</w:t>
            </w:r>
            <w:r>
              <w:br/>
            </w:r>
            <w:r>
              <w:rPr>
                <w:rFonts w:ascii="Times New Roman"/>
                <w:b w:val="false"/>
                <w:i w:val="false"/>
                <w:color w:val="000000"/>
                <w:sz w:val="20"/>
              </w:rPr>
              <w:t>бекітілген</w:t>
            </w:r>
          </w:p>
        </w:tc>
      </w:tr>
    </w:tbl>
    <w:bookmarkStart w:name="z8" w:id="11"/>
    <w:p>
      <w:pPr>
        <w:spacing w:after="0"/>
        <w:ind w:left="0"/>
        <w:jc w:val="left"/>
      </w:pPr>
      <w:r>
        <w:rPr>
          <w:rFonts w:ascii="Times New Roman"/>
          <w:b/>
          <w:i w:val="false"/>
          <w:color w:val="000000"/>
        </w:rPr>
        <w:t xml:space="preserve"> Инвестициялық келісімшарт шеңберінде импорты қосылған құн салығынан босатылған шикізат және (немесе) материалдар тізбесі</w:t>
      </w:r>
    </w:p>
    <w:bookmarkEnd w:id="11"/>
    <w:p>
      <w:pPr>
        <w:spacing w:after="0"/>
        <w:ind w:left="0"/>
        <w:jc w:val="both"/>
      </w:pPr>
      <w:r>
        <w:rPr>
          <w:rFonts w:ascii="Times New Roman"/>
          <w:b w:val="false"/>
          <w:i w:val="false"/>
          <w:color w:val="ff0000"/>
          <w:sz w:val="28"/>
        </w:rPr>
        <w:t xml:space="preserve">
      Ескерту. Тізбеге өзгеріс енгізілді - ҚР Сыртқы істер министрінің м.а. 18.02.2025 </w:t>
      </w:r>
      <w:r>
        <w:rPr>
          <w:rFonts w:ascii="Times New Roman"/>
          <w:b w:val="false"/>
          <w:i w:val="false"/>
          <w:color w:val="ff0000"/>
          <w:sz w:val="28"/>
        </w:rPr>
        <w:t>№ 11-1-4/83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 пайдалануға арналған өнімдер өндірісінен басқа, зығыр майлары және оның техникалық немесе өнеркәсіптік қолдануға арналған өзге де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Кизерит, эпсомит (табиғи магний сульфаттары)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тасты битумдар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(инертті) газдар (аргоннан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қышқылдар, фторсутекті (плавикті) қышқылдан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оксидтері; бор қышқылдары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қоспалардан басқа, жасанды корунд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Иодидтер және иодоксидтер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 фторсиликаттар, фторалюминаттар және фтордың өзге де кешенді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жай эпоксидтер, эпоксиспирттер, эпоксифенолдар, эпоксиэфирлер және олардың галогенделген, сульфитталған, нитрленген немесе нитрозаланған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 функционалдық топты қамтитын аминқосылыстары, лизин және глютамин қышқылынан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Үшэтаноламин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 (коллоидты немесе жартылай коллоидты графит; графит негізіндегі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Микроағзаларды өсіруге арналған өсінді орталар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өзге де аминді-альдегидті шойырлар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тау ісінде немесе өнеркәсіпте пайдаланылатын көлік құралдарына және машиналарға арналған жаңа пневматикалық резеңке шиналар мен қақпақшалар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немесе орман шауашылығы көлік құралдарына және машиналарға арналған жаңа пневматикалық резеңке шиналар мен қақпақшалар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Қаптық, бекітпе немесе кеңірдектелген, бедерленген немесе бедерленбеген, тесілген немесе тесілмеген крафт-қағаз, орамдарда немесе парақтарда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 салмағы 150 граммнан аспайтын өзге де борланбаған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қатырма қағазға арналған қағаз және қатырма қағаз-негіз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кеңірдектелген немесе бедерленген крафт-қағаз (қаптан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сіңдірілген немесе полимерлі материалдармен ламинатталған (желімдерді қоспағанда) ақталған қағаз және қатырма қағаз, 1 шаршы метр салмағы 150 граммнан артық қағаз және қатырма қағаз, орамдарда немесе парақтарда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бөлек оралмаған, тарақпен түтілмеген талшықтардан жасалған мақта-маталы иірімжіптер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бетінің тығыздығы 200 грамм/шаршы метр артық, түрлі-түсті иірімжіптерден жасалған (деним маталарынан басқа), техникалық және өнеркәсіптік пайдалануға арналған мақта-маталы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бірақ иірілмеген джут және өзге де тоқыма талшықтары, зығыр, кәдімгі кендір және рамиден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 немесе өзге де қабықты тоқыма талшықтарынан жасалған иірімжіптер, өзге де өсімдік тоқыма талшықтарынан жасалған иірімжіптер және қағаз иірімжіптер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оралмаған, полиэфирлерден жасалған өте мықты филаментті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Арамидтерден жасалған синтетикалық жіптер жгуты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Кардомен, тарақпен түтілмеген немесе иіруге басқаша дайындалмаған синтетикалық талшықтар,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үшін бөлек оралмаған, жасанды талшықтардан жасалған иірімжіптер (тігін жіптерінен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Тежеуіштерге, муфталарға және ұқсас бұйымдарға арналған құрастырылмаған күйдегі фрикциялық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талшығынан жасалған таспалар, түзеткіш, иірімжіптер және шабылған тұлымдар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немесе қауыз түрінде, тоқыма емес талшықтардан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талшықтарынан жасалған маталар (енсіз маталарды қоса)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талшығынан жасалған құбырларды оқшаулауға арналған аратөсемдер мен орамдар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7019900002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Mn (марганец) 0,1% кем, фосфоры аз легірленбеген құйма шойын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Феррованадий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Феррониобий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миллиметрден кем алюминий мырышталған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миллиметрден асатын алюминий мырышталған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Легірленбеген болаттан жасалған ені 600 миллиметрден кем ыстықтай илектеліп одан әрі өңделмеген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көміртегі 0,6% артық легірленбеген болаттан жасалған, суық күйінде әрленіп өңдеуге ұшыраған сортты және жолақты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көміртегі 0,25% кем легірленбеген болаттан жасалған, суық күйінде әрленіп өңдеуге ұшыраған жолақты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көміртегі 0,6% кем емес легірленбеген болаттан жасалған, қалайыланған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ені 600 миллиметрден кем емес суықтай илектеліп одан әрі өңделмеген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суықтай илектелген, ені 600 миллиметрден кем, жабылмаған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7220908009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орамада бос оралған ыстықтай илектелген өзектер мен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электр болаттан жасалған ені 600 миллиметрден кем емес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легірленген болаттан жасалған ені 600 миллиметрден кем емес ыстықтай илектеліп одан әрі өңделмеген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электр болаттан жасалған ені 600 миллиметрден кем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легірленген болаттан жасалған, штампталған, ыстықтай илектелген, ыстықтай созылған, ыстықтай сығымдалған, бірақ одан әрі өңделмеген (илектен соң ширатылғанды қоса), басқа топтамаларға енгізілмеген өзге де өзектер мен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жұмыстарына арналған іші қуыс өзектер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дәнекерлеу профильдері және шпунтты конструкциялар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профильдер (ыстықтай илектелген швеллерлер, қоставрлар және биіктігі 80 миллиметрден кем емес кең сөрелі қоставрлар)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болаттан жасалған қимасы дөңгелек суықтай созылған немесе суықтай илектелген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Легірленген болаттан жасалған, қимасы дөңгелек, суықтай созылған немесе суықтай илектелген, суық күйінде илектелген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жұқа қабырғалы жіксіз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сыртқы диаметрі 406,4 миллиметрден артық, газ құбырларына арналған болат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миллиметрден аспайтын, мұнай немесе газ ұңғымаларын бұрғылау барысында қолданылатын болаттан жасалған дәнекерлейтін, дөңгелектеп кесетін сорғылы-сығымдауыш және қондыру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жікті немесе тойтарылған немесе осыған ұқсас тәсілмен біріктірілген, сыртқы диаметрі 406,4 миллиметрден аспайтын өзге де болат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құбырлары және құбырлар фитингтері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Шыңдалған құйма шойыннан жасалған құбырлар және құбырлар фитингтері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балкондардың, лоджиялардың марштардың және саты алаңдарының қоршаулары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буындары дәнекерленген шынжырлар, кергішті жалпақ буынды шынжырлардан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оймакілтекті және крест тәрізді оймакілтекті бұрамалар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7318155100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алтықырлы басы бар бұрамалар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7318156100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тойтармалар, жартылай қуыстыны қоса, жалпы пайдаланудағы түтікшелі немесе қосарланған тойтармалардан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әдіспен өңделген, болаттан жасалған бұралу серіппелерін және бұралған серіппелерді қоса, болат шиыршықты серіппелер, қысумен және созумен жұмыс істейтін шиыршықты серіппелерден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сымнан жасалған имелі серіппелер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7320909008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мыстан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Цементтелген мыс, ұнтақтардан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никель және мырыш (нейзильбера) негізіндегі мыс қорытпаларынан жасалған шыбықтар, өзектер және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7407211000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никель (купроникель) негізіндегі мыс қорытпаларынан жасалған шыбықтар, өзектер және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мыстан жасалған, көлденең қимасының ең жоғарғы өлшемі 0,5 миллиметрден аспайтын сым, сыммен күшейтілген арқансым немесе арқаннан, көпжелілі сым мен кабельден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мыс қорытпаларынан жасалған, негізін есептемегенде, қалыңдығы 0,15 миллиметрден аспайтын жұқалтыр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никель (купроникель) немесе мыс, никель мен мырыш (нейзильбер) негізіндегі қорытпалардан жасалған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мыстан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түтіктерге арналған мыс фитингтер (муфталар, иіндер, фланецтер, штуцерлер)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никель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ұнтақтары мен қабыршақтары, никель оксидтері агломераттарынан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мен никель қорытпаларынан жасалған шыбықтар, өзектер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мен никель қорытпаларынан жасалған сымдар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қорытпаларынан жасалған тақталар, табақтар, жолақтар, лента, жұқалтыр, кесіліп-тартылған табақтан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Қосындыланбаған никельден жасалған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Легірленбеген алюминийден жасалған, қалыңдығы 0,2 миллиметрден артық, боялған, лакталған немесе пластикпен жабылған тақталар, табақтар, жолақтар мен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Легірленбеген алюминийден жасалған, қалыңдығы 0,2 миллиметрден артық тақталар, табақтар, жолақтар мен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қалыңдығы 0,2 миллиметрден артық тақталар, табақтар, жолақтар мен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миллиметрден аспайтын (негізді есептемегенде) одан әрі өңделмеген алюминий фольгасы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миллиметрден аспайтын (негізді есептемегенде) алюминий фольгасы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түтіктерге арналған алюминий фитингтер (муфталар, иіндер,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өңделмеген қорғасын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бояғыштар, оқшауланған электр сымдары ретінде қолдануға арналған ұнтақтар мен қабыршақтардан басқа, қорғасын ұнтақтары мен қабыршақтары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Қорғасыннан жасалған тақталар, табақтар, жолақтар, ленталар мен жұқалтыр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қорытпалары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ұнтақтары мен қабыршақтары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тақталар, табақтар, жолақтар, ленталар, жұқалтыр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шыбықтар, өзектер, профильдер мен сымдар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аспалы құлыптардың және өзге де құлыптардың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Ілгектер, сақиналар, шығыршықтар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9405 тауарлық позициядағы бұйымдардан басқа, бағалы емес металдардан жасалған көрсеткіштері, атаулары, нөмірлері, әріптері, мекенжайы бар маңдайшалар және ұқсас маңдайшалар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100 киловаттан аспайтын қысыммен тұтанатын кемелік тартымды піспекті іштен жанатын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8408103900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дизельді автомобильдік қозғалтқыштарға арналған бүрку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және турбовинттік қозғалтқыштардың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беретін гидравликалық сызықтық әсер ету қозғалтқыштары мен қондырғылары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айналмалы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көлемді роторлы сорғылар; гидравликалық күшті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0,4 киловаттан аспайтын тоңазытқыш жабдықтарына арналған сығымдағыштар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8414302009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тепкіш көлемді көп білікті сығымдағыштар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өңдеуге арналған арнайы мақсаттағы механикалық машиналар мен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шойыннан жасалған өтпелі шұралар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375 киловаттан артық тұрақты токтың электр қозғалтқыштары мен генераторлары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қуаттылығы 1 киловольт-амперден аспайтын өзге де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8504312909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8507108009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 және өзге жарық беретін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Мотоциклдерге немесе автокөлік құралдарына арналған шыны тазалағыштар, мұз тұруға және булануға қарсы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Мотоциклдерге немесе автокөлік құралдарына (велосипедтерден басқа) арналған дыбыстық сигнал беретін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Композициялық немесе пленкалы тұрақты көміртекті резисторлар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айнымалы резисторлар (реостаттар мен потенциометрлерді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сымдық резисторлар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киловольттан жоғары кернеуге автомат сөндіргіштер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Вольттан жоғары кернеуге балқығыш сақтандырғыштар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Вольттан аспайтын кернеуге өзге де автоматты сөндіргіштер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Айырып-қосқыштар,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өзге патрондар, штепсельдер, розеткалар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Вольттан аспайтын өзге де қыздыру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8539299800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электродтары (электр пештеріне арналған электродтардан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8545909000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 жасалған электр оқшаулатқыштар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Жүретін доңғалақтар және олардың бөліктері мен керек-жарақтары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8708709909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Тежегіштік өзге де жапсырмалар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8708309909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жасалған призмалар, айналар және өзге де оптикалық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жоқ электр шамаларды өлшеуге арналған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құралдар және машиналар өзгелер; электрондылар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9031803200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өнімді қайта есептегенде құрамында салмағы 20 %-дан немесе одан да көп марганец бар темір марганец кенін және концентраттарды қоса алғанда, марганец кендері мен концентраттары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оттегімен, бейорганикалық өзге де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2811299000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сульфидтер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2830908500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хроматтар мен дихроматтар; пероксохроматтар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Мочевинамен қатайтылған немесе қатайтылмаған сутегі асқын тотығы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қышқылы, оның тұздары мен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моно-, ди- немесе тетрасульфидтер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қимасының диаметрі 14 миллиметрден аз темір немесе легирленбеген болаттан жасалған борпылдақ орамдардағы ыстықтай илемделген шыбықшалар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марганец;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8111001100</w:t>
            </w:r>
          </w:p>
        </w:tc>
      </w:tr>
    </w:tbl>
    <w:bookmarkStart w:name="z14" w:id="12"/>
    <w:p>
      <w:pPr>
        <w:spacing w:after="0"/>
        <w:ind w:left="0"/>
        <w:jc w:val="both"/>
      </w:pPr>
      <w:r>
        <w:rPr>
          <w:rFonts w:ascii="Times New Roman"/>
          <w:b w:val="false"/>
          <w:i w:val="false"/>
          <w:color w:val="000000"/>
          <w:sz w:val="28"/>
        </w:rPr>
        <w:t>
      * Ескерту: аббревиатуралардың толық жазылуы:</w:t>
      </w:r>
    </w:p>
    <w:bookmarkEnd w:id="12"/>
    <w:p>
      <w:pPr>
        <w:spacing w:after="0"/>
        <w:ind w:left="0"/>
        <w:jc w:val="both"/>
      </w:pPr>
      <w:r>
        <w:rPr>
          <w:rFonts w:ascii="Times New Roman"/>
          <w:b w:val="false"/>
          <w:i w:val="false"/>
          <w:color w:val="000000"/>
          <w:sz w:val="28"/>
        </w:rPr>
        <w:t>
      ЕАЭО СЭҚ ТН – Еуразяилық экономикалық одақтың сыртқы экономикалық қызметінің тауарлық номенклатурасы.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