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09bd" w14:textId="9090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неврологиялық көмек көрсетуді ұйымдастыру cтандартын бекіту туралы" Қазақстан Республикасы Денсаулық сақтау және әлеуметтік даму министрінің 2015 жылғы 19 қазандағы № 809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14 наурыздағы № 110 бұйрығы. Қазақстан Республикасының Әділет министрлігінде 2018 жылғы 9 сәуірде № 16725 болып тіркелді. Күші жойылды - Қазақстан Республикасы Денсаулық сақтау министрінің м.а. 2025 жылғы 4 маусымдағы № 53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04.06.2025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неврологиялық көмек көрсетуді ұйымдастыру стандартын бекіту туралы" Қазақстан Республикасы Денсаулық сақтау және әлеуметтік даму министрінің 2015 жылғы 19 қазандағы № 809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12311 болып тіркелген, "Әділет" ақпараттық-құқықтық жүйесінде 2015 жылғы 3 желтоқсанда жарияланған) өзгерістер мынадай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неврологиялық көмек көрсетуді ұйымдастыру </w:t>
      </w:r>
      <w:r>
        <w:rPr>
          <w:rFonts w:ascii="Times New Roman"/>
          <w:b w:val="false"/>
          <w:i w:val="false"/>
          <w:color w:val="000000"/>
          <w:sz w:val="28"/>
        </w:rPr>
        <w:t>cтандартында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атауы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Осы Стандартта пайдаланылатын терминдер мен анықтамалар:</w:t>
      </w:r>
    </w:p>
    <w:bookmarkEnd w:id="4"/>
    <w:bookmarkStart w:name="z8" w:id="5"/>
    <w:p>
      <w:pPr>
        <w:spacing w:after="0"/>
        <w:ind w:left="0"/>
        <w:jc w:val="both"/>
      </w:pPr>
      <w:r>
        <w:rPr>
          <w:rFonts w:ascii="Times New Roman"/>
          <w:b w:val="false"/>
          <w:i w:val="false"/>
          <w:color w:val="000000"/>
          <w:sz w:val="28"/>
        </w:rPr>
        <w:t>
      1) бейінді маман - жоғары медициналық білімі, "неврология" (ересектер, балалар) мамандығы бойынша сертификаты бар медицина қызметкері;</w:t>
      </w:r>
    </w:p>
    <w:bookmarkEnd w:id="5"/>
    <w:bookmarkStart w:name="z9" w:id="6"/>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6"/>
    <w:bookmarkStart w:name="z10" w:id="7"/>
    <w:p>
      <w:pPr>
        <w:spacing w:after="0"/>
        <w:ind w:left="0"/>
        <w:jc w:val="both"/>
      </w:pPr>
      <w:r>
        <w:rPr>
          <w:rFonts w:ascii="Times New Roman"/>
          <w:b w:val="false"/>
          <w:i w:val="false"/>
          <w:color w:val="000000"/>
          <w:sz w:val="28"/>
        </w:rPr>
        <w:t>
      3)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7"/>
    <w:bookmarkStart w:name="z11" w:id="8"/>
    <w:p>
      <w:pPr>
        <w:spacing w:after="0"/>
        <w:ind w:left="0"/>
        <w:jc w:val="both"/>
      </w:pPr>
      <w:r>
        <w:rPr>
          <w:rFonts w:ascii="Times New Roman"/>
          <w:b w:val="false"/>
          <w:i w:val="false"/>
          <w:color w:val="000000"/>
          <w:sz w:val="28"/>
        </w:rPr>
        <w:t xml:space="preserve">
      4) медициналық көмектің сапасы – көрсетілетін медициналық көмектің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бекітілген және медициналық ғылым мен технологияның қазіргі заманғы даму деңгейі негізінде белгіленген стандарттарға сәйкестік деңгейі;</w:t>
      </w:r>
    </w:p>
    <w:bookmarkEnd w:id="8"/>
    <w:bookmarkStart w:name="z12" w:id="9"/>
    <w:p>
      <w:pPr>
        <w:spacing w:after="0"/>
        <w:ind w:left="0"/>
        <w:jc w:val="both"/>
      </w:pPr>
      <w:r>
        <w:rPr>
          <w:rFonts w:ascii="Times New Roman"/>
          <w:b w:val="false"/>
          <w:i w:val="false"/>
          <w:color w:val="000000"/>
          <w:sz w:val="28"/>
        </w:rPr>
        <w:t>
      5)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9"/>
    <w:bookmarkStart w:name="z13" w:id="10"/>
    <w:p>
      <w:pPr>
        <w:spacing w:after="0"/>
        <w:ind w:left="0"/>
        <w:jc w:val="both"/>
      </w:pPr>
      <w:r>
        <w:rPr>
          <w:rFonts w:ascii="Times New Roman"/>
          <w:b w:val="false"/>
          <w:i w:val="false"/>
          <w:color w:val="000000"/>
          <w:sz w:val="28"/>
        </w:rPr>
        <w:t>
      6) профилактика - аурулардың пайда болуының, олардың ерте сатысында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10"/>
    <w:bookmarkStart w:name="z14" w:id="11"/>
    <w:p>
      <w:pPr>
        <w:spacing w:after="0"/>
        <w:ind w:left="0"/>
        <w:jc w:val="both"/>
      </w:pPr>
      <w:r>
        <w:rPr>
          <w:rFonts w:ascii="Times New Roman"/>
          <w:b w:val="false"/>
          <w:i w:val="false"/>
          <w:color w:val="000000"/>
          <w:sz w:val="28"/>
        </w:rPr>
        <w:t>
      7) ТМККК - Қазақстан Республикасының азаматтарына және оралмандарға көрсетілетін медициналық қызметтер көрсетудің Қазақстан Республикасының Үкіметі айқындайтын тізбесі бойынша бірыңғай медициналық көмектің көлемі;</w:t>
      </w:r>
    </w:p>
    <w:bookmarkEnd w:id="11"/>
    <w:bookmarkStart w:name="z15" w:id="12"/>
    <w:p>
      <w:pPr>
        <w:spacing w:after="0"/>
        <w:ind w:left="0"/>
        <w:jc w:val="both"/>
      </w:pPr>
      <w:r>
        <w:rPr>
          <w:rFonts w:ascii="Times New Roman"/>
          <w:b w:val="false"/>
          <w:i w:val="false"/>
          <w:color w:val="000000"/>
          <w:sz w:val="28"/>
        </w:rPr>
        <w:t>
      8) өңірлендіру - медициналық көмектің көлеміне қарай инсульт алған пациенттерге медициналық көмек көрсетудің үш деңгейі бойынша медициналық ұйымдарды бөлу.";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атауы</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"2-тарау. Қазақстан Республикасының халқына неврологиялық көмек көрсететін ұйымдар қызметінің негізгі бағыттары мен құрылымы";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"21. Ми қанайналымының жіті бұзылулары (ауыспалы өткінші церебральдық ишемиялық ұстамалар (шабуылдар) және туыстық синдромдар, ми инфаркті, субарахноидалдық қан құйылу, миішілік қан құйылулар, жарақаттық емес миішілік қан құйылу, нақтыланбаған қан құйылулар, инсульт немесе инфаркт, цереброваскулярлық аурулар кезіндегі қан тамырлық ми синдромдары) бар науқастарға көмек көрсету үшін республикалық және облыстардың және Астана мен Алматы қалаларының стационарлық көмек көрсететін көпбейінді денсаулық сақтау ұйымдарының базасында 250 мың халыққа шаққанда 30 төсек есебінен ұсынылған халықтың санын ескере отырып бастапқы және өңірлік инсульт орталықтары құрылады.</w:t>
      </w:r>
    </w:p>
    <w:bookmarkEnd w:id="14"/>
    <w:bookmarkStart w:name="z20" w:id="15"/>
    <w:p>
      <w:pPr>
        <w:spacing w:after="0"/>
        <w:ind w:left="0"/>
        <w:jc w:val="both"/>
      </w:pPr>
      <w:r>
        <w:rPr>
          <w:rFonts w:ascii="Times New Roman"/>
          <w:b w:val="false"/>
          <w:i w:val="false"/>
          <w:color w:val="000000"/>
          <w:sz w:val="28"/>
        </w:rPr>
        <w:t>
      22. Ми қанайналымының жіті бұзылулары кезінде медициналық көмек көрсету өңірлендіру деңгейлеріне сәйкес жүргізіледі:</w:t>
      </w:r>
    </w:p>
    <w:bookmarkEnd w:id="15"/>
    <w:bookmarkStart w:name="z21" w:id="16"/>
    <w:p>
      <w:pPr>
        <w:spacing w:after="0"/>
        <w:ind w:left="0"/>
        <w:jc w:val="both"/>
      </w:pPr>
      <w:r>
        <w:rPr>
          <w:rFonts w:ascii="Times New Roman"/>
          <w:b w:val="false"/>
          <w:i w:val="false"/>
          <w:color w:val="000000"/>
          <w:sz w:val="28"/>
        </w:rPr>
        <w:t>
      1) бірінші деңгейдегі медициналық көмекті реанимация бөлімшесі, клиникалық зертхана, невролог, кардиолог және (немесе) терапеві бар стационарлық көмек көрсететін ұйымдар (ауылдық, аудандық және аудандық орталық ауруханалар) "терапиялық терезе" шегінен тыс (төрт сағат және отыз минут-алты сағат) жеткізілгенде, ерекше тромболитикалық терапияның уақыты асып кеткенде көрсетеді.</w:t>
      </w:r>
    </w:p>
    <w:bookmarkEnd w:id="16"/>
    <w:bookmarkStart w:name="z22" w:id="17"/>
    <w:p>
      <w:pPr>
        <w:spacing w:after="0"/>
        <w:ind w:left="0"/>
        <w:jc w:val="both"/>
      </w:pPr>
      <w:r>
        <w:rPr>
          <w:rFonts w:ascii="Times New Roman"/>
          <w:b w:val="false"/>
          <w:i w:val="false"/>
          <w:color w:val="000000"/>
          <w:sz w:val="28"/>
        </w:rPr>
        <w:t>
      Бұл кезеңде базистік терапия мен ерте оңалту жүргізіледі.</w:t>
      </w:r>
    </w:p>
    <w:bookmarkEnd w:id="17"/>
    <w:bookmarkStart w:name="z23" w:id="18"/>
    <w:p>
      <w:pPr>
        <w:spacing w:after="0"/>
        <w:ind w:left="0"/>
        <w:jc w:val="both"/>
      </w:pPr>
      <w:r>
        <w:rPr>
          <w:rFonts w:ascii="Times New Roman"/>
          <w:b w:val="false"/>
          <w:i w:val="false"/>
          <w:color w:val="000000"/>
          <w:sz w:val="28"/>
        </w:rPr>
        <w:t>
      Мамандандырылған көмек және (немесе) жоғарғы технологиялық медициналық қызметтер көрсету үшін пациенттер бірінші деңгейдегі медициналық ұйымдардан екінші немесе үшінші деңгейдегі ұйымдарға ауыстырылады.</w:t>
      </w:r>
    </w:p>
    <w:bookmarkEnd w:id="18"/>
    <w:bookmarkStart w:name="z24" w:id="19"/>
    <w:p>
      <w:pPr>
        <w:spacing w:after="0"/>
        <w:ind w:left="0"/>
        <w:jc w:val="both"/>
      </w:pPr>
      <w:r>
        <w:rPr>
          <w:rFonts w:ascii="Times New Roman"/>
          <w:b w:val="false"/>
          <w:i w:val="false"/>
          <w:color w:val="000000"/>
          <w:sz w:val="28"/>
        </w:rPr>
        <w:t>
      Инсульт клиникасы және ишемиялық шабуылға күдік бар пациенттер, ишемиялық инсультің клиникалық симптомдары дамыған сәтінен бастап үш-төрт сағат және отыз минуттың шегінде бірінші деңгейдегі ұйымдарға бармай екінші немесе үшінші деңгейдегі ұйымдарға жеткізіледі;</w:t>
      </w:r>
    </w:p>
    <w:bookmarkEnd w:id="19"/>
    <w:bookmarkStart w:name="z25" w:id="20"/>
    <w:p>
      <w:pPr>
        <w:spacing w:after="0"/>
        <w:ind w:left="0"/>
        <w:jc w:val="both"/>
      </w:pPr>
      <w:r>
        <w:rPr>
          <w:rFonts w:ascii="Times New Roman"/>
          <w:b w:val="false"/>
          <w:i w:val="false"/>
          <w:color w:val="000000"/>
          <w:sz w:val="28"/>
        </w:rPr>
        <w:t>
      2) екінші деңгейдегі медициналық көмекті – тәулік бойы жұмыс істейтін клиникалық зертхана, реанимация, компьютерлік томографиясымен (бұдан әрі - КТ) және (немесе) магниттік резонанстық томографиясымен (бұдан әрі - МРТ) сәулелік диагностика бөлімшелері бар, күретамыр және омыртқа артерияларының жағдайын бағалауға арналған ультрадыбыстық аспаптары, нейрохирургия бөлімшесі немесе ол болмаған жағдайда нейрохирургты хабардар еткен сәттен бастап екі сағаттан кешіктірмей нейрохирургтың нейрохирургиялық операция жасау мүмкіндігімен хирургиялық бөлімшесі (стандарттық нейрохирургиялық аспаптардың болуымен) бар стационарлық көмек көрсететін медициналық ұйымдар көрсетеді.</w:t>
      </w:r>
    </w:p>
    <w:bookmarkEnd w:id="20"/>
    <w:bookmarkStart w:name="z26" w:id="21"/>
    <w:p>
      <w:pPr>
        <w:spacing w:after="0"/>
        <w:ind w:left="0"/>
        <w:jc w:val="both"/>
      </w:pPr>
      <w:r>
        <w:rPr>
          <w:rFonts w:ascii="Times New Roman"/>
          <w:b w:val="false"/>
          <w:i w:val="false"/>
          <w:color w:val="000000"/>
          <w:sz w:val="28"/>
        </w:rPr>
        <w:t>
      Ишемиялық немесе геморрагиялық инсульт диагнозы бар пациенттерге бұл кезеңде базистік және (немесе) ерекше терапия (клиникалық симптомдары дамыған сәттен бастап төрт сағаттан және отыз минуттан кешіктірілмей жүйелік тромболизис), ашық операциялар түріндегі нейрохирургиялық емдеу (декомпрессиялық гемикраниэктомия, бассүйекішілік гематомаларды алып тастау, сыртқы дренаж салу), ерте оңалту жүргізіледі.</w:t>
      </w:r>
    </w:p>
    <w:bookmarkEnd w:id="21"/>
    <w:bookmarkStart w:name="z27" w:id="22"/>
    <w:p>
      <w:pPr>
        <w:spacing w:after="0"/>
        <w:ind w:left="0"/>
        <w:jc w:val="both"/>
      </w:pPr>
      <w:r>
        <w:rPr>
          <w:rFonts w:ascii="Times New Roman"/>
          <w:b w:val="false"/>
          <w:i w:val="false"/>
          <w:color w:val="000000"/>
          <w:sz w:val="28"/>
        </w:rPr>
        <w:t>
      Ишемиялық инсульт диагнозы анықталған пациенттер екінші деңгейдегі ұйымнан үшінші деңгейдегі ұйымға клиникалық симптомдары дамыған сәттен бастап алты сағаттық "терапиялық терезе" шегінде жоғары технологиялық эндоваскулярлық нейрохирургиялық медициналық көмек көрсету үшін ауыстырылады.</w:t>
      </w:r>
    </w:p>
    <w:bookmarkEnd w:id="22"/>
    <w:bookmarkStart w:name="z28" w:id="23"/>
    <w:p>
      <w:pPr>
        <w:spacing w:after="0"/>
        <w:ind w:left="0"/>
        <w:jc w:val="both"/>
      </w:pPr>
      <w:r>
        <w:rPr>
          <w:rFonts w:ascii="Times New Roman"/>
          <w:b w:val="false"/>
          <w:i w:val="false"/>
          <w:color w:val="000000"/>
          <w:sz w:val="28"/>
        </w:rPr>
        <w:t>
      Субарахноидальдық қан құйылулары бар пациенттер мен аневризмалық патологияның немесе қантамырлық мальформацияның белгілеріне тән қан құйылулар бар пациенттер нейрохирург консультациясынан кейін бастапқы инсульт орталығынан жоғары технологиялық нейрохирургиялық медициналық көмек көрсету үшін үшінші деңгейдегі ұйымға ауыстырылады;</w:t>
      </w:r>
    </w:p>
    <w:bookmarkEnd w:id="23"/>
    <w:bookmarkStart w:name="z29" w:id="24"/>
    <w:p>
      <w:pPr>
        <w:spacing w:after="0"/>
        <w:ind w:left="0"/>
        <w:jc w:val="both"/>
      </w:pPr>
      <w:r>
        <w:rPr>
          <w:rFonts w:ascii="Times New Roman"/>
          <w:b w:val="false"/>
          <w:i w:val="false"/>
          <w:color w:val="000000"/>
          <w:sz w:val="28"/>
        </w:rPr>
        <w:t>
      3) үшінші деңгейде медициналық көмекті стационарлық көмек көрсететін ұйымдар (қалалық және облыстық ауруханалардың базасындағы өңірлік инсульт орталықтары) көрсетеді. Өңірлік инсульт орталықтары өңірдегі шұғыл инсульт көмегі жүйесінің негізгі орталықтары болып табылады және бірінші деңгейдегі медициналық ұйымдармен, жедел медициналық жәрдем және бастапқы инсульт орталықтарымен инсульт кезінде медициналық көмек көрсетудің сапасын жақсарту үшін өзара іс-қимыл жасайды.</w:t>
      </w:r>
    </w:p>
    <w:bookmarkEnd w:id="24"/>
    <w:bookmarkStart w:name="z30" w:id="25"/>
    <w:p>
      <w:pPr>
        <w:spacing w:after="0"/>
        <w:ind w:left="0"/>
        <w:jc w:val="both"/>
      </w:pPr>
      <w:r>
        <w:rPr>
          <w:rFonts w:ascii="Times New Roman"/>
          <w:b w:val="false"/>
          <w:i w:val="false"/>
          <w:color w:val="000000"/>
          <w:sz w:val="28"/>
        </w:rPr>
        <w:t>
      Үшінші деңгейдегі медициналық ұйымдар базистік терапия мен ерте оңалтуды, оның ішінде симптомдар басталған сәттен бастап "терапиялық терезе" шегінде (төрт сағат және отыз минут-алты сағат) жүйелік тромболизис және механикалық тромбоэкстракция және тромбоаспирация түріндегі ерекше терапияны жүргізеді.</w:t>
      </w:r>
    </w:p>
    <w:bookmarkEnd w:id="25"/>
    <w:bookmarkStart w:name="z31" w:id="26"/>
    <w:p>
      <w:pPr>
        <w:spacing w:after="0"/>
        <w:ind w:left="0"/>
        <w:jc w:val="both"/>
      </w:pPr>
      <w:r>
        <w:rPr>
          <w:rFonts w:ascii="Times New Roman"/>
          <w:b w:val="false"/>
          <w:i w:val="false"/>
          <w:color w:val="000000"/>
          <w:sz w:val="28"/>
        </w:rPr>
        <w:t>
      Үшінші деңгейдегі медициналық ұйымдарда бастапқы инсульт орталығының базалық жарақтандырылуы, оның ішінде тәуліктік интервенциялық нейрорадиологиялық қызмет көрсететін ангиографиялық қондырғысы, операциялық микроскопы, базалық және микротамырлық нейрохирургиялық аспаптары, аневризмалық клипстері мен эндоваскулярлық араласуларға арналған медициналық мақсаттағы бұйымдары бар.";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"27. Инсультке немесе транзиторлы ишемиялық шабуылға күдікті науқастар жақын жердегі бастапқы немесе өңірлік инсульт орталықтарына шұғыл тәртіпте емдеуге жатқызылады.</w:t>
      </w:r>
    </w:p>
    <w:bookmarkEnd w:id="27"/>
    <w:bookmarkStart w:name="z34" w:id="28"/>
    <w:p>
      <w:pPr>
        <w:spacing w:after="0"/>
        <w:ind w:left="0"/>
        <w:jc w:val="both"/>
      </w:pPr>
      <w:r>
        <w:rPr>
          <w:rFonts w:ascii="Times New Roman"/>
          <w:b w:val="false"/>
          <w:i w:val="false"/>
          <w:color w:val="000000"/>
          <w:sz w:val="28"/>
        </w:rPr>
        <w:t>
      Жедел медициналық жәрдем кезеңінде:</w:t>
      </w:r>
    </w:p>
    <w:bookmarkEnd w:id="28"/>
    <w:bookmarkStart w:name="z35" w:id="29"/>
    <w:p>
      <w:pPr>
        <w:spacing w:after="0"/>
        <w:ind w:left="0"/>
        <w:jc w:val="both"/>
      </w:pPr>
      <w:r>
        <w:rPr>
          <w:rFonts w:ascii="Times New Roman"/>
          <w:b w:val="false"/>
          <w:i w:val="false"/>
          <w:color w:val="000000"/>
          <w:sz w:val="28"/>
        </w:rPr>
        <w:t>
      1) жіті инсульт диагностикасы және барлық болған жағдайларды анықтай отырып, оны пациентті жедел медициналық жәрдеммен жеткізудің ілеспе құжатында міндетті түрде көрсете отырып аурудың басталуының нақты уақытын анықтау;</w:t>
      </w:r>
    </w:p>
    <w:bookmarkEnd w:id="29"/>
    <w:bookmarkStart w:name="z36" w:id="30"/>
    <w:p>
      <w:pPr>
        <w:spacing w:after="0"/>
        <w:ind w:left="0"/>
        <w:jc w:val="both"/>
      </w:pPr>
      <w:r>
        <w:rPr>
          <w:rFonts w:ascii="Times New Roman"/>
          <w:b w:val="false"/>
          <w:i w:val="false"/>
          <w:color w:val="000000"/>
          <w:sz w:val="28"/>
        </w:rPr>
        <w:t>
      2) шұғыл емдік іс-шараларды жүргізу және клиникалық хаттамаларға сәйкес науқастарды бақылау;</w:t>
      </w:r>
    </w:p>
    <w:bookmarkEnd w:id="30"/>
    <w:bookmarkStart w:name="z37" w:id="31"/>
    <w:p>
      <w:pPr>
        <w:spacing w:after="0"/>
        <w:ind w:left="0"/>
        <w:jc w:val="both"/>
      </w:pPr>
      <w:r>
        <w:rPr>
          <w:rFonts w:ascii="Times New Roman"/>
          <w:b w:val="false"/>
          <w:i w:val="false"/>
          <w:color w:val="000000"/>
          <w:sz w:val="28"/>
        </w:rPr>
        <w:t>
      3) келу уақытын көрсетумен медициналық ұйымды ми қан айналымының жіті бұзылуы белгілері бар науқастың түсуі туралы алдын ала ауызша хабарлау жүзеге асырылады, бұл пациентті жедел медициналық жәрдеммен жеткізудің ілеспе парағында және қабылдау бөлімінің журналында ресми тіркеледі.</w:t>
      </w:r>
    </w:p>
    <w:bookmarkEnd w:id="31"/>
    <w:bookmarkStart w:name="z38" w:id="32"/>
    <w:p>
      <w:pPr>
        <w:spacing w:after="0"/>
        <w:ind w:left="0"/>
        <w:jc w:val="both"/>
      </w:pPr>
      <w:r>
        <w:rPr>
          <w:rFonts w:ascii="Times New Roman"/>
          <w:b w:val="false"/>
          <w:i w:val="false"/>
          <w:color w:val="000000"/>
          <w:sz w:val="28"/>
        </w:rPr>
        <w:t>
      Инсультпен ауыратын науқастарға медициналық көмек көрсету кезең-кезеңмен жүзеге асырылады:</w:t>
      </w:r>
    </w:p>
    <w:bookmarkEnd w:id="32"/>
    <w:bookmarkStart w:name="z39" w:id="33"/>
    <w:p>
      <w:pPr>
        <w:spacing w:after="0"/>
        <w:ind w:left="0"/>
        <w:jc w:val="both"/>
      </w:pPr>
      <w:r>
        <w:rPr>
          <w:rFonts w:ascii="Times New Roman"/>
          <w:b w:val="false"/>
          <w:i w:val="false"/>
          <w:color w:val="000000"/>
          <w:sz w:val="28"/>
        </w:rPr>
        <w:t>
      1) емдеуге жатқызуға дейінгі кезең – қала халқы үшін 40 минуттың және ауыл халқы үшін 3 сағаттан артық емес уақыттың ішінде жедел тасымалдау;</w:t>
      </w:r>
    </w:p>
    <w:bookmarkEnd w:id="33"/>
    <w:bookmarkStart w:name="z40" w:id="34"/>
    <w:p>
      <w:pPr>
        <w:spacing w:after="0"/>
        <w:ind w:left="0"/>
        <w:jc w:val="both"/>
      </w:pPr>
      <w:r>
        <w:rPr>
          <w:rFonts w:ascii="Times New Roman"/>
          <w:b w:val="false"/>
          <w:i w:val="false"/>
          <w:color w:val="000000"/>
          <w:sz w:val="28"/>
        </w:rPr>
        <w:t>
      2) емдеуге жатқызу кезеңі:</w:t>
      </w:r>
    </w:p>
    <w:bookmarkEnd w:id="34"/>
    <w:bookmarkStart w:name="z41" w:id="35"/>
    <w:p>
      <w:pPr>
        <w:spacing w:after="0"/>
        <w:ind w:left="0"/>
        <w:jc w:val="both"/>
      </w:pPr>
      <w:r>
        <w:rPr>
          <w:rFonts w:ascii="Times New Roman"/>
          <w:b w:val="false"/>
          <w:i w:val="false"/>
          <w:color w:val="000000"/>
          <w:sz w:val="28"/>
        </w:rPr>
        <w:t>
      қарқынды терапия блогында (24 сағаттан 5 күнге дейін);</w:t>
      </w:r>
    </w:p>
    <w:bookmarkEnd w:id="35"/>
    <w:bookmarkStart w:name="z42" w:id="36"/>
    <w:p>
      <w:pPr>
        <w:spacing w:after="0"/>
        <w:ind w:left="0"/>
        <w:jc w:val="both"/>
      </w:pPr>
      <w:r>
        <w:rPr>
          <w:rFonts w:ascii="Times New Roman"/>
          <w:b w:val="false"/>
          <w:i w:val="false"/>
          <w:color w:val="000000"/>
          <w:sz w:val="28"/>
        </w:rPr>
        <w:t>
      ИО мультитәртіптік қағидат бойынша ерте оңалту бөлімшесінде (16-18 күн) емдеуден тұрады;</w:t>
      </w:r>
    </w:p>
    <w:bookmarkEnd w:id="36"/>
    <w:bookmarkStart w:name="z43" w:id="37"/>
    <w:p>
      <w:pPr>
        <w:spacing w:after="0"/>
        <w:ind w:left="0"/>
        <w:jc w:val="both"/>
      </w:pPr>
      <w:r>
        <w:rPr>
          <w:rFonts w:ascii="Times New Roman"/>
          <w:b w:val="false"/>
          <w:i w:val="false"/>
          <w:color w:val="000000"/>
          <w:sz w:val="28"/>
        </w:rPr>
        <w:t>
      3)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 759 бұйрығына сәйкес (Нормативтік құқықтық актілерді мемлекеттік тіркеу тізілімінде № 9108 болып тіркелген) жалғастырылған және кеш оңалту кезеңі;</w:t>
      </w:r>
    </w:p>
    <w:bookmarkEnd w:id="37"/>
    <w:bookmarkStart w:name="z44" w:id="38"/>
    <w:p>
      <w:pPr>
        <w:spacing w:after="0"/>
        <w:ind w:left="0"/>
        <w:jc w:val="both"/>
      </w:pPr>
      <w:r>
        <w:rPr>
          <w:rFonts w:ascii="Times New Roman"/>
          <w:b w:val="false"/>
          <w:i w:val="false"/>
          <w:color w:val="000000"/>
          <w:sz w:val="28"/>
        </w:rPr>
        <w:t>
      4) диспансерлік байқау кезеңі (инсультты бастан өткерген пациент инсульт орталығынан шығарылғаннан кейін үш жұмыс күні ішінде неврологта диспансерлік есепке алынады) – амбулаториялық-емханалық деңгейде тұрақты қалдық көріністері бар науқастардағы инсульттің қайталама профилактикасы.";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тармақшасының төртінші абзацы мынадай редакцияда жазылсын:</w:t>
      </w:r>
    </w:p>
    <w:bookmarkStart w:name="z46" w:id="39"/>
    <w:p>
      <w:pPr>
        <w:spacing w:after="0"/>
        <w:ind w:left="0"/>
        <w:jc w:val="both"/>
      </w:pPr>
      <w:r>
        <w:rPr>
          <w:rFonts w:ascii="Times New Roman"/>
          <w:b w:val="false"/>
          <w:i w:val="false"/>
          <w:color w:val="000000"/>
          <w:sz w:val="28"/>
        </w:rPr>
        <w:t>
      "базистік және ерекше терапия жүргізу (тромболизис қабылдау бөліміне келіп түскен сәттен бастап 60 минуттан кешіктірілмей және клиникалық симптомдары дамыған сәттен бастап төрт сағат және отыз минут-алты сағаттан кешіктірілмей, шұғыл нейрохирургиялық емдеу нейрохирургтің консультация туралы хабарламасынан екі сағаттан кешіктірілмей жүргізіледі)";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"30. Инсульт орталықтарының жұмысын үйлестіруді Инсульт проблемалары жөніндегі республикалық үйлестіру орталығы жүзеге асырады.";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атауы</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"3-тарау. Қазақстан Республикасында неврологиялық көмек көрсетуді ұйымдастыру";</w:t>
      </w:r>
    </w:p>
    <w:bookmarkEnd w:id="41"/>
    <w:bookmarkStart w:name="z51" w:id="4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1–қосымшада</w:t>
      </w:r>
      <w:r>
        <w:rPr>
          <w:rFonts w:ascii="Times New Roman"/>
          <w:b w:val="false"/>
          <w:i w:val="false"/>
          <w:color w:val="000000"/>
          <w:sz w:val="28"/>
        </w:rPr>
        <w:t>:</w:t>
      </w:r>
    </w:p>
    <w:bookmarkEnd w:id="42"/>
    <w:bookmarkStart w:name="z52" w:id="43"/>
    <w:p>
      <w:pPr>
        <w:spacing w:after="0"/>
        <w:ind w:left="0"/>
        <w:jc w:val="both"/>
      </w:pPr>
      <w:r>
        <w:rPr>
          <w:rFonts w:ascii="Times New Roman"/>
          <w:b w:val="false"/>
          <w:i w:val="false"/>
          <w:color w:val="000000"/>
          <w:sz w:val="28"/>
        </w:rPr>
        <w:t>
      Ми қанайналымының жіті бұзылулары бар (бұдан әрі – МҚЖБ) науқастар үшін инсульт орталығының қарқынды терапия және реанимация блогын жарақтандырудың ұсынылатын тізбесі деген 1) тармақшасының "Аппараттар және приборлар" деген 2–бөлімі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Аппараттар және приборлар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медициналық ұйымдар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төсек жанындағы мониторы: тыныс алу жиілігі, пульсоксиметрия, электрокардиограмма, инвазиялық емес артериялық қысым,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ақпараттық тақта (маркерлік)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Автономдық жұмыс істеу мүмкіндігі бар портативті электрокардиограф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Транскраниалдық допплерография, ұзақ уақыт транскраниалдық допплерлік мониторлау, микроэмболодетекцияны орындау мүмкіндігі бар ультрадыбыстық допплерографияның көпфункциялық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артериялардың, трансторакалдық эхокардиографияның экстракраниалдық бөліктеріне ультрадыбыстық дуплекстік сканерлеу жүргізуге арналған датчиктері бар портативтік ультрадыбыстық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электрлік сорғысы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төсекке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Синхрондау функциясы бар дефибриллятор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төсекке </w:t>
            </w:r>
          </w:p>
          <w:p>
            <w:pPr>
              <w:spacing w:after="20"/>
              <w:ind w:left="20"/>
              <w:jc w:val="both"/>
            </w:pPr>
            <w:r>
              <w:rPr>
                <w:rFonts w:ascii="Times New Roman"/>
                <w:b w:val="false"/>
                <w:i w:val="false"/>
                <w:color w:val="000000"/>
                <w:sz w:val="20"/>
              </w:rPr>
              <w:t xml:space="preserve">
1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жасанды тыныс алдыру портативтік көліктік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данадан </w:t>
            </w:r>
          </w:p>
          <w:p>
            <w:pPr>
              <w:spacing w:after="20"/>
              <w:ind w:left="20"/>
              <w:jc w:val="both"/>
            </w:pPr>
            <w:r>
              <w:rPr>
                <w:rFonts w:ascii="Times New Roman"/>
                <w:b w:val="false"/>
                <w:i w:val="false"/>
                <w:color w:val="000000"/>
                <w:sz w:val="20"/>
              </w:rPr>
              <w:t xml:space="preserve">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автоматты шприц дозаторы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төсекке </w:t>
            </w:r>
          </w:p>
          <w:p>
            <w:pPr>
              <w:spacing w:after="20"/>
              <w:ind w:left="20"/>
              <w:jc w:val="both"/>
            </w:pPr>
            <w:r>
              <w:rPr>
                <w:rFonts w:ascii="Times New Roman"/>
                <w:b w:val="false"/>
                <w:i w:val="false"/>
                <w:color w:val="000000"/>
                <w:sz w:val="20"/>
              </w:rPr>
              <w:t xml:space="preserve">
3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данадан </w:t>
            </w:r>
          </w:p>
          <w:p>
            <w:pPr>
              <w:spacing w:after="20"/>
              <w:ind w:left="20"/>
              <w:jc w:val="both"/>
            </w:pPr>
            <w:r>
              <w:rPr>
                <w:rFonts w:ascii="Times New Roman"/>
                <w:b w:val="false"/>
                <w:i w:val="false"/>
                <w:color w:val="000000"/>
                <w:sz w:val="20"/>
              </w:rPr>
              <w:t xml:space="preserve">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Мобилдік реанимациялық медициналық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төсекке 1 данадан </w:t>
            </w:r>
          </w:p>
          <w:p>
            <w:pPr>
              <w:spacing w:after="20"/>
              <w:ind w:left="20"/>
              <w:jc w:val="both"/>
            </w:pPr>
            <w:r>
              <w:rPr>
                <w:rFonts w:ascii="Times New Roman"/>
                <w:b w:val="false"/>
                <w:i w:val="false"/>
                <w:color w:val="000000"/>
                <w:sz w:val="20"/>
              </w:rPr>
              <w:t>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–қолдың автоматтық пневмомассажеры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жәрдем көрсетуге арналған қозғалмалы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опциялары бар өкпені жасанды тыныс алдыру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медициналық ұйымдар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нейрохирургиялық жиынтық "Нейрохирургиялық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3 қарашадағы № 763 бұйрығына сәйкес (Нормативтік құқықтық актілерді мемлекеттік тіркеу тізілімінде № 7321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Брахиоцефалдық және миішілік артерияларға эндоваскулярлық диагностикалық және емдік араласуларды орындау мүмкіндігі бар ангиографиялық кешен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инъектор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нейрохирургиялық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және микрохирургиялық (клипстер, тігу материалы және т.б.) операциялар жасауға арналған медициналық мақсаттағы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4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2–қосымшада</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МҚЖБ бар қарқынды терапия және реанимация блогымен науқастарға арналған 30 төсектік инсульт орталығының блогынының ұсынылған штат нормативтерінің "6 төсекке арналған қарқынды терапия блогы" деген бөлімі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арналған қарқынды терапия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Палаталық мейіргер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 мейіргері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денешынықтыру мейіргері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дәрігер (екінші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дәрігер (үшінші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дәрігер (рентгенхирургия, ересектер интервенциялық хирургиясы) (екінші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инсульт орталықтары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инсульт орталықтары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46"/>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6"/>
    <w:bookmarkStart w:name="z56" w:id="4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47"/>
    <w:bookmarkStart w:name="z57"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58" w:id="4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күнінің ішінде қазақ және орыс тілдеріндегі оның қағаз және электрондық түрдегі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9"/>
    <w:bookmarkStart w:name="z59" w:id="50"/>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 баспасөз басылымдарында ресми жариялауға жіберуді;</w:t>
      </w:r>
    </w:p>
    <w:bookmarkEnd w:id="50"/>
    <w:bookmarkStart w:name="z60" w:id="51"/>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интернет-ресурсында орналастыруды;</w:t>
      </w:r>
    </w:p>
    <w:bookmarkEnd w:id="51"/>
    <w:bookmarkStart w:name="z61" w:id="52"/>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52"/>
    <w:bookmarkStart w:name="z62" w:id="5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53"/>
    <w:bookmarkStart w:name="z63"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2018 жылғы 14 наурыздағы </w:t>
            </w:r>
            <w:r>
              <w:br/>
            </w:r>
            <w:r>
              <w:rPr>
                <w:rFonts w:ascii="Times New Roman"/>
                <w:b w:val="false"/>
                <w:i w:val="false"/>
                <w:color w:val="000000"/>
                <w:sz w:val="20"/>
              </w:rPr>
              <w:t xml:space="preserve">№ 110 бұйрығына </w:t>
            </w:r>
            <w:r>
              <w:br/>
            </w:r>
            <w:r>
              <w:rPr>
                <w:rFonts w:ascii="Times New Roman"/>
                <w:b w:val="false"/>
                <w:i w:val="false"/>
                <w:color w:val="000000"/>
                <w:sz w:val="20"/>
              </w:rPr>
              <w:t xml:space="preserve"> 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неврологиялық көмек көрсетуді</w:t>
            </w:r>
            <w:r>
              <w:br/>
            </w:r>
            <w:r>
              <w:rPr>
                <w:rFonts w:ascii="Times New Roman"/>
                <w:b w:val="false"/>
                <w:i w:val="false"/>
                <w:color w:val="000000"/>
                <w:sz w:val="20"/>
              </w:rPr>
              <w:t xml:space="preserve"> ұйымдастыру стандартына</w:t>
            </w:r>
            <w:r>
              <w:br/>
            </w:r>
            <w:r>
              <w:rPr>
                <w:rFonts w:ascii="Times New Roman"/>
                <w:b w:val="false"/>
                <w:i w:val="false"/>
                <w:color w:val="000000"/>
                <w:sz w:val="20"/>
              </w:rPr>
              <w:t>3-қосымша</w:t>
            </w:r>
          </w:p>
        </w:tc>
      </w:tr>
    </w:tbl>
    <w:bookmarkStart w:name="z65" w:id="55"/>
    <w:p>
      <w:pPr>
        <w:spacing w:after="0"/>
        <w:ind w:left="0"/>
        <w:jc w:val="left"/>
      </w:pPr>
      <w:r>
        <w:rPr>
          <w:rFonts w:ascii="Times New Roman"/>
          <w:b/>
          <w:i w:val="false"/>
          <w:color w:val="000000"/>
        </w:rPr>
        <w:t xml:space="preserve"> Ми қан айналымының жіті бұзылуы бар науқастарға медициналық көмек көрсету кезеңдері Емделуге жатқызу кезеңі </w:t>
      </w:r>
    </w:p>
    <w:bookmarkEnd w:id="55"/>
    <w:p>
      <w:pPr>
        <w:spacing w:after="0"/>
        <w:ind w:left="0"/>
        <w:jc w:val="both"/>
      </w:pPr>
      <w:r>
        <w:drawing>
          <wp:inline distT="0" distB="0" distL="0" distR="0">
            <wp:extent cx="62103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10300" cy="82804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048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6"/>
    <w:p>
      <w:pPr>
        <w:spacing w:after="0"/>
        <w:ind w:left="0"/>
        <w:jc w:val="left"/>
      </w:pPr>
      <w:r>
        <w:rPr>
          <w:rFonts w:ascii="Times New Roman"/>
          <w:b/>
          <w:i w:val="false"/>
          <w:color w:val="000000"/>
        </w:rPr>
        <w:t xml:space="preserve"> Геморрагиялық инсульт кезінде қарқынды терапия блогындағы іс-қимыл алгоритмі (миішілік және/немесе қарыншаішілік қан құйылу) Емделуге жатқызу кезеңі</w:t>
      </w:r>
    </w:p>
    <w:bookmarkEnd w:id="56"/>
    <w:p>
      <w:pPr>
        <w:spacing w:after="0"/>
        <w:ind w:left="0"/>
        <w:jc w:val="left"/>
      </w:pP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left"/>
      </w:pPr>
      <w:r>
        <w:rPr>
          <w:rFonts w:ascii="Times New Roman"/>
          <w:b/>
          <w:i w:val="false"/>
          <w:color w:val="000000"/>
        </w:rPr>
        <w:t xml:space="preserve"> Геморрагиялық инсульт кезінде қарқынды терапия блогындағы іс-қимыл алгоритмі (субарахноидалдық қан құйылу) Емделуге жатқызу кезеңі</w:t>
      </w:r>
    </w:p>
    <w:bookmarkEnd w:id="57"/>
    <w:p>
      <w:pPr>
        <w:spacing w:after="0"/>
        <w:ind w:left="0"/>
        <w:jc w:val="left"/>
      </w:pPr>
      <w:r>
        <w:br/>
      </w:r>
    </w:p>
    <w:p>
      <w:pPr>
        <w:spacing w:after="0"/>
        <w:ind w:left="0"/>
        <w:jc w:val="both"/>
      </w:pPr>
      <w:r>
        <w:drawing>
          <wp:inline distT="0" distB="0" distL="0" distR="0">
            <wp:extent cx="70993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Инсультпен ауыратын науқастарға емделуге жатқызуға дейінгі, стационарлық, амбулатория көмек көрсету алгоритмі</w:t>
      </w:r>
    </w:p>
    <w:bookmarkEnd w:id="58"/>
    <w:p>
      <w:pPr>
        <w:spacing w:after="0"/>
        <w:ind w:left="0"/>
        <w:jc w:val="left"/>
      </w:pPr>
      <w:r>
        <w:br/>
      </w:r>
    </w:p>
    <w:p>
      <w:pPr>
        <w:spacing w:after="0"/>
        <w:ind w:left="0"/>
        <w:jc w:val="both"/>
      </w:pPr>
      <w:r>
        <w:drawing>
          <wp:inline distT="0" distB="0" distL="0" distR="0">
            <wp:extent cx="5753100" cy="1004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3100" cy="1004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Ескертпе:</w:t>
      </w:r>
    </w:p>
    <w:bookmarkEnd w:id="59"/>
    <w:p>
      <w:pPr>
        <w:spacing w:after="0"/>
        <w:ind w:left="0"/>
        <w:jc w:val="both"/>
      </w:pPr>
      <w:r>
        <w:rPr>
          <w:rFonts w:ascii="Times New Roman"/>
          <w:b w:val="false"/>
          <w:i w:val="false"/>
          <w:color w:val="000000"/>
          <w:sz w:val="28"/>
        </w:rPr>
        <w:t>
      NIHSS- National Institute of Health Stroke Scale "Нэшиональ институт оф Хэлз Строук Скэйл" (Ұлттық денсаулық сақтау институттың инсульт шкаласы);</w:t>
      </w:r>
    </w:p>
    <w:p>
      <w:pPr>
        <w:spacing w:after="0"/>
        <w:ind w:left="0"/>
        <w:jc w:val="both"/>
      </w:pPr>
      <w:r>
        <w:rPr>
          <w:rFonts w:ascii="Times New Roman"/>
          <w:b w:val="false"/>
          <w:i w:val="false"/>
          <w:color w:val="000000"/>
          <w:sz w:val="28"/>
        </w:rPr>
        <w:t>
      BE-FAST тест "би фаст" (Balance-Eyes-Face-Arm-Speech-Time үйлесімділік, көз, бет, қол, сөйлеу, уақыт) инсультпен ауыратын науқасты емдеуге жатқызуға дейін экспресс диагностикалау тесті.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