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0636" w14:textId="0400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арнайы көлік құралдарының заттай нормаларын бекіту туралы" Қазақстан Республикасы Ауыл шаруашылығы министрінің 2015 жылғы 8 желтоқсандағы № 11-3/1070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13 наурыздағы № 112 бұйрығы. Қазақстан Республикасының Әділет министрлігінде 2018 жылғы 3 сәуірде № 16715 болып тіркелді. Күші жойылды - Қазақстан Республикасы Ауыл шаруашылығы министрінің м.а. 2025 жылғы 25 сәуірдегі № 123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25.04.2025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арнайы көлік құралдарының заттай нормаларын бекіту туралы" Қазақстан Республикасы Ауыл шаруашылығы министрінің 2015 жылғы 8 желтоқсандағы № 11-3/1070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12477 болып тіркелді, 2015 жылы 30 желтоқсанда "Әділет" ақпараттық-құқықтық жүйесінде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министрлігінің Орман шаруашылығы және жануарлар дүниесі комитетінің қарамағындағы республикалық мемлекеттік мекемелердің арнайы көлік құралдарының заттай </w:t>
      </w:r>
      <w:r>
        <w:rPr>
          <w:rFonts w:ascii="Times New Roman"/>
          <w:b w:val="false"/>
          <w:i w:val="false"/>
          <w:color w:val="000000"/>
          <w:sz w:val="28"/>
        </w:rPr>
        <w:t>нормалары</w:t>
      </w:r>
      <w:r>
        <w:rPr>
          <w:rFonts w:ascii="Times New Roman"/>
          <w:b w:val="false"/>
          <w:i w:val="false"/>
          <w:color w:val="000000"/>
          <w:sz w:val="28"/>
        </w:rPr>
        <w:t xml:space="preserve"> осы бұйрықтын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xml:space="preserve">
      4. Осы бұйрық алғаш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Премьер-Министрiнiң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 "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13 наурыз № 112</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11-3/1070 бұйрығына</w:t>
            </w:r>
            <w:r>
              <w:br/>
            </w:r>
            <w:r>
              <w:rPr>
                <w:rFonts w:ascii="Times New Roman"/>
                <w:b w:val="false"/>
                <w:i w:val="false"/>
                <w:color w:val="000000"/>
                <w:sz w:val="20"/>
              </w:rPr>
              <w:t>4–қосымша</w:t>
            </w:r>
          </w:p>
        </w:tc>
      </w:tr>
    </w:tbl>
    <w:bookmarkStart w:name="z14" w:id="11"/>
    <w:p>
      <w:pPr>
        <w:spacing w:after="0"/>
        <w:ind w:left="0"/>
        <w:jc w:val="left"/>
      </w:pPr>
      <w:r>
        <w:rPr>
          <w:rFonts w:ascii="Times New Roman"/>
          <w:b/>
          <w:i w:val="false"/>
          <w:color w:val="000000"/>
        </w:rPr>
        <w:t xml:space="preserve"> Қазақстан Республикасы Ауыл шаруашылығы министрлігінің Орман шаруашылығы және жануарлар дүниесі комитетінің қарамағындағы республикалық мемлекеттік мекемелердің арнайы көлік құралдарының заттай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 пайдалануға құқығы бар республикалық мемлекеттік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шекті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дүние-сiн қорғау, өсiмiн молайту және пай-далану, сондай-ақ ерекше қорғалатын табиғи аумақтар мен айрықша экологиялық, ғылы-ми, тарихи-мәдени және рекреациялық құндылығы бар мемлекеттік табиғи-қорық қоры объек-тілері саласында бақылауды жүзеге асыру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комитетінің облыстық аумақтық инспекциялары,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w:t>
            </w:r>
          </w:p>
          <w:p>
            <w:pPr>
              <w:spacing w:after="20"/>
              <w:ind w:left="20"/>
              <w:jc w:val="both"/>
            </w:pPr>
            <w:r>
              <w:rPr>
                <w:rFonts w:ascii="Times New Roman"/>
                <w:b w:val="false"/>
                <w:i w:val="false"/>
                <w:color w:val="000000"/>
                <w:sz w:val="20"/>
              </w:rPr>
              <w:t>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w:t>
            </w:r>
          </w:p>
          <w:p>
            <w:pPr>
              <w:spacing w:after="20"/>
              <w:ind w:left="20"/>
              <w:jc w:val="both"/>
            </w:pPr>
            <w:r>
              <w:rPr>
                <w:rFonts w:ascii="Times New Roman"/>
                <w:b w:val="false"/>
                <w:i w:val="false"/>
                <w:color w:val="000000"/>
                <w:sz w:val="20"/>
              </w:rPr>
              <w:t>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5" w:id="12"/>
    <w:p>
      <w:pPr>
        <w:spacing w:after="0"/>
        <w:ind w:left="0"/>
        <w:jc w:val="both"/>
      </w:pPr>
      <w:r>
        <w:rPr>
          <w:rFonts w:ascii="Times New Roman"/>
          <w:b w:val="false"/>
          <w:i w:val="false"/>
          <w:color w:val="000000"/>
          <w:sz w:val="28"/>
        </w:rPr>
        <w:t>
      Ескертпе: * арнайы көлік құралы – жануарлар дүниесiн қорғау, өсiмiн молайту және пайдалану, сондай-ақ ерекше қорғалатын табиғи аумақтар мен айырықша экологиялық, ғылыми, тарихи-мәдени және рекреациялық құндылығы бар мемлекеттік табиғи-қорық қоры объектілері саласында бақылауды жүзеге асыруға арналған жеңіл автомобиль негізіндегі көлік құралы.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