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91f6" w14:textId="8179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есепке алу жүйелеріне қойылатын талаптарды, тауарларды есепке алу жүйесінің бар болуына тексеру өткізудің және тауарлардың есепке алуын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368 бұйрығы. Қазақстан Республикасының Әділет министрлігінде 2018 жылғы 30 наурызда № 16681 болып тіркелді. Күші жойылды - Қазақстан Республикасы Қаржы министрінің 2018 жылғы 15 наурыздағы № 368 бұйрығымен</w:t>
      </w:r>
    </w:p>
    <w:p>
      <w:pPr>
        <w:spacing w:after="0"/>
        <w:ind w:left="0"/>
        <w:jc w:val="both"/>
      </w:pPr>
      <w:bookmarkStart w:name="z10" w:id="0"/>
      <w:r>
        <w:rPr>
          <w:rFonts w:ascii="Times New Roman"/>
          <w:b w:val="false"/>
          <w:i w:val="false"/>
          <w:color w:val="ff0000"/>
          <w:sz w:val="28"/>
        </w:rPr>
        <w:t xml:space="preserve">
      Ескерту. Күші жойылды - ҚР Қаржы министрінің 15.03.2018 </w:t>
      </w:r>
      <w:r>
        <w:rPr>
          <w:rFonts w:ascii="Times New Roman"/>
          <w:b w:val="false"/>
          <w:i w:val="false"/>
          <w:color w:val="ff0000"/>
          <w:sz w:val="28"/>
        </w:rPr>
        <w:t>№ 368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436-бабы </w:t>
      </w:r>
      <w:r>
        <w:rPr>
          <w:rFonts w:ascii="Times New Roman"/>
          <w:b w:val="false"/>
          <w:i w:val="false"/>
          <w:color w:val="000000"/>
          <w:sz w:val="28"/>
        </w:rPr>
        <w:t>2-тармағына</w:t>
      </w:r>
      <w:r>
        <w:rPr>
          <w:rFonts w:ascii="Times New Roman"/>
          <w:b w:val="false"/>
          <w:i w:val="false"/>
          <w:color w:val="000000"/>
          <w:sz w:val="28"/>
        </w:rPr>
        <w:t xml:space="preserve">, 517-бабы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532-бабы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1. Қоса беріліп отырған:</w:t>
      </w:r>
    </w:p>
    <w:bookmarkEnd w:id="2"/>
    <w:bookmarkStart w:name="z3" w:id="3"/>
    <w:p>
      <w:pPr>
        <w:spacing w:after="0"/>
        <w:ind w:left="0"/>
        <w:jc w:val="both"/>
      </w:pPr>
      <w:r>
        <w:rPr>
          <w:rFonts w:ascii="Times New Roman"/>
          <w:b w:val="false"/>
          <w:i w:val="false"/>
          <w:color w:val="000000"/>
          <w:sz w:val="28"/>
        </w:rPr>
        <w:t>
      1) Тауарларды есепке алу жүйесіне қойылатын талаптар;</w:t>
      </w:r>
    </w:p>
    <w:bookmarkEnd w:id="3"/>
    <w:bookmarkStart w:name="z4" w:id="4"/>
    <w:p>
      <w:pPr>
        <w:spacing w:after="0"/>
        <w:ind w:left="0"/>
        <w:jc w:val="both"/>
      </w:pPr>
      <w:r>
        <w:rPr>
          <w:rFonts w:ascii="Times New Roman"/>
          <w:b w:val="false"/>
          <w:i w:val="false"/>
          <w:color w:val="000000"/>
          <w:sz w:val="28"/>
        </w:rPr>
        <w:t xml:space="preserve">
      2) осы бұйрыққа 2-қосымшаға сәйкес Тауарларды есепке алу жүйесінің бар болуына тексеру өткізудің және тауарлардың есепке алуын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8"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9"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0"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368 бұйрығына</w:t>
            </w:r>
            <w:r>
              <w:br/>
            </w:r>
            <w:r>
              <w:rPr>
                <w:rFonts w:ascii="Times New Roman"/>
                <w:b w:val="false"/>
                <w:i w:val="false"/>
                <w:color w:val="000000"/>
                <w:sz w:val="20"/>
              </w:rPr>
              <w:t>1-қосымша</w:t>
            </w:r>
          </w:p>
        </w:tc>
      </w:tr>
    </w:tbl>
    <w:bookmarkStart w:name="z12" w:id="11"/>
    <w:p>
      <w:pPr>
        <w:spacing w:after="0"/>
        <w:ind w:left="0"/>
        <w:jc w:val="left"/>
      </w:pPr>
      <w:r>
        <w:rPr>
          <w:rFonts w:ascii="Times New Roman"/>
          <w:b/>
          <w:i w:val="false"/>
          <w:color w:val="000000"/>
        </w:rPr>
        <w:t xml:space="preserve"> Тауарларды есепке алу жүйесіне қойылатын талаптар</w:t>
      </w:r>
    </w:p>
    <w:bookmarkEnd w:id="11"/>
    <w:bookmarkStart w:name="z13" w:id="12"/>
    <w:p>
      <w:pPr>
        <w:spacing w:after="0"/>
        <w:ind w:left="0"/>
        <w:jc w:val="both"/>
      </w:pPr>
      <w:r>
        <w:rPr>
          <w:rFonts w:ascii="Times New Roman"/>
          <w:b w:val="false"/>
          <w:i w:val="false"/>
          <w:color w:val="000000"/>
          <w:sz w:val="28"/>
        </w:rPr>
        <w:t>
      Мемлекеттік кірістер органдарына ұсынылған мәліметтерді шаруашылық операцияларды жүргізу туралы мәліметтермен салыстыруға мүмкіндік беретін және мемлекеттік кірістер органдарға рұқсатты (оның ішінде тек уәкілетті экономикалық операторларға қашықтықтан) қамтамасыз ететін еркін қойма иелері және уәкілетті экономикалық операторлар тізіліміне енгізілуге үміткер тұлғалардың тауарларды есепке алу жүйесі мынадай талаптарға сәйкес келуі тиіс:</w:t>
      </w:r>
    </w:p>
    <w:bookmarkEnd w:id="12"/>
    <w:bookmarkStart w:name="z14" w:id="13"/>
    <w:p>
      <w:pPr>
        <w:spacing w:after="0"/>
        <w:ind w:left="0"/>
        <w:jc w:val="both"/>
      </w:pPr>
      <w:r>
        <w:rPr>
          <w:rFonts w:ascii="Times New Roman"/>
          <w:b w:val="false"/>
          <w:i w:val="false"/>
          <w:color w:val="000000"/>
          <w:sz w:val="28"/>
        </w:rPr>
        <w:t>
      1) тауарлардың бухгалтерлік және салықтық есепке алуын жүргізуді көздейді;</w:t>
      </w:r>
    </w:p>
    <w:bookmarkEnd w:id="13"/>
    <w:bookmarkStart w:name="z15" w:id="14"/>
    <w:p>
      <w:pPr>
        <w:spacing w:after="0"/>
        <w:ind w:left="0"/>
        <w:jc w:val="both"/>
      </w:pPr>
      <w:r>
        <w:rPr>
          <w:rFonts w:ascii="Times New Roman"/>
          <w:b w:val="false"/>
          <w:i w:val="false"/>
          <w:color w:val="000000"/>
          <w:sz w:val="28"/>
        </w:rPr>
        <w:t>
      2) бухгалтерлік есепке алу шоттарының бөлігінде тауарлардың сандық және құндық көріністегі есепке алуын көрсетеді.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анурыздағы</w:t>
            </w:r>
            <w:r>
              <w:br/>
            </w:r>
            <w:r>
              <w:rPr>
                <w:rFonts w:ascii="Times New Roman"/>
                <w:b w:val="false"/>
                <w:i w:val="false"/>
                <w:color w:val="000000"/>
                <w:sz w:val="20"/>
              </w:rPr>
              <w:t>№ 368 бұйрығына</w:t>
            </w:r>
            <w:r>
              <w:br/>
            </w:r>
            <w:r>
              <w:rPr>
                <w:rFonts w:ascii="Times New Roman"/>
                <w:b w:val="false"/>
                <w:i w:val="false"/>
                <w:color w:val="000000"/>
                <w:sz w:val="20"/>
              </w:rPr>
              <w:t>2-қосымша</w:t>
            </w:r>
          </w:p>
        </w:tc>
      </w:tr>
    </w:tbl>
    <w:bookmarkStart w:name="z17" w:id="15"/>
    <w:p>
      <w:pPr>
        <w:spacing w:after="0"/>
        <w:ind w:left="0"/>
        <w:jc w:val="left"/>
      </w:pPr>
      <w:r>
        <w:rPr>
          <w:rFonts w:ascii="Times New Roman"/>
          <w:b/>
          <w:i w:val="false"/>
          <w:color w:val="000000"/>
        </w:rPr>
        <w:t xml:space="preserve"> Тауарларды есепке алу жүйесінің бар болуына тексеру өткізудің және</w:t>
      </w:r>
      <w:r>
        <w:br/>
      </w:r>
      <w:r>
        <w:rPr>
          <w:rFonts w:ascii="Times New Roman"/>
          <w:b/>
          <w:i w:val="false"/>
          <w:color w:val="000000"/>
        </w:rPr>
        <w:t>тауарлардың есепке алуын жүргізу қағидалары</w:t>
      </w:r>
    </w:p>
    <w:bookmarkEnd w:id="15"/>
    <w:bookmarkStart w:name="z18" w:id="16"/>
    <w:p>
      <w:pPr>
        <w:spacing w:after="0"/>
        <w:ind w:left="0"/>
        <w:jc w:val="left"/>
      </w:pPr>
      <w:r>
        <w:rPr>
          <w:rFonts w:ascii="Times New Roman"/>
          <w:b/>
          <w:i w:val="false"/>
          <w:color w:val="000000"/>
        </w:rPr>
        <w:t xml:space="preserve"> 1-тарау. Жалпы ережелер</w:t>
      </w:r>
    </w:p>
    <w:bookmarkEnd w:id="16"/>
    <w:bookmarkStart w:name="z19" w:id="17"/>
    <w:p>
      <w:pPr>
        <w:spacing w:after="0"/>
        <w:ind w:left="0"/>
        <w:jc w:val="both"/>
      </w:pPr>
      <w:r>
        <w:rPr>
          <w:rFonts w:ascii="Times New Roman"/>
          <w:b w:val="false"/>
          <w:i w:val="false"/>
          <w:color w:val="000000"/>
          <w:sz w:val="28"/>
        </w:rPr>
        <w:t xml:space="preserve">
      1. Осы Тауарларды есепке алу жүйесінің бар болуына тексеру өткізудің және тауарлардың есепке алуын жүргізу қағидалары "Қазақстан Республикасындағы кедендік реттеу туралы" 2017 жылғы 26 желтоқсандағы Қазақстан Республикасы Кодексінің 517-бабы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532-бабы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(бұдан әрі – Кодекс) сәйкес еркін қойма иелерінің және уәкілетті экономикалық операторларының (бұдан әрі – УЭО) тізіліміне енгізілуге үміткер тұлғаларда тауарларды есепке алу жүйесінің бар болуына тексеру өткізудің, сондай-ақ кедендік рәсімдермен орналастырылған тауарларды иеленетін және (немесе) пайдаланатын тұлғалардың тауарлардың есепке алуын жүргізу тәртібін айқындайды.</w:t>
      </w:r>
    </w:p>
    <w:bookmarkEnd w:id="17"/>
    <w:bookmarkStart w:name="z20" w:id="18"/>
    <w:p>
      <w:pPr>
        <w:spacing w:after="0"/>
        <w:ind w:left="0"/>
        <w:jc w:val="left"/>
      </w:pPr>
      <w:r>
        <w:rPr>
          <w:rFonts w:ascii="Times New Roman"/>
          <w:b/>
          <w:i w:val="false"/>
          <w:color w:val="000000"/>
        </w:rPr>
        <w:t xml:space="preserve"> 2-тарау. Тауарларды есепке алу жүйесінің бар болуына тексеру өткізудің тәртібі</w:t>
      </w:r>
    </w:p>
    <w:bookmarkEnd w:id="18"/>
    <w:bookmarkStart w:name="z21" w:id="19"/>
    <w:p>
      <w:pPr>
        <w:spacing w:after="0"/>
        <w:ind w:left="0"/>
        <w:jc w:val="both"/>
      </w:pPr>
      <w:r>
        <w:rPr>
          <w:rFonts w:ascii="Times New Roman"/>
          <w:b w:val="false"/>
          <w:i w:val="false"/>
          <w:color w:val="000000"/>
          <w:sz w:val="28"/>
        </w:rPr>
        <w:t xml:space="preserve">
      2. Еркін қойма иелері және УЭО тізіліміне енгізілуге үміткер тұлғалар үшін Кодекстің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533-баптарына</w:t>
      </w:r>
      <w:r>
        <w:rPr>
          <w:rFonts w:ascii="Times New Roman"/>
          <w:b w:val="false"/>
          <w:i w:val="false"/>
          <w:color w:val="000000"/>
          <w:sz w:val="28"/>
        </w:rPr>
        <w:t xml:space="preserve"> сәйкес </w:t>
      </w:r>
      <w:r>
        <w:rPr>
          <w:rFonts w:ascii="Times New Roman"/>
          <w:b w:val="false"/>
          <w:i w:val="false"/>
          <w:color w:val="000000"/>
          <w:sz w:val="28"/>
        </w:rPr>
        <w:t>"Қазақстан Республикасындағы кедендік реттеу туралы"</w:t>
      </w:r>
      <w:r>
        <w:rPr>
          <w:rFonts w:ascii="Times New Roman"/>
          <w:b w:val="false"/>
          <w:i w:val="false"/>
          <w:color w:val="000000"/>
          <w:sz w:val="28"/>
        </w:rPr>
        <w:t xml:space="preserve"> 2017 жылғы 26 желтоқсандағы Қазақстан Республикасының Кодексінде көзделген өтініштер нысандарын бекіту туралы" Қазақстан Республикасы Қаржы министрінің 2018 жылғы 30 қаңтардағы № 87, мемлекеттік нормативтік-құқықтық тізілімінде № 16368 тіркелген </w:t>
      </w:r>
      <w:r>
        <w:rPr>
          <w:rFonts w:ascii="Times New Roman"/>
          <w:b w:val="false"/>
          <w:i w:val="false"/>
          <w:color w:val="000000"/>
          <w:sz w:val="28"/>
        </w:rPr>
        <w:t>бұйрығымен</w:t>
      </w:r>
      <w:r>
        <w:rPr>
          <w:rFonts w:ascii="Times New Roman"/>
          <w:b w:val="false"/>
          <w:i w:val="false"/>
          <w:color w:val="000000"/>
          <w:sz w:val="28"/>
        </w:rPr>
        <w:t>, "Уәкілетті экономикалық операторлар тізілімне енгізу өтініш туралы" 2017 жылғы 26 қыркүйектегі № 128 Еуразиялық экономикалық комиссия алқасының шешіммен белгіленген үлгідегі өтініш тауарлардың есепке алу жүйесінің бар болуына тексеру өткізудің негізі болып табылады.</w:t>
      </w:r>
    </w:p>
    <w:bookmarkEnd w:id="19"/>
    <w:bookmarkStart w:name="z22" w:id="20"/>
    <w:p>
      <w:pPr>
        <w:spacing w:after="0"/>
        <w:ind w:left="0"/>
        <w:jc w:val="both"/>
      </w:pPr>
      <w:r>
        <w:rPr>
          <w:rFonts w:ascii="Times New Roman"/>
          <w:b w:val="false"/>
          <w:i w:val="false"/>
          <w:color w:val="000000"/>
          <w:sz w:val="28"/>
        </w:rPr>
        <w:t>
      Бұл ретте, тауарларды есепке алу жүйесіне тексеру тұлғаның сәйкес тізілімге енгізу үшін сәйкес келуін айқындау мақсатында бір рет жүргізіледі.</w:t>
      </w:r>
    </w:p>
    <w:bookmarkEnd w:id="20"/>
    <w:bookmarkStart w:name="z23" w:id="21"/>
    <w:p>
      <w:pPr>
        <w:spacing w:after="0"/>
        <w:ind w:left="0"/>
        <w:jc w:val="both"/>
      </w:pPr>
      <w:r>
        <w:rPr>
          <w:rFonts w:ascii="Times New Roman"/>
          <w:b w:val="false"/>
          <w:i w:val="false"/>
          <w:color w:val="000000"/>
          <w:sz w:val="28"/>
        </w:rPr>
        <w:t xml:space="preserve">
      3. Кеден ісі саласында қызметті жүзеге асыратын тұлғалар тізіліміне енгізілуге үміткерлерде тауарлардың есепке алу жүйесінің бар болуына тексеру Кодекстің </w:t>
      </w:r>
      <w:r>
        <w:rPr>
          <w:rFonts w:ascii="Times New Roman"/>
          <w:b w:val="false"/>
          <w:i w:val="false"/>
          <w:color w:val="000000"/>
          <w:sz w:val="28"/>
        </w:rPr>
        <w:t>416-бабына</w:t>
      </w:r>
      <w:r>
        <w:rPr>
          <w:rFonts w:ascii="Times New Roman"/>
          <w:b w:val="false"/>
          <w:i w:val="false"/>
          <w:color w:val="000000"/>
          <w:sz w:val="28"/>
        </w:rPr>
        <w:t xml:space="preserve"> сәйкес өткізіледі.</w:t>
      </w:r>
    </w:p>
    <w:bookmarkEnd w:id="21"/>
    <w:bookmarkStart w:name="z24" w:id="22"/>
    <w:p>
      <w:pPr>
        <w:spacing w:after="0"/>
        <w:ind w:left="0"/>
        <w:jc w:val="both"/>
      </w:pPr>
      <w:r>
        <w:rPr>
          <w:rFonts w:ascii="Times New Roman"/>
          <w:b w:val="false"/>
          <w:i w:val="false"/>
          <w:color w:val="000000"/>
          <w:sz w:val="28"/>
        </w:rPr>
        <w:t>
      4. УЭО тізіліміне енгізілуге үміткер тұлғаларда, сондай-ақ УЭО тізіліміне енгізіліп қойған тұлғаларда тауарлардың есепке алу жүйесінің бар болуы бойынша талаптардың сақталуына бақылауды жүзеге асыру мақсатында мемлекеттік кірістер органдары қашықтықтан қолжетімділік құралдары бойынша тауарлардың есепке алу кезеңді қосуды жүзеге асырады.</w:t>
      </w:r>
    </w:p>
    <w:bookmarkEnd w:id="22"/>
    <w:bookmarkStart w:name="z25" w:id="23"/>
    <w:p>
      <w:pPr>
        <w:spacing w:after="0"/>
        <w:ind w:left="0"/>
        <w:jc w:val="both"/>
      </w:pPr>
      <w:r>
        <w:rPr>
          <w:rFonts w:ascii="Times New Roman"/>
          <w:b w:val="false"/>
          <w:i w:val="false"/>
          <w:color w:val="000000"/>
          <w:sz w:val="28"/>
        </w:rPr>
        <w:t>
      УЭО тізіліміне енгізілуге үміткер тұлғаларда, сондай-ақ УЭО тізіліміне енгізіліп қойған тұлғаларда белгіленген талаптардың жоқ болуы немесе сәйкес келмеуі анықталған жағдайда, мемлекеттік кірістер органының лауазымды тұлғасы УЭО тізіліміне тұлғаны енгізуден бас тарту туралы шешімін шығарады, ал УЭО тізіліміне енгізіліп қойған тұлғалар үшін Кодекстің 534-бабына сәйкес қызметті тоқтата тұруы туралы шешім қабылдайды.</w:t>
      </w:r>
    </w:p>
    <w:bookmarkEnd w:id="23"/>
    <w:bookmarkStart w:name="z26" w:id="24"/>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424-бабына</w:t>
      </w:r>
      <w:r>
        <w:rPr>
          <w:rFonts w:ascii="Times New Roman"/>
          <w:b w:val="false"/>
          <w:i w:val="false"/>
          <w:color w:val="000000"/>
          <w:sz w:val="28"/>
        </w:rPr>
        <w:t xml:space="preserve"> сәйкес кедендік бақылау объектілеріне байланысты кедендік бақылауды жүргізу кезінде мемлекеттік кірістер органдары кедендік бақылаудың өткізілуін қамтамасыз ететін шараларды қабылдауға, оның ішінде тауарлардың есепке алу жүйесінің бар болуын және тауарларды есепке алуының жүргізілуін тексеруге құқылы.</w:t>
      </w:r>
    </w:p>
    <w:bookmarkEnd w:id="24"/>
    <w:bookmarkStart w:name="z27" w:id="25"/>
    <w:p>
      <w:pPr>
        <w:spacing w:after="0"/>
        <w:ind w:left="0"/>
        <w:jc w:val="both"/>
      </w:pPr>
      <w:r>
        <w:rPr>
          <w:rFonts w:ascii="Times New Roman"/>
          <w:b w:val="false"/>
          <w:i w:val="false"/>
          <w:color w:val="000000"/>
          <w:sz w:val="28"/>
        </w:rPr>
        <w:t>
      6. Кеден ісі саласында қызметті жүзеге асыратын тұлғалар және УЭО тізіліміне енгізілген тұлғаларда тауарлардың есепке алу жүйесінің бар болуына тексеруді қызмет аймағында тұлға тіркелген мемлекеттік кірістер органы жылына бір рет жүзеге асырады.</w:t>
      </w:r>
    </w:p>
    <w:bookmarkEnd w:id="25"/>
    <w:bookmarkStart w:name="z28" w:id="26"/>
    <w:p>
      <w:pPr>
        <w:spacing w:after="0"/>
        <w:ind w:left="0"/>
        <w:jc w:val="left"/>
      </w:pPr>
      <w:r>
        <w:rPr>
          <w:rFonts w:ascii="Times New Roman"/>
          <w:b/>
          <w:i w:val="false"/>
          <w:color w:val="000000"/>
        </w:rPr>
        <w:t xml:space="preserve"> 3-тарау. Тауарлардың есепке алуын жүргізуге тексеру өткізу тәртібі</w:t>
      </w:r>
    </w:p>
    <w:bookmarkEnd w:id="26"/>
    <w:bookmarkStart w:name="z29" w:id="27"/>
    <w:p>
      <w:pPr>
        <w:spacing w:after="0"/>
        <w:ind w:left="0"/>
        <w:jc w:val="both"/>
      </w:pPr>
      <w:r>
        <w:rPr>
          <w:rFonts w:ascii="Times New Roman"/>
          <w:b w:val="false"/>
          <w:i w:val="false"/>
          <w:color w:val="000000"/>
          <w:sz w:val="28"/>
        </w:rPr>
        <w:t>
      7. Тауарлардың есепке алуын жүргізу кеден ісі саласында қызметті жүзеге асыратын тұлғалар және УЭО тізіліміне енгізілуге үміткер тұлғалардың және тауарлардың есепке алуын жүргізуді көздейтін кедендік рәсімдермен орналастырылған тауарларды иеленетін және (немесе) пайдаланатын тұлғалардың Кодексте және (немесе) Қазақстан Республикасының заңнамасында белгіленген талаптардың сақталуын қамтамасыз ету мақсатында жүзеге асырылады.</w:t>
      </w:r>
    </w:p>
    <w:bookmarkEnd w:id="27"/>
    <w:bookmarkStart w:name="z30" w:id="28"/>
    <w:p>
      <w:pPr>
        <w:spacing w:after="0"/>
        <w:ind w:left="0"/>
        <w:jc w:val="both"/>
      </w:pPr>
      <w:r>
        <w:rPr>
          <w:rFonts w:ascii="Times New Roman"/>
          <w:b w:val="false"/>
          <w:i w:val="false"/>
          <w:color w:val="000000"/>
          <w:sz w:val="28"/>
        </w:rPr>
        <w:t>
      8. Кеден ісі саласында қызметті жүзеге асыратын тұлғаларға және УЭО қатысты тауарлардың есепке алуын жүргізуге тексеруді қызмет аймағында тұлға тіркелген мемлекеттік кірістер органдары жылына бір рет жүзеге асырады.</w:t>
      </w:r>
    </w:p>
    <w:bookmarkEnd w:id="28"/>
    <w:bookmarkStart w:name="z31" w:id="29"/>
    <w:p>
      <w:pPr>
        <w:spacing w:after="0"/>
        <w:ind w:left="0"/>
        <w:jc w:val="both"/>
      </w:pPr>
      <w:r>
        <w:rPr>
          <w:rFonts w:ascii="Times New Roman"/>
          <w:b w:val="false"/>
          <w:i w:val="false"/>
          <w:color w:val="000000"/>
          <w:sz w:val="28"/>
        </w:rPr>
        <w:t>
      9. Бұл ретте тауарлардың есепке алуын тексеруге мынадай кедендік рәсіммен орналастырылған тауарлар жатады:</w:t>
      </w:r>
    </w:p>
    <w:bookmarkEnd w:id="29"/>
    <w:bookmarkStart w:name="z32" w:id="30"/>
    <w:p>
      <w:pPr>
        <w:spacing w:after="0"/>
        <w:ind w:left="0"/>
        <w:jc w:val="both"/>
      </w:pPr>
      <w:r>
        <w:rPr>
          <w:rFonts w:ascii="Times New Roman"/>
          <w:b w:val="false"/>
          <w:i w:val="false"/>
          <w:color w:val="000000"/>
          <w:sz w:val="28"/>
        </w:rPr>
        <w:t>
      1) еркін қойма;</w:t>
      </w:r>
    </w:p>
    <w:bookmarkEnd w:id="30"/>
    <w:bookmarkStart w:name="z33" w:id="31"/>
    <w:p>
      <w:pPr>
        <w:spacing w:after="0"/>
        <w:ind w:left="0"/>
        <w:jc w:val="both"/>
      </w:pPr>
      <w:r>
        <w:rPr>
          <w:rFonts w:ascii="Times New Roman"/>
          <w:b w:val="false"/>
          <w:i w:val="false"/>
          <w:color w:val="000000"/>
          <w:sz w:val="28"/>
        </w:rPr>
        <w:t>
      2) кеден қойма;</w:t>
      </w:r>
    </w:p>
    <w:bookmarkEnd w:id="31"/>
    <w:bookmarkStart w:name="z34" w:id="32"/>
    <w:p>
      <w:pPr>
        <w:spacing w:after="0"/>
        <w:ind w:left="0"/>
        <w:jc w:val="both"/>
      </w:pPr>
      <w:r>
        <w:rPr>
          <w:rFonts w:ascii="Times New Roman"/>
          <w:b w:val="false"/>
          <w:i w:val="false"/>
          <w:color w:val="000000"/>
          <w:sz w:val="28"/>
        </w:rPr>
        <w:t>
      3) еркін кеден аймағы.</w:t>
      </w:r>
    </w:p>
    <w:bookmarkEnd w:id="32"/>
    <w:bookmarkStart w:name="z35" w:id="33"/>
    <w:p>
      <w:pPr>
        <w:spacing w:after="0"/>
        <w:ind w:left="0"/>
        <w:jc w:val="both"/>
      </w:pPr>
      <w:r>
        <w:rPr>
          <w:rFonts w:ascii="Times New Roman"/>
          <w:b w:val="false"/>
          <w:i w:val="false"/>
          <w:color w:val="000000"/>
          <w:sz w:val="28"/>
        </w:rPr>
        <w:t>
      10. Кеден ісі саласында қызметті жүзеге асыратын тұлғалардың және УЭО тауарлардың есепке алуын жүргізуге тексеру өткізген кезде лауазымды тұлға қызмет аймағында тұлға тіркелген мемлекеттік кірістер органының басшысы қол қойған еркін нысандағы хабарламаның негізінде тауарлардың есепке алу жүйесі жүргізу пәніне тексеру өткізуге құқылы.</w:t>
      </w:r>
    </w:p>
    <w:bookmarkEnd w:id="33"/>
    <w:bookmarkStart w:name="z36" w:id="34"/>
    <w:p>
      <w:pPr>
        <w:spacing w:after="0"/>
        <w:ind w:left="0"/>
        <w:jc w:val="both"/>
      </w:pPr>
      <w:r>
        <w:rPr>
          <w:rFonts w:ascii="Times New Roman"/>
          <w:b w:val="false"/>
          <w:i w:val="false"/>
          <w:color w:val="000000"/>
          <w:sz w:val="28"/>
        </w:rPr>
        <w:t>
      Өткізілген тексеру нәтижелері бойынша лауазымды тұлға өткізілген тексеру нәтижелерін көрсете отырып еркін нысанда акт жасайды.</w:t>
      </w:r>
    </w:p>
    <w:bookmarkEnd w:id="34"/>
    <w:bookmarkStart w:name="z37" w:id="35"/>
    <w:p>
      <w:pPr>
        <w:spacing w:after="0"/>
        <w:ind w:left="0"/>
        <w:jc w:val="both"/>
      </w:pPr>
      <w:r>
        <w:rPr>
          <w:rFonts w:ascii="Times New Roman"/>
          <w:b w:val="false"/>
          <w:i w:val="false"/>
          <w:color w:val="000000"/>
          <w:sz w:val="28"/>
        </w:rPr>
        <w:t>
      11. Актіде мынадай мәліметтер болуы тиіс:</w:t>
      </w:r>
    </w:p>
    <w:bookmarkEnd w:id="35"/>
    <w:bookmarkStart w:name="z38" w:id="36"/>
    <w:p>
      <w:pPr>
        <w:spacing w:after="0"/>
        <w:ind w:left="0"/>
        <w:jc w:val="both"/>
      </w:pPr>
      <w:r>
        <w:rPr>
          <w:rFonts w:ascii="Times New Roman"/>
          <w:b w:val="false"/>
          <w:i w:val="false"/>
          <w:color w:val="000000"/>
          <w:sz w:val="28"/>
        </w:rPr>
        <w:t>
      тексеру өткізудің негізі;</w:t>
      </w:r>
    </w:p>
    <w:bookmarkEnd w:id="36"/>
    <w:bookmarkStart w:name="z39" w:id="37"/>
    <w:p>
      <w:pPr>
        <w:spacing w:after="0"/>
        <w:ind w:left="0"/>
        <w:jc w:val="both"/>
      </w:pPr>
      <w:r>
        <w:rPr>
          <w:rFonts w:ascii="Times New Roman"/>
          <w:b w:val="false"/>
          <w:i w:val="false"/>
          <w:color w:val="000000"/>
          <w:sz w:val="28"/>
        </w:rPr>
        <w:t>
      тексеру өткізудің уақыты мен күні;</w:t>
      </w:r>
    </w:p>
    <w:bookmarkEnd w:id="37"/>
    <w:bookmarkStart w:name="z40" w:id="38"/>
    <w:p>
      <w:pPr>
        <w:spacing w:after="0"/>
        <w:ind w:left="0"/>
        <w:jc w:val="both"/>
      </w:pPr>
      <w:r>
        <w:rPr>
          <w:rFonts w:ascii="Times New Roman"/>
          <w:b w:val="false"/>
          <w:i w:val="false"/>
          <w:color w:val="000000"/>
          <w:sz w:val="28"/>
        </w:rPr>
        <w:t>
      мемлекеттік кірістер органдары лауазымды адамының тегі, аты, әкесінің аты (ол болған кезде);</w:t>
      </w:r>
    </w:p>
    <w:bookmarkEnd w:id="38"/>
    <w:bookmarkStart w:name="z41" w:id="39"/>
    <w:p>
      <w:pPr>
        <w:spacing w:after="0"/>
        <w:ind w:left="0"/>
        <w:jc w:val="both"/>
      </w:pPr>
      <w:r>
        <w:rPr>
          <w:rFonts w:ascii="Times New Roman"/>
          <w:b w:val="false"/>
          <w:i w:val="false"/>
          <w:color w:val="000000"/>
          <w:sz w:val="28"/>
        </w:rPr>
        <w:t>
      тексерілетін тұлға туралы (атауы, бизнес-сәйкестендіру нөмірі, мекенжайы) мәлімет;</w:t>
      </w:r>
    </w:p>
    <w:bookmarkEnd w:id="39"/>
    <w:bookmarkStart w:name="z42" w:id="40"/>
    <w:p>
      <w:pPr>
        <w:spacing w:after="0"/>
        <w:ind w:left="0"/>
        <w:jc w:val="both"/>
      </w:pPr>
      <w:r>
        <w:rPr>
          <w:rFonts w:ascii="Times New Roman"/>
          <w:b w:val="false"/>
          <w:i w:val="false"/>
          <w:color w:val="000000"/>
          <w:sz w:val="28"/>
        </w:rPr>
        <w:t>
      тексеру кезінде қатысқан, тексерілетін тұлғаның уәкілетті өкілі туралы мәлімет;</w:t>
      </w:r>
    </w:p>
    <w:bookmarkEnd w:id="40"/>
    <w:bookmarkStart w:name="z43" w:id="41"/>
    <w:p>
      <w:pPr>
        <w:spacing w:after="0"/>
        <w:ind w:left="0"/>
        <w:jc w:val="both"/>
      </w:pPr>
      <w:r>
        <w:rPr>
          <w:rFonts w:ascii="Times New Roman"/>
          <w:b w:val="false"/>
          <w:i w:val="false"/>
          <w:color w:val="000000"/>
          <w:sz w:val="28"/>
        </w:rPr>
        <w:t>
      өткізілген тексеру нәтижелері.</w:t>
      </w:r>
    </w:p>
    <w:bookmarkEnd w:id="41"/>
    <w:bookmarkStart w:name="z44" w:id="42"/>
    <w:p>
      <w:pPr>
        <w:spacing w:after="0"/>
        <w:ind w:left="0"/>
        <w:jc w:val="both"/>
      </w:pPr>
      <w:r>
        <w:rPr>
          <w:rFonts w:ascii="Times New Roman"/>
          <w:b w:val="false"/>
          <w:i w:val="false"/>
          <w:color w:val="000000"/>
          <w:sz w:val="28"/>
        </w:rPr>
        <w:t>
      12. Актіге тексеру өткізген лауазымды тұлға және тексеру кезінде қатысқан уәкілетті тұлға екі данада қол қояды. Тексеру аяқталған соң актінің екінші данасы тексерілетін тұлғаға беріледі.</w:t>
      </w:r>
    </w:p>
    <w:bookmarkEnd w:id="42"/>
    <w:bookmarkStart w:name="z45" w:id="43"/>
    <w:p>
      <w:pPr>
        <w:spacing w:after="0"/>
        <w:ind w:left="0"/>
        <w:jc w:val="both"/>
      </w:pPr>
      <w:r>
        <w:rPr>
          <w:rFonts w:ascii="Times New Roman"/>
          <w:b w:val="false"/>
          <w:i w:val="false"/>
          <w:color w:val="000000"/>
          <w:sz w:val="28"/>
        </w:rPr>
        <w:t>
      13. Кеден ісі саласында қызметті жүзеге асыратын тұлғалардың және УЭО тауарлардың есепке алуын жүргізуі болмаған жағдайда Кодексте көзделген міндеттерді сақтамағаны үшін қызметті тоқтата тұру туралы шешім қабылданады.</w:t>
      </w:r>
    </w:p>
    <w:bookmarkEnd w:id="43"/>
    <w:bookmarkStart w:name="z46" w:id="44"/>
    <w:p>
      <w:pPr>
        <w:spacing w:after="0"/>
        <w:ind w:left="0"/>
        <w:jc w:val="both"/>
      </w:pPr>
      <w:r>
        <w:rPr>
          <w:rFonts w:ascii="Times New Roman"/>
          <w:b w:val="false"/>
          <w:i w:val="false"/>
          <w:color w:val="000000"/>
          <w:sz w:val="28"/>
        </w:rPr>
        <w:t xml:space="preserve">
      14. Кедендік рәсімдермен орналастырылған тауарларды иеленетін және (немесе) пайдаланатын тұлғаларға қатысты тауарлардың есепке алуын тексеру Кодекстің </w:t>
      </w:r>
      <w:r>
        <w:rPr>
          <w:rFonts w:ascii="Times New Roman"/>
          <w:b w:val="false"/>
          <w:i w:val="false"/>
          <w:color w:val="000000"/>
          <w:sz w:val="28"/>
        </w:rPr>
        <w:t>416-бабының</w:t>
      </w:r>
      <w:r>
        <w:rPr>
          <w:rFonts w:ascii="Times New Roman"/>
          <w:b w:val="false"/>
          <w:i w:val="false"/>
          <w:color w:val="000000"/>
          <w:sz w:val="28"/>
        </w:rPr>
        <w:t xml:space="preserve"> негізінде өткізіледі.</w:t>
      </w:r>
    </w:p>
    <w:bookmarkEnd w:id="44"/>
    <w:bookmarkStart w:name="z47" w:id="45"/>
    <w:p>
      <w:pPr>
        <w:spacing w:after="0"/>
        <w:ind w:left="0"/>
        <w:jc w:val="both"/>
      </w:pPr>
      <w:r>
        <w:rPr>
          <w:rFonts w:ascii="Times New Roman"/>
          <w:b w:val="false"/>
          <w:i w:val="false"/>
          <w:color w:val="000000"/>
          <w:sz w:val="28"/>
        </w:rPr>
        <w:t>
      15. Кедендік рәсімдермен орналастырылған тауарларды иеленетін және (немесе) пайдаланатын тұлғаларда тауарлардың есепке алуының жоқ болуы анықталған кезде көрсетілген тұлғаларға қатысты Қазақстан Республикасының заңнамасында көзделген шаралар қабылданады.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