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952d9" w14:textId="89952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визаларын беру бойынша қабылдаушы тұлғалардың шақыруларын қабылдау және келісу" мемлекеттік көрсетілетін қызмет регламентін бекіту туралы" Қазақстан Республикасы Ішкі істер министрінің міндетін атқарушының 2017 жылғы 27 маусымдағы № 452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2018 жылғы 12 наурызда № 177 бұйрығы. Қазақстан Республикасының Әділет министрлігінде 2018 жылғы 28 наурызда № 16666 болып тіркелді. Күші жойылды - Қазақстан Республикасы Ішкі істер министрінің 2019 жылғы 11 ақпандағы № 113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11.02.2019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визаларын беру бойынша қабылдаушы тұлғалардың шақыруларын қабылдау және келісу" мемлекеттік көрсетілетін қызмет регламентін бекіту туралы" Қазақстан Республикасы Ішкі істер министрінің міндетін атқарушының 2017 жылғы 26 маусымдағы № 452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15366 болып тіркелген, Қазақстан Республикасының Нормативтік құқықтық актілерінің эталондық бақылау банкінде 2017 жылғы 9 тамызда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визаларын беру бойынша қабылдаушы тұлғалардың шақыруларын қабылдау және келісу" мемлекеттік көрсетілетін қызмет </w:t>
      </w:r>
      <w:r>
        <w:rPr>
          <w:rFonts w:ascii="Times New Roman"/>
          <w:b w:val="false"/>
          <w:i w:val="false"/>
          <w:color w:val="000000"/>
          <w:sz w:val="28"/>
        </w:rPr>
        <w:t>регламентін</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Iшкi істер министрлiгiнiң Көшi-қон қызметі комитеті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оның көшірмелерін мемлекеттік және орыс тілдерінде қағаз және электрондық түрде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6" w:id="6"/>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6"/>
    <w:bookmarkStart w:name="z7" w:id="7"/>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Қазақстан Республикасы Iшкi істер министрiнiң жетекшілік ететін орынбасарына және Қазақстан Республикасы Iшкi істер министрлiгiнiң Көшi-қон қызметі комитетіне (М.Т. Қабденов) жүктелсін.</w:t>
      </w:r>
    </w:p>
    <w:bookmarkEnd w:id="8"/>
    <w:bookmarkStart w:name="z9"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енгiзiледi.</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 полиция</w:t>
            </w:r>
            <w:r>
              <w:br/>
            </w:r>
            <w:r>
              <w:rPr>
                <w:rFonts w:ascii="Times New Roman"/>
                <w:b w:val="false"/>
                <w:i/>
                <w:color w:val="000000"/>
                <w:sz w:val="20"/>
              </w:rPr>
              <w:t xml:space="preserve">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12 наурыздағы</w:t>
            </w:r>
            <w:r>
              <w:br/>
            </w:r>
            <w:r>
              <w:rPr>
                <w:rFonts w:ascii="Times New Roman"/>
                <w:b w:val="false"/>
                <w:i w:val="false"/>
                <w:color w:val="000000"/>
                <w:sz w:val="20"/>
              </w:rPr>
              <w:t>№ 177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27 маусымдағы</w:t>
            </w:r>
            <w:r>
              <w:br/>
            </w:r>
            <w:r>
              <w:rPr>
                <w:rFonts w:ascii="Times New Roman"/>
                <w:b w:val="false"/>
                <w:i w:val="false"/>
                <w:color w:val="000000"/>
                <w:sz w:val="20"/>
              </w:rPr>
              <w:t>№ 452 бұйрығымен бекітілген</w:t>
            </w:r>
          </w:p>
        </w:tc>
      </w:tr>
    </w:tbl>
    <w:bookmarkStart w:name="z11" w:id="10"/>
    <w:p>
      <w:pPr>
        <w:spacing w:after="0"/>
        <w:ind w:left="0"/>
        <w:jc w:val="left"/>
      </w:pPr>
      <w:r>
        <w:rPr>
          <w:rFonts w:ascii="Times New Roman"/>
          <w:b/>
          <w:i w:val="false"/>
          <w:color w:val="000000"/>
        </w:rPr>
        <w:t xml:space="preserve"> "Қазақстан Республикасының визаларын беру бойынша қабылдаушы тұлғалардың шақыруларын қабылдау және келісу" мемлекеттік көрсетілетін қызмет регламенті </w:t>
      </w:r>
    </w:p>
    <w:bookmarkEnd w:id="10"/>
    <w:bookmarkStart w:name="z12" w:id="11"/>
    <w:p>
      <w:pPr>
        <w:spacing w:after="0"/>
        <w:ind w:left="0"/>
        <w:jc w:val="left"/>
      </w:pPr>
      <w:r>
        <w:rPr>
          <w:rFonts w:ascii="Times New Roman"/>
          <w:b/>
          <w:i w:val="false"/>
          <w:color w:val="000000"/>
        </w:rPr>
        <w:t xml:space="preserve"> 1-тарау . Жалпы ережелер</w:t>
      </w:r>
    </w:p>
    <w:bookmarkEnd w:id="11"/>
    <w:bookmarkStart w:name="z13" w:id="12"/>
    <w:p>
      <w:pPr>
        <w:spacing w:after="0"/>
        <w:ind w:left="0"/>
        <w:jc w:val="both"/>
      </w:pPr>
      <w:r>
        <w:rPr>
          <w:rFonts w:ascii="Times New Roman"/>
          <w:b w:val="false"/>
          <w:i w:val="false"/>
          <w:color w:val="000000"/>
          <w:sz w:val="28"/>
        </w:rPr>
        <w:t xml:space="preserve">
      1. "Қазақстан Республикасының визаларын беру бойынша қабылдаушы тұлғалардың шақыруларын қабылдау және келісу" мемлекеттік көрсетілетін қызмет регламенті (бұдан әрі – мемлекеттік қызмет) Қазақстан Республикасы Ішкі істер министрінің 2017 жылғы 14 наурыздағы № 188 бұйрығымен бекітілген "Қазақстан Республикасының визаларын беру бойынша қабылдаушы тұлғалардың шақыруларын қабылдау және келісу"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(Нормативтік құқықтық актілерді мемлекеттік тіркеу тізілімінде № 15129 болып тіркелді) (бұдан әрі – стандарт) сәйкес әзірленді.</w:t>
      </w:r>
    </w:p>
    <w:bookmarkEnd w:id="12"/>
    <w:bookmarkStart w:name="z14" w:id="13"/>
    <w:p>
      <w:pPr>
        <w:spacing w:after="0"/>
        <w:ind w:left="0"/>
        <w:jc w:val="both"/>
      </w:pPr>
      <w:r>
        <w:rPr>
          <w:rFonts w:ascii="Times New Roman"/>
          <w:b w:val="false"/>
          <w:i w:val="false"/>
          <w:color w:val="000000"/>
          <w:sz w:val="28"/>
        </w:rPr>
        <w:t>
      2. Мемлекеттік қызметті Министрліктің www.mvd.gov.kz интернет-ресурсының "Ішкі істер органдарының қызметі туралы" бөлімінде көрсетілген мекенжайлар бойынша Қазақстан Республикасы Ішкі істер министрлігінің аумақтық бөліністері (бұдан әрі – көрсетілетін қызметті беруші) көрсетеді.</w:t>
      </w:r>
    </w:p>
    <w:bookmarkEnd w:id="13"/>
    <w:bookmarkStart w:name="z15" w:id="14"/>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bookmarkEnd w:id="14"/>
    <w:bookmarkStart w:name="z16" w:id="15"/>
    <w:p>
      <w:pPr>
        <w:spacing w:after="0"/>
        <w:ind w:left="0"/>
        <w:jc w:val="both"/>
      </w:pPr>
      <w:r>
        <w:rPr>
          <w:rFonts w:ascii="Times New Roman"/>
          <w:b w:val="false"/>
          <w:i w:val="false"/>
          <w:color w:val="000000"/>
          <w:sz w:val="28"/>
        </w:rPr>
        <w:t>
      1) көрсетілетін қызметті беруші;</w:t>
      </w:r>
    </w:p>
    <w:bookmarkEnd w:id="15"/>
    <w:bookmarkStart w:name="z17" w:id="16"/>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коммерциялық емес акционерлік қоғамы арқылы жүзеге асырылады.</w:t>
      </w:r>
    </w:p>
    <w:bookmarkEnd w:id="16"/>
    <w:bookmarkStart w:name="z18" w:id="17"/>
    <w:p>
      <w:pPr>
        <w:spacing w:after="0"/>
        <w:ind w:left="0"/>
        <w:jc w:val="both"/>
      </w:pPr>
      <w:r>
        <w:rPr>
          <w:rFonts w:ascii="Times New Roman"/>
          <w:b w:val="false"/>
          <w:i w:val="false"/>
          <w:color w:val="000000"/>
          <w:sz w:val="28"/>
        </w:rPr>
        <w:t>
      3. Мемлекеттік қызметті көрсету нысаны: қағаз түрінде.</w:t>
      </w:r>
    </w:p>
    <w:bookmarkEnd w:id="17"/>
    <w:bookmarkStart w:name="z19" w:id="18"/>
    <w:p>
      <w:pPr>
        <w:spacing w:after="0"/>
        <w:ind w:left="0"/>
        <w:jc w:val="both"/>
      </w:pPr>
      <w:r>
        <w:rPr>
          <w:rFonts w:ascii="Times New Roman"/>
          <w:b w:val="false"/>
          <w:i w:val="false"/>
          <w:color w:val="000000"/>
          <w:sz w:val="28"/>
        </w:rPr>
        <w:t xml:space="preserve">
      4. Мемлекеттiк қызмет көрсету нәтижесi - заңды тұлғаның немесе жеке кәсіпкердің қолдаухатының бірінші данасына уәкілетті қызметкердің қолымен куәландырған және көрсетілетін қызметті берушінің мөрімен бекітілген келісу нөмірін қою арқылы Қазақстан Республикасының визаларын беру бойынша қабылдаушы тұлғалардың шақыруларын келісу, мемлекеттік қызмет көрсету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 </w:t>
      </w:r>
    </w:p>
    <w:bookmarkEnd w:id="18"/>
    <w:bookmarkStart w:name="z20" w:id="19"/>
    <w:p>
      <w:pPr>
        <w:spacing w:after="0"/>
        <w:ind w:left="0"/>
        <w:jc w:val="left"/>
      </w:pPr>
      <w:r>
        <w:rPr>
          <w:rFonts w:ascii="Times New Roman"/>
          <w:b/>
          <w:i w:val="false"/>
          <w:color w:val="000000"/>
        </w:rPr>
        <w:t xml:space="preserve"> 2-тарау. Көрсетілетін қызметті берушінің құрылымдық бөліністерінің (қызметкерлерінің) мемлекеттік қызмет көрсету процесіндегі іс-әрекеттері тәртібінің сипаттамасы</w:t>
      </w:r>
    </w:p>
    <w:bookmarkEnd w:id="19"/>
    <w:bookmarkStart w:name="z21" w:id="20"/>
    <w:p>
      <w:pPr>
        <w:spacing w:after="0"/>
        <w:ind w:left="0"/>
        <w:jc w:val="both"/>
      </w:pPr>
      <w:r>
        <w:rPr>
          <w:rFonts w:ascii="Times New Roman"/>
          <w:b w:val="false"/>
          <w:i w:val="false"/>
          <w:color w:val="000000"/>
          <w:sz w:val="28"/>
        </w:rPr>
        <w:t xml:space="preserve">
      5. Мемлекеттік қызмет көрсету жөніндегі рәсімдерді (іс-қимылдарды) бастау үшін негіз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тапсыру.</w:t>
      </w:r>
    </w:p>
    <w:bookmarkEnd w:id="20"/>
    <w:bookmarkStart w:name="z22" w:id="21"/>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 орындау ұзақтығы:</w:t>
      </w:r>
    </w:p>
    <w:bookmarkEnd w:id="21"/>
    <w:bookmarkStart w:name="z23" w:id="22"/>
    <w:p>
      <w:pPr>
        <w:spacing w:after="0"/>
        <w:ind w:left="0"/>
        <w:jc w:val="both"/>
      </w:pPr>
      <w:r>
        <w:rPr>
          <w:rFonts w:ascii="Times New Roman"/>
          <w:b w:val="false"/>
          <w:i w:val="false"/>
          <w:color w:val="000000"/>
          <w:sz w:val="28"/>
        </w:rPr>
        <w:t xml:space="preserve">
      1) көрсетілетін қызметті алушының тапсырған құжаттарын қабылдау, онда көрсетілген мәліметтердің дұрыстығын және толықтығын, сондай-ақ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келуін жиырма минут ішінде тексеру; </w:t>
      </w:r>
    </w:p>
    <w:bookmarkEnd w:id="22"/>
    <w:bookmarkStart w:name="z24" w:id="23"/>
    <w:p>
      <w:pPr>
        <w:spacing w:after="0"/>
        <w:ind w:left="0"/>
        <w:jc w:val="both"/>
      </w:pPr>
      <w:r>
        <w:rPr>
          <w:rFonts w:ascii="Times New Roman"/>
          <w:b w:val="false"/>
          <w:i w:val="false"/>
          <w:color w:val="000000"/>
          <w:sz w:val="28"/>
        </w:rPr>
        <w:t xml:space="preserve">
      2) мемлекеттік қызметті алуға арналған өтінішті көрсетілетін қызметті берушінің кеңсесінде Мемлекеттік корпорациядан түскен күні он минут ішінде тіркеу; </w:t>
      </w:r>
    </w:p>
    <w:bookmarkEnd w:id="23"/>
    <w:bookmarkStart w:name="z25" w:id="24"/>
    <w:p>
      <w:pPr>
        <w:spacing w:after="0"/>
        <w:ind w:left="0"/>
        <w:jc w:val="both"/>
      </w:pPr>
      <w:r>
        <w:rPr>
          <w:rFonts w:ascii="Times New Roman"/>
          <w:b w:val="false"/>
          <w:i w:val="false"/>
          <w:color w:val="000000"/>
          <w:sz w:val="28"/>
        </w:rPr>
        <w:t>
      3) көрсетілетін қызметті беруші басшылығының орындаушыны таңдауы он минут ішінде Мемлекеттік корпорациядан түскен күні;</w:t>
      </w:r>
    </w:p>
    <w:bookmarkEnd w:id="24"/>
    <w:bookmarkStart w:name="z26" w:id="25"/>
    <w:p>
      <w:pPr>
        <w:spacing w:after="0"/>
        <w:ind w:left="0"/>
        <w:jc w:val="both"/>
      </w:pPr>
      <w:r>
        <w:rPr>
          <w:rFonts w:ascii="Times New Roman"/>
          <w:b w:val="false"/>
          <w:i w:val="false"/>
          <w:color w:val="000000"/>
          <w:sz w:val="28"/>
        </w:rPr>
        <w:t xml:space="preserve">
      4) Қазақстан Республикасы ұлттық қауіпсіздік органдарымен (бұдан әрі – ҚР ҰҚК) келісу үшін көрсетілетін қызметті беруші орындаушысының көрсетілетін қызметті алушы және шақырылатын адам туралы ақпаратты "Бүркіт" бірыңғай ақпараттық жүйесінің "Бүркіт-ІІМ" кіші жүйесіне Мемлекеттік корпорациядан түскен күні бір сағат ішінде енгізу; </w:t>
      </w:r>
    </w:p>
    <w:bookmarkEnd w:id="25"/>
    <w:bookmarkStart w:name="z27" w:id="26"/>
    <w:p>
      <w:pPr>
        <w:spacing w:after="0"/>
        <w:ind w:left="0"/>
        <w:jc w:val="both"/>
      </w:pPr>
      <w:r>
        <w:rPr>
          <w:rFonts w:ascii="Times New Roman"/>
          <w:b w:val="false"/>
          <w:i w:val="false"/>
          <w:color w:val="000000"/>
          <w:sz w:val="28"/>
        </w:rPr>
        <w:t xml:space="preserve">
      5) Мемлекеттік корпорациядан түскен күні бір сағат ішінде көрсетілетін қызметті алушы мен шақырылатын адамды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мемлекеттік қызметті көрсетуден бас тарту үшін негіздердің бар-жоғына Қазақстан Республикасы Ішкі істер министрлігінің ақпараттық деректер базасы (бұдан әрі – АДБ) арқылы қашықтықтан қолжеткізу арқылы Қазақстан Республикасы Бас прокуратурасы Құқықтық статистика және арнайы есепке алу жөніндегі комитетінің есептері бойынша тексеруі;</w:t>
      </w:r>
    </w:p>
    <w:bookmarkEnd w:id="26"/>
    <w:bookmarkStart w:name="z28" w:id="27"/>
    <w:p>
      <w:pPr>
        <w:spacing w:after="0"/>
        <w:ind w:left="0"/>
        <w:jc w:val="both"/>
      </w:pPr>
      <w:r>
        <w:rPr>
          <w:rFonts w:ascii="Times New Roman"/>
          <w:b w:val="false"/>
          <w:i w:val="false"/>
          <w:color w:val="000000"/>
          <w:sz w:val="28"/>
        </w:rPr>
        <w:t>
      6) материалдарды ҚР ҰҚК келісу "Бүркіт-ІІМ" жүйесі арқылы үш жұмыс күні ішінде жүзеге асырылады. ҚР ҰҚК органдарының жазбаша сұрау салуы бойынша көрсетілген мерзімі күнтізбелік отыз күнге дейін ұзартылады.</w:t>
      </w:r>
    </w:p>
    <w:bookmarkEnd w:id="27"/>
    <w:bookmarkStart w:name="z29" w:id="28"/>
    <w:p>
      <w:pPr>
        <w:spacing w:after="0"/>
        <w:ind w:left="0"/>
        <w:jc w:val="both"/>
      </w:pPr>
      <w:r>
        <w:rPr>
          <w:rFonts w:ascii="Times New Roman"/>
          <w:b w:val="false"/>
          <w:i w:val="false"/>
          <w:color w:val="000000"/>
          <w:sz w:val="28"/>
        </w:rPr>
        <w:t xml:space="preserve">
      Көрсетілетін қызметті беруші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қызмет көрсетуді ұзартудың себептері мен мерзімін көрсете отырып көрсетілетін қызметті алушыға жазбаша хабардар етеді, ал көрсетілетін қызметті алушы Мемлекеттік корпорацияға жүгінген кезде мемлекеттік қызмет көрсету мерзімін ұзарту туралы хабарлама үш жұмыс күні ішінде Мемлекеттік корпорацияға әрі қарай көрсетілетін қызметті алушыны ақпараттандыру үшін жолданады;</w:t>
      </w:r>
    </w:p>
    <w:bookmarkEnd w:id="28"/>
    <w:bookmarkStart w:name="z30" w:id="29"/>
    <w:p>
      <w:pPr>
        <w:spacing w:after="0"/>
        <w:ind w:left="0"/>
        <w:jc w:val="both"/>
      </w:pPr>
      <w:r>
        <w:rPr>
          <w:rFonts w:ascii="Times New Roman"/>
          <w:b w:val="false"/>
          <w:i w:val="false"/>
          <w:color w:val="000000"/>
          <w:sz w:val="28"/>
        </w:rPr>
        <w:t>
      7) орындаушының АДБ арқылы тексеру нәтижелерінің негізінде және ҚР ҰҚК келісілгеннен кейін Қазақстан Республикасының визаларын беру бойынша шақыруды не мемлекеттік қызмет көрсетуден бас тарту туралы дәлелді жауапты ҚР ҰҚК-ден түскен күні бір сағат ішінде ресімдеуі;</w:t>
      </w:r>
    </w:p>
    <w:bookmarkEnd w:id="29"/>
    <w:bookmarkStart w:name="z31" w:id="30"/>
    <w:p>
      <w:pPr>
        <w:spacing w:after="0"/>
        <w:ind w:left="0"/>
        <w:jc w:val="both"/>
      </w:pPr>
      <w:r>
        <w:rPr>
          <w:rFonts w:ascii="Times New Roman"/>
          <w:b w:val="false"/>
          <w:i w:val="false"/>
          <w:color w:val="000000"/>
          <w:sz w:val="28"/>
        </w:rPr>
        <w:t>
      8) ҚР ҰҚК-ден түскен күні он минут ішінде көрсетілетін қызметті берушінің басшылығы Қазақстан Республикасының визаларын беру бойынша шақыруға келісімке немесе мемлекеттік қызметті көрсетуден бас тарту туралы дәлелді жауапқа қол қояды және елтаңбалы мөрмен куәландырады;</w:t>
      </w:r>
    </w:p>
    <w:bookmarkEnd w:id="30"/>
    <w:bookmarkStart w:name="z32" w:id="31"/>
    <w:p>
      <w:pPr>
        <w:spacing w:after="0"/>
        <w:ind w:left="0"/>
        <w:jc w:val="both"/>
      </w:pPr>
      <w:r>
        <w:rPr>
          <w:rFonts w:ascii="Times New Roman"/>
          <w:b w:val="false"/>
          <w:i w:val="false"/>
          <w:color w:val="000000"/>
          <w:sz w:val="28"/>
        </w:rPr>
        <w:t>
      9) орындаушының Қазақстан Республикасының визаларын беру бойынша шақырудың тіркеу нөмірі, берілген күні мен жарамдылық мерзімі туралы деректерді "Бүркіт-ІІМ" жүйесіне ҚР ҰҚК-ден түскен күні бір сағат ішінде енгізуі;</w:t>
      </w:r>
    </w:p>
    <w:bookmarkEnd w:id="31"/>
    <w:bookmarkStart w:name="z33" w:id="32"/>
    <w:p>
      <w:pPr>
        <w:spacing w:after="0"/>
        <w:ind w:left="0"/>
        <w:jc w:val="both"/>
      </w:pPr>
      <w:r>
        <w:rPr>
          <w:rFonts w:ascii="Times New Roman"/>
          <w:b w:val="false"/>
          <w:i w:val="false"/>
          <w:color w:val="000000"/>
          <w:sz w:val="28"/>
        </w:rPr>
        <w:t>
      10) ҚР ҰҚК-ден түскен күні үш сағат ішінде көрсетілетін қызметті берушінің Қазақстан Республикасының визаларын беру бойынша шақыруды немесе мемлекеттік қызмет көрсетуден бас тарту туралы дәлелді жауапты беруі немесе Мемлекеттік корпорацияға жіберуі.</w:t>
      </w:r>
    </w:p>
    <w:bookmarkEnd w:id="32"/>
    <w:bookmarkStart w:name="z34" w:id="33"/>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бөліністерінің (қызметкерлерінің) өзара іс-қимыл жасасу тәртібінің сипаттамасы</w:t>
      </w:r>
    </w:p>
    <w:bookmarkEnd w:id="33"/>
    <w:bookmarkStart w:name="z35" w:id="3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бөліністерінің (қызметкерлерінің) тізбесі:</w:t>
      </w:r>
    </w:p>
    <w:bookmarkEnd w:id="34"/>
    <w:bookmarkStart w:name="z36" w:id="35"/>
    <w:p>
      <w:pPr>
        <w:spacing w:after="0"/>
        <w:ind w:left="0"/>
        <w:jc w:val="both"/>
      </w:pPr>
      <w:r>
        <w:rPr>
          <w:rFonts w:ascii="Times New Roman"/>
          <w:b w:val="false"/>
          <w:i w:val="false"/>
          <w:color w:val="000000"/>
          <w:sz w:val="28"/>
        </w:rPr>
        <w:t>
      1) көрсетілетін қызметті берушінің орындаушысы;</w:t>
      </w:r>
    </w:p>
    <w:bookmarkEnd w:id="35"/>
    <w:bookmarkStart w:name="z37" w:id="36"/>
    <w:p>
      <w:pPr>
        <w:spacing w:after="0"/>
        <w:ind w:left="0"/>
        <w:jc w:val="both"/>
      </w:pPr>
      <w:r>
        <w:rPr>
          <w:rFonts w:ascii="Times New Roman"/>
          <w:b w:val="false"/>
          <w:i w:val="false"/>
          <w:color w:val="000000"/>
          <w:sz w:val="28"/>
        </w:rPr>
        <w:t>
      2) көрсетілетін қызметті берушінің кеңсесі;</w:t>
      </w:r>
    </w:p>
    <w:bookmarkEnd w:id="36"/>
    <w:bookmarkStart w:name="z38" w:id="37"/>
    <w:p>
      <w:pPr>
        <w:spacing w:after="0"/>
        <w:ind w:left="0"/>
        <w:jc w:val="both"/>
      </w:pPr>
      <w:r>
        <w:rPr>
          <w:rFonts w:ascii="Times New Roman"/>
          <w:b w:val="false"/>
          <w:i w:val="false"/>
          <w:color w:val="000000"/>
          <w:sz w:val="28"/>
        </w:rPr>
        <w:t>
      3) көрсетілетін қызметті берушінің басшылығы.</w:t>
      </w:r>
    </w:p>
    <w:bookmarkEnd w:id="37"/>
    <w:bookmarkStart w:name="z39" w:id="3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бөліністер (қызметкерлер) арасындағы рәсімдердің (іс-қимылдар) реттілігін сипаттау:</w:t>
      </w:r>
    </w:p>
    <w:bookmarkEnd w:id="38"/>
    <w:bookmarkStart w:name="z40" w:id="39"/>
    <w:p>
      <w:pPr>
        <w:spacing w:after="0"/>
        <w:ind w:left="0"/>
        <w:jc w:val="both"/>
      </w:pPr>
      <w:r>
        <w:rPr>
          <w:rFonts w:ascii="Times New Roman"/>
          <w:b w:val="false"/>
          <w:i w:val="false"/>
          <w:color w:val="000000"/>
          <w:sz w:val="28"/>
        </w:rPr>
        <w:t>
      1) жиырма минут ішінде құжаттарды қабылдау, көрсетілетін қызметті алушы ұсынған құжаттардың толықтығы мен шынайылығын тексеру;</w:t>
      </w:r>
    </w:p>
    <w:bookmarkEnd w:id="39"/>
    <w:bookmarkStart w:name="z41" w:id="40"/>
    <w:p>
      <w:pPr>
        <w:spacing w:after="0"/>
        <w:ind w:left="0"/>
        <w:jc w:val="both"/>
      </w:pPr>
      <w:r>
        <w:rPr>
          <w:rFonts w:ascii="Times New Roman"/>
          <w:b w:val="false"/>
          <w:i w:val="false"/>
          <w:color w:val="000000"/>
          <w:sz w:val="28"/>
        </w:rPr>
        <w:t>
      2) қағаз тасымалдағышта көрсетілетін қызметті берушіге немесе Мемлекеттік корпорациядан түскен мемлекеттік қызметті алуға өтінішті он минут ішінде келіп түскен күні тіркеу;</w:t>
      </w:r>
    </w:p>
    <w:bookmarkEnd w:id="40"/>
    <w:bookmarkStart w:name="z42" w:id="41"/>
    <w:p>
      <w:pPr>
        <w:spacing w:after="0"/>
        <w:ind w:left="0"/>
        <w:jc w:val="both"/>
      </w:pPr>
      <w:r>
        <w:rPr>
          <w:rFonts w:ascii="Times New Roman"/>
          <w:b w:val="false"/>
          <w:i w:val="false"/>
          <w:color w:val="000000"/>
          <w:sz w:val="28"/>
        </w:rPr>
        <w:t>
      3) он минут ішінде көрсетілетін қызметті беруші басшылығының орындаушыны таңдауы;</w:t>
      </w:r>
    </w:p>
    <w:bookmarkEnd w:id="41"/>
    <w:bookmarkStart w:name="z43" w:id="42"/>
    <w:p>
      <w:pPr>
        <w:spacing w:after="0"/>
        <w:ind w:left="0"/>
        <w:jc w:val="both"/>
      </w:pPr>
      <w:r>
        <w:rPr>
          <w:rFonts w:ascii="Times New Roman"/>
          <w:b w:val="false"/>
          <w:i w:val="false"/>
          <w:color w:val="000000"/>
          <w:sz w:val="28"/>
        </w:rPr>
        <w:t>
      4) орындаушының үш жұмыс күні ішінде көрсетілетін қызметті алушы (көрсетілетін қызметті алушының уәкілетті өкілі) ұсынған құжаттарды тексеруі және ҚР ҰҚК-мен мемлекеттік қызмет көрсетуден бас тарту үшін негіздердің болмауын келісуі;</w:t>
      </w:r>
    </w:p>
    <w:bookmarkEnd w:id="42"/>
    <w:bookmarkStart w:name="z44" w:id="43"/>
    <w:p>
      <w:pPr>
        <w:spacing w:after="0"/>
        <w:ind w:left="0"/>
        <w:jc w:val="both"/>
      </w:pPr>
      <w:r>
        <w:rPr>
          <w:rFonts w:ascii="Times New Roman"/>
          <w:b w:val="false"/>
          <w:i w:val="false"/>
          <w:color w:val="000000"/>
          <w:sz w:val="28"/>
        </w:rPr>
        <w:t>
      5) ҚР ҰҚК-ден түскен күні бір сағат ішінде орындаушының тексеру және келісу нәтижелерінің негізінде Қазақстан Республикасының визаларын беру бойынша шақыруларды не мемлекеттік қызмет көрсетуден бас тарту туралы дәлелді жауапты ресімдеуі;</w:t>
      </w:r>
    </w:p>
    <w:bookmarkEnd w:id="43"/>
    <w:bookmarkStart w:name="z45" w:id="44"/>
    <w:p>
      <w:pPr>
        <w:spacing w:after="0"/>
        <w:ind w:left="0"/>
        <w:jc w:val="both"/>
      </w:pPr>
      <w:r>
        <w:rPr>
          <w:rFonts w:ascii="Times New Roman"/>
          <w:b w:val="false"/>
          <w:i w:val="false"/>
          <w:color w:val="000000"/>
          <w:sz w:val="28"/>
        </w:rPr>
        <w:t>
      6) ҚР ҰҚК-ден түскен күні он минут ішінде көрсетілетін қызметті беруші бастығының Қазақстан Республикасының визаларын беру бойынша шақыруға не мемлекеттік қызмет көрсетуден бас тарту туралы дәлелді жауапқа қол қоюы;</w:t>
      </w:r>
    </w:p>
    <w:bookmarkEnd w:id="44"/>
    <w:bookmarkStart w:name="z46" w:id="45"/>
    <w:p>
      <w:pPr>
        <w:spacing w:after="0"/>
        <w:ind w:left="0"/>
        <w:jc w:val="both"/>
      </w:pPr>
      <w:r>
        <w:rPr>
          <w:rFonts w:ascii="Times New Roman"/>
          <w:b w:val="false"/>
          <w:i w:val="false"/>
          <w:color w:val="000000"/>
          <w:sz w:val="28"/>
        </w:rPr>
        <w:t>
      7) Қазақстан Республикасының визаларын беру бойынша шақырудың берілген күні мен жарамдылық мерзімін және тіркеу нөмірін "Бүркіт-ІІМ" жүйесіне ҚР ҰҚК-ден түскен күні бір сағат ішінде енгізуі.</w:t>
      </w:r>
    </w:p>
    <w:bookmarkEnd w:id="45"/>
    <w:bookmarkStart w:name="z47" w:id="46"/>
    <w:p>
      <w:pPr>
        <w:spacing w:after="0"/>
        <w:ind w:left="0"/>
        <w:jc w:val="left"/>
      </w:pPr>
      <w:r>
        <w:rPr>
          <w:rFonts w:ascii="Times New Roman"/>
          <w:b/>
          <w:i w:val="false"/>
          <w:color w:val="000000"/>
        </w:rPr>
        <w:t xml:space="preserve"> 4-тарау. Мемлекеттік қызмет көрсету процесінде Мемлекеттік корпорациямен және (немесе) өзге де көрсетілетін қызметті берушілермен өзара іс-қимыл жасасу тәртібінің, сондай-ақ ақпараттық жүйелерді пайдалану тәртібінің сипаттамасы</w:t>
      </w:r>
    </w:p>
    <w:bookmarkEnd w:id="46"/>
    <w:bookmarkStart w:name="z48" w:id="47"/>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тәртібінің сипаттамасы, көрсетілетін қызмет алушының сұрау салуын өңдеу ұзақтығы:</w:t>
      </w:r>
    </w:p>
    <w:bookmarkEnd w:id="47"/>
    <w:p>
      <w:pPr>
        <w:spacing w:after="0"/>
        <w:ind w:left="0"/>
        <w:jc w:val="both"/>
      </w:pPr>
      <w:r>
        <w:rPr>
          <w:rFonts w:ascii="Times New Roman"/>
          <w:b w:val="false"/>
          <w:i w:val="false"/>
          <w:color w:val="000000"/>
          <w:sz w:val="28"/>
        </w:rPr>
        <w:t xml:space="preserve">
      1) жиырма минут ішінде Мемлекеттік корпорация қызметкерінің өтініште көрсетілген мәліметтердің дұрыстығын, сондай-ақ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 тексеруі.</w:t>
      </w:r>
    </w:p>
    <w:bookmarkStart w:name="z49" w:id="48"/>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пакетін толық ұсынбаған жағдайда Мемлекеттік корпорация қызметкері өтінішті қабылдаудан бас тартады және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құжаттарды қабылдаудан бас тарту туралы қолхат береді;</w:t>
      </w:r>
    </w:p>
    <w:bookmarkEnd w:id="48"/>
    <w:bookmarkStart w:name="z50" w:id="49"/>
    <w:p>
      <w:pPr>
        <w:spacing w:after="0"/>
        <w:ind w:left="0"/>
        <w:jc w:val="both"/>
      </w:pPr>
      <w:r>
        <w:rPr>
          <w:rFonts w:ascii="Times New Roman"/>
          <w:b w:val="false"/>
          <w:i w:val="false"/>
          <w:color w:val="000000"/>
          <w:sz w:val="28"/>
        </w:rPr>
        <w:t>
      2) Мемлекеттік корпорация қызметкері көрсетілетін қызметті алушыға тиісті құжаттарды қабылдағаны туралы қолхат береді;</w:t>
      </w:r>
    </w:p>
    <w:bookmarkEnd w:id="49"/>
    <w:bookmarkStart w:name="z51" w:id="50"/>
    <w:p>
      <w:pPr>
        <w:spacing w:after="0"/>
        <w:ind w:left="0"/>
        <w:jc w:val="both"/>
      </w:pPr>
      <w:r>
        <w:rPr>
          <w:rFonts w:ascii="Times New Roman"/>
          <w:b w:val="false"/>
          <w:i w:val="false"/>
          <w:color w:val="000000"/>
          <w:sz w:val="28"/>
        </w:rPr>
        <w:t>
      3) Мемлекеттік корпорацияның қызметкері егер өзгесі Қазақстан Республикасының заңдарында көзделмесе, мемлекеттік қызмет көрсету кезінде ақпараттық жүйелерде қамтылған, заңмен сақталатын құпияны құрайтын мәліметтерді пайдалануға көрсетілетін қызметті алушының жазбаша келісімін алады;</w:t>
      </w:r>
    </w:p>
    <w:bookmarkEnd w:id="50"/>
    <w:bookmarkStart w:name="z52" w:id="51"/>
    <w:p>
      <w:pPr>
        <w:spacing w:after="0"/>
        <w:ind w:left="0"/>
        <w:jc w:val="both"/>
      </w:pPr>
      <w:r>
        <w:rPr>
          <w:rFonts w:ascii="Times New Roman"/>
          <w:b w:val="false"/>
          <w:i w:val="false"/>
          <w:color w:val="000000"/>
          <w:sz w:val="28"/>
        </w:rPr>
        <w:t>
      4) қабылданған құжаттар қарау үшін көрсетілетін қызметті берушіге бір жұмыс күні ішінде жолданады;</w:t>
      </w:r>
    </w:p>
    <w:bookmarkEnd w:id="51"/>
    <w:bookmarkStart w:name="z53" w:id="52"/>
    <w:p>
      <w:pPr>
        <w:spacing w:after="0"/>
        <w:ind w:left="0"/>
        <w:jc w:val="both"/>
      </w:pPr>
      <w:r>
        <w:rPr>
          <w:rFonts w:ascii="Times New Roman"/>
          <w:b w:val="false"/>
          <w:i w:val="false"/>
          <w:color w:val="000000"/>
          <w:sz w:val="28"/>
        </w:rPr>
        <w:t>
      5) қабылдаған құжаттарды көрсетілетін қызметті берушіге жеткізгеннен кейін мемлекеттік қызмет көрсету процесінде көрсетілетін қызметті берушінің құрылымдық бөліністерінің (қызметкерлерінің) іс-қимылдарының тәртібі осы регламенттің 2-тарауы 6-тармағының 1)-9) тармақшаларына сәйкес жүзеге асырылады;</w:t>
      </w:r>
    </w:p>
    <w:bookmarkEnd w:id="52"/>
    <w:bookmarkStart w:name="z54" w:id="53"/>
    <w:p>
      <w:pPr>
        <w:spacing w:after="0"/>
        <w:ind w:left="0"/>
        <w:jc w:val="both"/>
      </w:pPr>
      <w:r>
        <w:rPr>
          <w:rFonts w:ascii="Times New Roman"/>
          <w:b w:val="false"/>
          <w:i w:val="false"/>
          <w:color w:val="000000"/>
          <w:sz w:val="28"/>
        </w:rPr>
        <w:t>
      6) мемлекеттік қызмет көрсету нәтижесін көрсетілетін қызметті беруші қызметкері Мемлекеттік корпорацияға стандартта көзделген мемлекеттік қызмет көрсету мерзімі аяқталардан бір күн бұрын жолдайды.</w:t>
      </w:r>
    </w:p>
    <w:bookmarkEnd w:id="53"/>
    <w:bookmarkStart w:name="z55" w:id="54"/>
    <w:p>
      <w:pPr>
        <w:spacing w:after="0"/>
        <w:ind w:left="0"/>
        <w:jc w:val="both"/>
      </w:pPr>
      <w:r>
        <w:rPr>
          <w:rFonts w:ascii="Times New Roman"/>
          <w:b w:val="false"/>
          <w:i w:val="false"/>
          <w:color w:val="000000"/>
          <w:sz w:val="28"/>
        </w:rPr>
        <w:t>
      10. Қазақстан Республикасының визаларын беру бойынша шақыруларын не көрсетілетін қызметті алушыға мемлекеттік қызмет көрсетуден бас тарту туралы дәлелді жауапты беруді Мемлекеттік корпорацияның қызметкері қолхат негізінде онда көрсетілген мерзімде күн сайын "терезе" арқылы жүзеге асырады.</w:t>
      </w:r>
    </w:p>
    <w:bookmarkEnd w:id="54"/>
    <w:bookmarkStart w:name="z56" w:id="55"/>
    <w:p>
      <w:pPr>
        <w:spacing w:after="0"/>
        <w:ind w:left="0"/>
        <w:jc w:val="both"/>
      </w:pPr>
      <w:r>
        <w:rPr>
          <w:rFonts w:ascii="Times New Roman"/>
          <w:b w:val="false"/>
          <w:i w:val="false"/>
          <w:color w:val="000000"/>
          <w:sz w:val="28"/>
        </w:rPr>
        <w:t xml:space="preserve">
      12. Мемлекеттік қызмет көрсету процесінде көрсетілетін қызметті берушінің құрылымдық бөліністерінің (қызметкерлерінің) өзара іс-қимыл жасасу рәсімдерінің (іс-қимылдарының) реттілігінің толық сипаттамасы осы регламентке қосымшаға сәйкес бизнес-процестерінің анықтамалығында көрсетіледі. </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Респуликасының</w:t>
            </w:r>
            <w:r>
              <w:br/>
            </w:r>
            <w:r>
              <w:rPr>
                <w:rFonts w:ascii="Times New Roman"/>
                <w:b w:val="false"/>
                <w:i w:val="false"/>
                <w:color w:val="000000"/>
                <w:sz w:val="20"/>
              </w:rPr>
              <w:t>визаларын беру бойынша</w:t>
            </w:r>
            <w:r>
              <w:br/>
            </w:r>
            <w:r>
              <w:rPr>
                <w:rFonts w:ascii="Times New Roman"/>
                <w:b w:val="false"/>
                <w:i w:val="false"/>
                <w:color w:val="000000"/>
                <w:sz w:val="20"/>
              </w:rPr>
              <w:t>қабылдаушы тұлғалардың</w:t>
            </w:r>
            <w:r>
              <w:br/>
            </w:r>
            <w:r>
              <w:rPr>
                <w:rFonts w:ascii="Times New Roman"/>
                <w:b w:val="false"/>
                <w:i w:val="false"/>
                <w:color w:val="000000"/>
                <w:sz w:val="20"/>
              </w:rPr>
              <w:t>шақыруларын қабылдау және</w:t>
            </w:r>
            <w:r>
              <w:br/>
            </w:r>
            <w:r>
              <w:rPr>
                <w:rFonts w:ascii="Times New Roman"/>
                <w:b w:val="false"/>
                <w:i w:val="false"/>
                <w:color w:val="000000"/>
                <w:sz w:val="20"/>
              </w:rPr>
              <w:t>келісу"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58" w:id="56"/>
    <w:p>
      <w:pPr>
        <w:spacing w:after="0"/>
        <w:ind w:left="0"/>
        <w:jc w:val="left"/>
      </w:pPr>
      <w:r>
        <w:rPr>
          <w:rFonts w:ascii="Times New Roman"/>
          <w:b/>
          <w:i w:val="false"/>
          <w:color w:val="000000"/>
        </w:rPr>
        <w:t xml:space="preserve"> "Қазақстан Республикасының визаларын беру бойынша қабылдаушы тұлғалардың шақыруларын қабылдау және келісу" мемлекеттік қызмет көрсетудің бизнес-процесінің анықтамалығы</w:t>
      </w:r>
    </w:p>
    <w:bookmarkEnd w:id="56"/>
    <w:p>
      <w:pPr>
        <w:spacing w:after="0"/>
        <w:ind w:left="0"/>
        <w:jc w:val="left"/>
      </w:pPr>
      <w:r>
        <w:br/>
      </w:r>
    </w:p>
    <w:p>
      <w:pPr>
        <w:spacing w:after="0"/>
        <w:ind w:left="0"/>
        <w:jc w:val="both"/>
      </w:pPr>
      <w:r>
        <w:drawing>
          <wp:inline distT="0" distB="0" distL="0" distR="0">
            <wp:extent cx="78105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4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