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c028" w14:textId="ae7c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376 бұйрығы. Қазақстан Республикасының Әділет министрлігінде 2018 жылғы 28 наурызда № 16662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11.03.2024 </w:t>
      </w:r>
      <w:r>
        <w:rPr>
          <w:rFonts w:ascii="Times New Roman"/>
          <w:b w:val="false"/>
          <w:i w:val="false"/>
          <w:color w:val="000000"/>
          <w:sz w:val="28"/>
        </w:rPr>
        <w:t>№ 133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қағидаларын бекіту туралы" Қазақстан Республикасы Қаржы министрінің 2015 жылғы 27 наурыздағы № 223 (Нормативтік құқықтық актілерді мемлекеттік тіркеу тізілімінде № 11180 болып тіркелген, Қазақстан Республикасы нормативтік құқықтық актілерінің "Әділет" ақпараттық-құқықтық жүйесінде 2015 жылдың. 1 қазанда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"Уәкілетті мемлекеттік органдардың тиісті мақсаттарда пайдаланылмайтын немесе Қазақстан Республикасының заңнамасын бұза отырып пайдаланылатын жер учаскелерін айқындау және мемлекеттік кірістер органдарына осындай жер учаскелері бойынша мәліметтерді ұсыну қағидаларын бекіту туралы" Қазақстан Республикасы Қаржы Министрінің 2015 жылғы 27 наурыздағы № 223 бұйрығына өзгерістер енгізу туралы</w:t>
      </w:r>
    </w:p>
    <w:bookmarkEnd w:id="4"/>
    <w:bookmarkStart w:name="z6" w:id="5"/>
    <w:p>
      <w:pPr>
        <w:spacing w:after="0"/>
        <w:ind w:left="0"/>
        <w:jc w:val="both"/>
      </w:pPr>
      <w:r>
        <w:rPr>
          <w:rFonts w:ascii="Times New Roman"/>
          <w:b w:val="false"/>
          <w:i w:val="false"/>
          <w:color w:val="000000"/>
          <w:sz w:val="28"/>
        </w:rPr>
        <w:t xml:space="preserve">
      Қазақстан Республикасы Қаржы министрінің 2015 жылғы 11 желтоқсандағы № 647 (Нормативтік құқықтық актілерді мемлекеттік тіркеу тізілімінде № 12616 болып тіркелген, Қазақстан Республикасы нормативтік құқықтық актілерінің "Әділет" ақпараттық-құқықтық жүйесінде 2016 жылдың. 18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w:t>
      </w:r>
    </w:p>
    <w:p>
      <w:pPr>
        <w:spacing w:after="0"/>
        <w:ind w:left="0"/>
        <w:jc w:val="both"/>
      </w:pPr>
      <w:r>
        <w:rPr>
          <w:rFonts w:ascii="Times New Roman"/>
          <w:b w:val="false"/>
          <w:i w:val="false"/>
          <w:color w:val="000000"/>
          <w:sz w:val="28"/>
        </w:rPr>
        <w:t>
      "___" __________2018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376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Қаржы министрінің 11.03.2024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1. Осы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(бұдан әрі – Қағидалар) "Салық және бюджетке төленетін басқа да міндетті төлемдер туралы" Қазақстан Республикасының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жерді пайдалану мен қорғауды бақылау жөніндегі уәкілетті органның (бұдан әрі – уәкілетті орган)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(бұдан әрі – мәліметтер) ұсыну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Уәкілетті орган есепті жылдан кейінгі екінші айдың он бесі күнінен кешіктірілмейтін мерзімде жер учаскесі тұрған жері бойынша мемлекеттік кірістер органына өткен салық кезеңі (күнтізбелік жыл)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мәліметтерді жолдайды. Мәліметтер жыл сайын өткен кезендердегі анықталған бұзушылықтар бойынша мәліметтермен осы бұзушылықтарды түпкілікті орындамайынша қайталанып ұсынылады. </w:t>
      </w:r>
    </w:p>
    <w:bookmarkEnd w:id="14"/>
    <w:bookmarkStart w:name="z17" w:id="15"/>
    <w:p>
      <w:pPr>
        <w:spacing w:after="0"/>
        <w:ind w:left="0"/>
        <w:jc w:val="both"/>
      </w:pPr>
      <w:r>
        <w:rPr>
          <w:rFonts w:ascii="Times New Roman"/>
          <w:b w:val="false"/>
          <w:i w:val="false"/>
          <w:color w:val="000000"/>
          <w:sz w:val="28"/>
        </w:rPr>
        <w:t>
      3. Мәліметтер, электрондық нұсқасын (флеш – есте сақтау тасымалдағышы ретінде пайдаланатын есте сақтау құрылғысы арқылы, Microsoft Excel форматында) қоса бере отырып, қағаз тасымалдағышында екі данада қазақ және (немесе) орыс тілдерінде жасалады:</w:t>
      </w:r>
    </w:p>
    <w:bookmarkEnd w:id="15"/>
    <w:bookmarkStart w:name="z18" w:id="16"/>
    <w:p>
      <w:pPr>
        <w:spacing w:after="0"/>
        <w:ind w:left="0"/>
        <w:jc w:val="both"/>
      </w:pPr>
      <w:r>
        <w:rPr>
          <w:rFonts w:ascii="Times New Roman"/>
          <w:b w:val="false"/>
          <w:i w:val="false"/>
          <w:color w:val="000000"/>
          <w:sz w:val="28"/>
        </w:rPr>
        <w:t xml:space="preserve">
      1) бірінші данасы уәкiлеттi органда қалады; </w:t>
      </w:r>
    </w:p>
    <w:bookmarkEnd w:id="16"/>
    <w:bookmarkStart w:name="z19" w:id="17"/>
    <w:p>
      <w:pPr>
        <w:spacing w:after="0"/>
        <w:ind w:left="0"/>
        <w:jc w:val="both"/>
      </w:pPr>
      <w:r>
        <w:rPr>
          <w:rFonts w:ascii="Times New Roman"/>
          <w:b w:val="false"/>
          <w:i w:val="false"/>
          <w:color w:val="000000"/>
          <w:sz w:val="28"/>
        </w:rPr>
        <w:t>
      2) екінші данасы мемлекеттік кірістер органдарына беріледі.</w:t>
      </w:r>
    </w:p>
    <w:bookmarkEnd w:id="17"/>
    <w:bookmarkStart w:name="z20" w:id="18"/>
    <w:p>
      <w:pPr>
        <w:spacing w:after="0"/>
        <w:ind w:left="0"/>
        <w:jc w:val="both"/>
      </w:pPr>
      <w:r>
        <w:rPr>
          <w:rFonts w:ascii="Times New Roman"/>
          <w:b w:val="false"/>
          <w:i w:val="false"/>
          <w:color w:val="000000"/>
          <w:sz w:val="28"/>
        </w:rPr>
        <w:t xml:space="preserve">
      4. Мемлекеттік кірістер органдарына ұсынылатын мәліметтерге уәкiлеттi органның басшысы не оның алмастыратын тұлға, сондай-ақ мәліметтерді жасауға жауапты лауазымды тұлғаның қолы қойылады және ол мөрмен куәландырылады. </w:t>
      </w:r>
    </w:p>
    <w:bookmarkEnd w:id="18"/>
    <w:bookmarkStart w:name="z21" w:id="19"/>
    <w:p>
      <w:pPr>
        <w:spacing w:after="0"/>
        <w:ind w:left="0"/>
        <w:jc w:val="both"/>
      </w:pPr>
      <w:r>
        <w:rPr>
          <w:rFonts w:ascii="Times New Roman"/>
          <w:b w:val="false"/>
          <w:i w:val="false"/>
          <w:color w:val="000000"/>
          <w:sz w:val="28"/>
        </w:rPr>
        <w:t xml:space="preserve">
      5. Мемлекеттік кірістер органының мәліметтерді қабылдауға жауапты лауазымды тұлғасы тегін, атын, әкесінің атын (ол болған жағдайда), лауазымын және алған күнін көрсете отырып мәліметтерді алғанын растап қолын қояды.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пайдалану мен қорғауды</w:t>
            </w:r>
            <w:r>
              <w:br/>
            </w:r>
            <w:r>
              <w:rPr>
                <w:rFonts w:ascii="Times New Roman"/>
                <w:b w:val="false"/>
                <w:i w:val="false"/>
                <w:color w:val="000000"/>
                <w:sz w:val="20"/>
              </w:rPr>
              <w:t>бақылау жөніндегі уәкілетті</w:t>
            </w:r>
            <w:r>
              <w:br/>
            </w:r>
            <w:r>
              <w:rPr>
                <w:rFonts w:ascii="Times New Roman"/>
                <w:b w:val="false"/>
                <w:i w:val="false"/>
                <w:color w:val="000000"/>
                <w:sz w:val="20"/>
              </w:rPr>
              <w:t>органның мемлекеттік кірістер</w:t>
            </w:r>
            <w:r>
              <w:br/>
            </w:r>
            <w:r>
              <w:rPr>
                <w:rFonts w:ascii="Times New Roman"/>
                <w:b w:val="false"/>
                <w:i w:val="false"/>
                <w:color w:val="000000"/>
                <w:sz w:val="20"/>
              </w:rPr>
              <w:t>органдарына объектілер салуға</w:t>
            </w:r>
            <w:r>
              <w:br/>
            </w:r>
            <w:r>
              <w:rPr>
                <w:rFonts w:ascii="Times New Roman"/>
                <w:b w:val="false"/>
                <w:i w:val="false"/>
                <w:color w:val="000000"/>
                <w:sz w:val="20"/>
              </w:rPr>
              <w:t xml:space="preserve">арналған және тиісті </w:t>
            </w:r>
            <w:r>
              <w:br/>
            </w:r>
            <w:r>
              <w:rPr>
                <w:rFonts w:ascii="Times New Roman"/>
                <w:b w:val="false"/>
                <w:i w:val="false"/>
                <w:color w:val="000000"/>
                <w:sz w:val="20"/>
              </w:rPr>
              <w:t xml:space="preserve">мақсаттарда пайдаланылмайтын </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сондай-ақ мақсаты</w:t>
            </w:r>
            <w:r>
              <w:br/>
            </w:r>
            <w:r>
              <w:rPr>
                <w:rFonts w:ascii="Times New Roman"/>
                <w:b w:val="false"/>
                <w:i w:val="false"/>
                <w:color w:val="000000"/>
                <w:sz w:val="20"/>
              </w:rPr>
              <w:t>бойынша пайдаланылмайтын</w:t>
            </w:r>
            <w:r>
              <w:br/>
            </w:r>
            <w:r>
              <w:rPr>
                <w:rFonts w:ascii="Times New Roman"/>
                <w:b w:val="false"/>
                <w:i w:val="false"/>
                <w:color w:val="000000"/>
                <w:sz w:val="20"/>
              </w:rPr>
              <w:t xml:space="preserve">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 xml:space="preserve">пайдаланылатын ауыл </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бойынша </w:t>
            </w:r>
            <w:r>
              <w:br/>
            </w:r>
            <w:r>
              <w:rPr>
                <w:rFonts w:ascii="Times New Roman"/>
                <w:b w:val="false"/>
                <w:i w:val="false"/>
                <w:color w:val="000000"/>
                <w:sz w:val="20"/>
              </w:rPr>
              <w:t xml:space="preserve">мәліметтерді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 __________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11.03.2024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__________________</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Ұсынатындар: Ұсынатындар: жерді пайдалану мен қорғауды бақылау жөніндегі уәкілетті орган</w:t>
      </w:r>
    </w:p>
    <w:p>
      <w:pPr>
        <w:spacing w:after="0"/>
        <w:ind w:left="0"/>
        <w:jc w:val="both"/>
      </w:pPr>
      <w:r>
        <w:rPr>
          <w:rFonts w:ascii="Times New Roman"/>
          <w:b w:val="false"/>
          <w:i w:val="false"/>
          <w:color w:val="000000"/>
          <w:sz w:val="28"/>
        </w:rPr>
        <w:t>
      Қайда ұсынылады: аумақтық мемлекеттік кірістер органына</w:t>
      </w:r>
    </w:p>
    <w:p>
      <w:pPr>
        <w:spacing w:after="0"/>
        <w:ind w:left="0"/>
        <w:jc w:val="both"/>
      </w:pPr>
      <w:r>
        <w:rPr>
          <w:rFonts w:ascii="Times New Roman"/>
          <w:b w:val="false"/>
          <w:i w:val="false"/>
          <w:color w:val="000000"/>
          <w:sz w:val="28"/>
        </w:rPr>
        <w:t>
      Ұсыну мерзімі: есепті жылдан кейінгі екінші айдың 15-і күнінен кешіктірілмейтін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(ол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тұрған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 немесе Қазақстан Республикасының заңнамасы бұзыла отырып пайдаланылатын ауыл шаруашылығы мақсатындағы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гектармен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табыс 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 жою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мемлекеттік орган басшысының, не оны алмастыратын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 әкесінің аты (ол болған кезде)</w:t>
            </w:r>
          </w:p>
          <w:p>
            <w:pPr>
              <w:spacing w:after="20"/>
              <w:ind w:left="20"/>
              <w:jc w:val="both"/>
            </w:pPr>
            <w:r>
              <w:rPr>
                <w:rFonts w:ascii="Times New Roman"/>
                <w:b w:val="false"/>
                <w:i w:val="false"/>
                <w:color w:val="000000"/>
                <w:sz w:val="20"/>
              </w:rPr>
              <w:t>
Мәліметтер жасалған күн</w:t>
            </w:r>
          </w:p>
          <w:p>
            <w:pPr>
              <w:spacing w:after="20"/>
              <w:ind w:left="20"/>
              <w:jc w:val="both"/>
            </w:pPr>
            <w:r>
              <w:rPr>
                <w:rFonts w:ascii="Times New Roman"/>
                <w:b w:val="false"/>
                <w:i w:val="false"/>
                <w:color w:val="000000"/>
                <w:sz w:val="20"/>
              </w:rPr>
              <w:t>
20__жылғы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 мөрдің орны)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(Осы мәліметтерді қабылдап алған мемлекеттік кірістер органының лауазымды адамының тегі, аты, әкесінің аты (ол болған кезде), лауазымы)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 20___жылғы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