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d986" w14:textId="5ddd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12 наурызда № 91 бұйрығы. Қазақстан Республикасының Әділет министрлігінде 2018 жылғы 27 наурызда № 16648 болып тіркелді. Күші жойылды - Қазақстан Республикасы Білім және ғылым министрінің м.а. 2021 жылғы 29 желтоқсандағы № 614 бұйрығымен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2" w:id="0"/>
    <w:p>
      <w:pPr>
        <w:spacing w:after="0"/>
        <w:ind w:left="0"/>
        <w:jc w:val="both"/>
      </w:pPr>
      <w:r>
        <w:rPr>
          <w:rFonts w:ascii="Times New Roman"/>
          <w:b w:val="false"/>
          <w:i w:val="false"/>
          <w:color w:val="000000"/>
          <w:sz w:val="28"/>
        </w:rPr>
        <w:t xml:space="preserve">
      1.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2013 жылғы 18 қазанда № 8827 болып тіркелген, 2014 жылғы 8 наурыздағы № 47 (28271) "Егемен Қазақстан" газетінде жарияланған) мынадай өзгерістер мен толықтыру енгізілсін:</w:t>
      </w:r>
    </w:p>
    <w:bookmarkEnd w:id="0"/>
    <w:bookmarkStart w:name="z3" w:id="1"/>
    <w:p>
      <w:pPr>
        <w:spacing w:after="0"/>
        <w:ind w:left="0"/>
        <w:jc w:val="both"/>
      </w:pPr>
      <w:r>
        <w:rPr>
          <w:rFonts w:ascii="Times New Roman"/>
          <w:b w:val="false"/>
          <w:i w:val="false"/>
          <w:color w:val="000000"/>
          <w:sz w:val="28"/>
        </w:rPr>
        <w:t xml:space="preserve">
      көрсетiлген бұйрықпен бекітілген Білім беру деңгейлері бойынша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"3. Мектептердің негізгі міндеттері:</w:t>
      </w:r>
    </w:p>
    <w:bookmarkEnd w:id="2"/>
    <w:bookmarkStart w:name="z6" w:id="3"/>
    <w:p>
      <w:pPr>
        <w:spacing w:after="0"/>
        <w:ind w:left="0"/>
        <w:jc w:val="both"/>
      </w:pPr>
      <w:r>
        <w:rPr>
          <w:rFonts w:ascii="Times New Roman"/>
          <w:b w:val="false"/>
          <w:i w:val="false"/>
          <w:color w:val="000000"/>
          <w:sz w:val="28"/>
        </w:rPr>
        <w:t>
      1) құзыретті жеке тұлғаны қалыптастыруға және дамытуға бағытталған білім беру бағдарламаларын меңгеру арқылы оқушылардың функционалдық сауаттылығын дамыту үшін жағдайлар жасау;</w:t>
      </w:r>
    </w:p>
    <w:bookmarkEnd w:id="3"/>
    <w:bookmarkStart w:name="z7" w:id="4"/>
    <w:p>
      <w:pPr>
        <w:spacing w:after="0"/>
        <w:ind w:left="0"/>
        <w:jc w:val="both"/>
      </w:pPr>
      <w:r>
        <w:rPr>
          <w:rFonts w:ascii="Times New Roman"/>
          <w:b w:val="false"/>
          <w:i w:val="false"/>
          <w:color w:val="000000"/>
          <w:sz w:val="28"/>
        </w:rPr>
        <w:t>
      2) білім алушылардың тиісті мемлекеттік жалпыға міндетті білім беру стандартында көзделген базистік ғылым негіздерін алуын қамтамасыз ету;</w:t>
      </w:r>
    </w:p>
    <w:bookmarkEnd w:id="4"/>
    <w:bookmarkStart w:name="z8" w:id="5"/>
    <w:p>
      <w:pPr>
        <w:spacing w:after="0"/>
        <w:ind w:left="0"/>
        <w:jc w:val="both"/>
      </w:pPr>
      <w:r>
        <w:rPr>
          <w:rFonts w:ascii="Times New Roman"/>
          <w:b w:val="false"/>
          <w:i w:val="false"/>
          <w:color w:val="000000"/>
          <w:sz w:val="28"/>
        </w:rPr>
        <w:t>
      3) жеке тұлғаның шығармашылық, рухани және дене бітімі мүмкiндіктерін дамыту, адамгершілік пен салауатты өмір салтының берік негіздерін қалыптастыру;</w:t>
      </w:r>
    </w:p>
    <w:bookmarkEnd w:id="5"/>
    <w:bookmarkStart w:name="z9" w:id="6"/>
    <w:p>
      <w:pPr>
        <w:spacing w:after="0"/>
        <w:ind w:left="0"/>
        <w:jc w:val="both"/>
      </w:pPr>
      <w:r>
        <w:rPr>
          <w:rFonts w:ascii="Times New Roman"/>
          <w:b w:val="false"/>
          <w:i w:val="false"/>
          <w:color w:val="000000"/>
          <w:sz w:val="28"/>
        </w:rPr>
        <w:t>
      4)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 келген көріністерге төзбеушілікке тәрбиелеу;</w:t>
      </w:r>
    </w:p>
    <w:bookmarkEnd w:id="6"/>
    <w:bookmarkStart w:name="z10" w:id="7"/>
    <w:p>
      <w:pPr>
        <w:spacing w:after="0"/>
        <w:ind w:left="0"/>
        <w:jc w:val="both"/>
      </w:pPr>
      <w:r>
        <w:rPr>
          <w:rFonts w:ascii="Times New Roman"/>
          <w:b w:val="false"/>
          <w:i w:val="false"/>
          <w:color w:val="000000"/>
          <w:sz w:val="28"/>
        </w:rPr>
        <w:t>
      5)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bookmarkEnd w:id="7"/>
    <w:bookmarkStart w:name="z11" w:id="8"/>
    <w:p>
      <w:pPr>
        <w:spacing w:after="0"/>
        <w:ind w:left="0"/>
        <w:jc w:val="both"/>
      </w:pPr>
      <w:r>
        <w:rPr>
          <w:rFonts w:ascii="Times New Roman"/>
          <w:b w:val="false"/>
          <w:i w:val="false"/>
          <w:color w:val="000000"/>
          <w:sz w:val="28"/>
        </w:rPr>
        <w:t>
      6) отандық және әлемдік мәдениет жетістіктеріне баулу, қазақ халқы мен Қазақстан Республикасында тұратын басқа да ұлттардың тарихын, әдет-ғұрпы мен дәстүрлерін зерделеу;</w:t>
      </w:r>
    </w:p>
    <w:bookmarkEnd w:id="8"/>
    <w:bookmarkStart w:name="z12" w:id="9"/>
    <w:p>
      <w:pPr>
        <w:spacing w:after="0"/>
        <w:ind w:left="0"/>
        <w:jc w:val="both"/>
      </w:pPr>
      <w:r>
        <w:rPr>
          <w:rFonts w:ascii="Times New Roman"/>
          <w:b w:val="false"/>
          <w:i w:val="false"/>
          <w:color w:val="000000"/>
          <w:sz w:val="28"/>
        </w:rPr>
        <w:t>
      7) барлық оқушылардың ерекше білім беруге қажеттіліктерін және жеке мүмкіндіктерін ескере отырып, білім алуға тең қолжетімділікті қамтамасыз етуге жағдайлар жасау.";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xml:space="preserve">
      "16. Жалпы білім беру ұйымдарының барлық түрінде оқушылар үшін сабақтар арасындағы үзілістің ұзақтығы кемінде бес минут, үлкен үзіліс (екінші немесе үшінші сабақтан кейін) отыз минутты құрайды. </w:t>
      </w:r>
    </w:p>
    <w:bookmarkEnd w:id="10"/>
    <w:bookmarkStart w:name="z15" w:id="11"/>
    <w:p>
      <w:pPr>
        <w:spacing w:after="0"/>
        <w:ind w:left="0"/>
        <w:jc w:val="both"/>
      </w:pPr>
      <w:r>
        <w:rPr>
          <w:rFonts w:ascii="Times New Roman"/>
          <w:b w:val="false"/>
          <w:i w:val="false"/>
          <w:color w:val="000000"/>
          <w:sz w:val="28"/>
        </w:rPr>
        <w:t>
      Бір үлкен үзілістің орнына екінші және төртінші сабақтан кейін әрқайсысы он бес минуттан екі үзіліс жасауға жол беріледі.</w:t>
      </w:r>
    </w:p>
    <w:bookmarkEnd w:id="11"/>
    <w:bookmarkStart w:name="z16" w:id="12"/>
    <w:p>
      <w:pPr>
        <w:spacing w:after="0"/>
        <w:ind w:left="0"/>
        <w:jc w:val="both"/>
      </w:pPr>
      <w:r>
        <w:rPr>
          <w:rFonts w:ascii="Times New Roman"/>
          <w:b w:val="false"/>
          <w:i w:val="false"/>
          <w:color w:val="000000"/>
          <w:sz w:val="28"/>
        </w:rPr>
        <w:t>
      17. Жалпы білім беру ұйымдарында сабақтың ұзақтығы қырық минуттан аспайды. Бірінші сыныптарда оқу жүктемесін бірте-бірте арттыра отырып, оқу сабақтарының "сатылы" режимін қолданылады. Қыркүйекте үш сабақ  отыз бес минуттан, қазаннан бастап қырық минуттан жоспарланады. Сабақтарда дене шынықтыру минуттарын және көзге арналған жаттығулар өткізіледі. Бірінші сынып оқушылары үшін жыл бойы қосымша бір апталық каникул көзделеді. Бастауыш мектепте қосарланған сабақтарды өткізуге жол берілмейді.";</w:t>
      </w:r>
    </w:p>
    <w:bookmarkEnd w:id="12"/>
    <w:bookmarkStart w:name="z17" w:id="13"/>
    <w:p>
      <w:pPr>
        <w:spacing w:after="0"/>
        <w:ind w:left="0"/>
        <w:jc w:val="both"/>
      </w:pPr>
      <w:r>
        <w:rPr>
          <w:rFonts w:ascii="Times New Roman"/>
          <w:b w:val="false"/>
          <w:i w:val="false"/>
          <w:color w:val="000000"/>
          <w:sz w:val="28"/>
        </w:rPr>
        <w:t>
      мынадай мазмұндағы 24-1-тармағымен толықтырылсын:</w:t>
      </w:r>
    </w:p>
    <w:bookmarkEnd w:id="13"/>
    <w:bookmarkStart w:name="z18" w:id="14"/>
    <w:p>
      <w:pPr>
        <w:spacing w:after="0"/>
        <w:ind w:left="0"/>
        <w:jc w:val="both"/>
      </w:pPr>
      <w:r>
        <w:rPr>
          <w:rFonts w:ascii="Times New Roman"/>
          <w:b w:val="false"/>
          <w:i w:val="false"/>
          <w:color w:val="000000"/>
          <w:sz w:val="28"/>
        </w:rPr>
        <w:t xml:space="preserve">
      "24-1. Ерекше білім беруге қажеттіліктері бар, сонымен қатар үйде оқитын балаларға қажеттіліктерге сәйкес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 негізінде жеке оқу жоспарлары мен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үлгілік оқу бағдарламаларының негізінде жеке оқу бағдарламалары әзірленеді.";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"29. Мектеп өз қызметінде Қазақстан Республикасының Конституциясын, Қазақстан Республикасының заңнамасын, осы Қағидаларды және мектептің жарғысын басшылыққа алады.</w:t>
      </w:r>
    </w:p>
    <w:bookmarkEnd w:id="15"/>
    <w:bookmarkStart w:name="z21" w:id="16"/>
    <w:p>
      <w:pPr>
        <w:spacing w:after="0"/>
        <w:ind w:left="0"/>
        <w:jc w:val="both"/>
      </w:pPr>
      <w:r>
        <w:rPr>
          <w:rFonts w:ascii="Times New Roman"/>
          <w:b w:val="false"/>
          <w:i w:val="false"/>
          <w:color w:val="000000"/>
          <w:sz w:val="28"/>
        </w:rPr>
        <w:t>
      Мектепті тікелей басқаруды конкурстық негізде тағайындалған директор жүзеге асырады.";</w:t>
      </w:r>
    </w:p>
    <w:bookmarkEnd w:id="16"/>
    <w:bookmarkStart w:name="z22" w:id="17"/>
    <w:p>
      <w:pPr>
        <w:spacing w:after="0"/>
        <w:ind w:left="0"/>
        <w:jc w:val="both"/>
      </w:pPr>
      <w:r>
        <w:rPr>
          <w:rFonts w:ascii="Times New Roman"/>
          <w:b w:val="false"/>
          <w:i w:val="false"/>
          <w:color w:val="000000"/>
          <w:sz w:val="28"/>
        </w:rPr>
        <w:t xml:space="preserve">
      көрсетiлген бұйрықпен бекітілген Оқытуды ұйымдастыру жағдайы бойынша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"13. Жас ерекшеліктері бойынша оқыту әдістемесін қолдану кезінде қосып оқытуға жол 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"32. Мектепте оқу жылы 1 қыркүйекте басталады, меншік нысанына және ведомстволық бағыныстылығына қарамастан 25 мамырда аяқталады.".</w:t>
      </w:r>
    </w:p>
    <w:bookmarkEnd w:id="19"/>
    <w:bookmarkStart w:name="z26" w:id="20"/>
    <w:p>
      <w:pPr>
        <w:spacing w:after="0"/>
        <w:ind w:left="0"/>
        <w:jc w:val="both"/>
      </w:pPr>
      <w:r>
        <w:rPr>
          <w:rFonts w:ascii="Times New Roman"/>
          <w:b w:val="false"/>
          <w:i w:val="false"/>
          <w:color w:val="000000"/>
          <w:sz w:val="28"/>
        </w:rPr>
        <w:t xml:space="preserve">
      көрсетiлген бұйрықпен бекітілген Интернаттық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"5. Интернаттық білім беру ұйымдарында оқу-тәрбие процесі Жалпы орта білімнің бастауыш, негізгі және жалпы орта білім беретін бағдарламаларын іске асыратын білім беру ұйымдарының үлгілік қағидаларына және осы Үлгілік қағидаға, ішкі тәртіптің жарғысы мен қағидаларына сәйкес жүзеге асырылады.";</w:t>
      </w:r>
    </w:p>
    <w:bookmarkEnd w:id="21"/>
    <w:bookmarkStart w:name="z29" w:id="22"/>
    <w:p>
      <w:pPr>
        <w:spacing w:after="0"/>
        <w:ind w:left="0"/>
        <w:jc w:val="both"/>
      </w:pPr>
      <w:r>
        <w:rPr>
          <w:rFonts w:ascii="Times New Roman"/>
          <w:b w:val="false"/>
          <w:i w:val="false"/>
          <w:color w:val="000000"/>
          <w:sz w:val="28"/>
        </w:rPr>
        <w:t xml:space="preserve">
      көрсетiлген бұйрықпен бекітілген Біріктірілген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"7. Арнайы педагогикалық немесе кәсіптік білімі бар тұлғалар педагогикалық қызметпен шұғылдана алады.</w:t>
      </w:r>
    </w:p>
    <w:bookmarkEnd w:id="23"/>
    <w:bookmarkStart w:name="z32" w:id="24"/>
    <w:p>
      <w:pPr>
        <w:spacing w:after="0"/>
        <w:ind w:left="0"/>
        <w:jc w:val="both"/>
      </w:pPr>
      <w:r>
        <w:rPr>
          <w:rFonts w:ascii="Times New Roman"/>
          <w:b w:val="false"/>
          <w:i w:val="false"/>
          <w:color w:val="000000"/>
          <w:sz w:val="28"/>
        </w:rPr>
        <w:t>
      Білім беру ұйымдарына сотталғандығы бар немесе болған, қылмыстық қудалауда жүрген немесе қудалауда болған (Қазақстан Республикасы Қылмыстық-процестік кодексінің негізінде оларға қатысты қылмыстық қудалау тоқтатылған адамдарды қоспағанда) тұлғаларға педагогикалық қызмет етуге рұқсат берілмейді.";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"22. Жалпы білім беру ұйымдарының барлық түрінде оқушылар үшін сабақтар арасындағы үзілістің ұзақтығы кемінде бес минут, үлкен үзіліс (екінші немесе үшінші сабақтан кейін) отыз минутты құрайды. Бір үлкен үзілістің орнына екінші және төртінші сабақтан кейін әрқайсысы он бес минуттан екі үзіліс жасауға жол беріледі.";</w:t>
      </w:r>
    </w:p>
    <w:bookmarkEnd w:id="25"/>
    <w:bookmarkStart w:name="z35" w:id="26"/>
    <w:p>
      <w:pPr>
        <w:spacing w:after="0"/>
        <w:ind w:left="0"/>
        <w:jc w:val="both"/>
      </w:pPr>
      <w:r>
        <w:rPr>
          <w:rFonts w:ascii="Times New Roman"/>
          <w:b w:val="false"/>
          <w:i w:val="false"/>
          <w:color w:val="000000"/>
          <w:sz w:val="28"/>
        </w:rPr>
        <w:t>
      23. Жалпы білім беру ұйымдарында сабақтың ұзақтығы қырық минуттан аспайды.".</w:t>
      </w:r>
    </w:p>
    <w:bookmarkEnd w:id="26"/>
    <w:bookmarkStart w:name="z36" w:id="27"/>
    <w:p>
      <w:pPr>
        <w:spacing w:after="0"/>
        <w:ind w:left="0"/>
        <w:jc w:val="both"/>
      </w:pPr>
      <w:r>
        <w:rPr>
          <w:rFonts w:ascii="Times New Roman"/>
          <w:b w:val="false"/>
          <w:i w:val="false"/>
          <w:color w:val="000000"/>
          <w:sz w:val="28"/>
        </w:rPr>
        <w:t>
      Қазақстан Республикасы Білім және ғылым министрлігінің Мектепке дейінгі және орта білім департаменті (Ш. Т. Каринова) Қазақстан Республикасының заңнамасында белгіленген тәртіппен:</w:t>
      </w:r>
    </w:p>
    <w:bookmarkEnd w:id="27"/>
    <w:bookmarkStart w:name="z37" w:id="2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8"/>
    <w:bookmarkStart w:name="z38" w:id="2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29"/>
    <w:bookmarkStart w:name="z39" w:id="30"/>
    <w:p>
      <w:pPr>
        <w:spacing w:after="0"/>
        <w:ind w:left="0"/>
        <w:jc w:val="both"/>
      </w:pPr>
      <w:r>
        <w:rPr>
          <w:rFonts w:ascii="Times New Roman"/>
          <w:b w:val="false"/>
          <w:i w:val="false"/>
          <w:color w:val="000000"/>
          <w:sz w:val="28"/>
        </w:rPr>
        <w:t>
      3) ресми жарияланғаннан кейін осы бұйрықты Қазақстан Республикасы Білім және ғылым министрлігінің интернет-ресурсында орналастыруды;</w:t>
      </w:r>
    </w:p>
    <w:bookmarkEnd w:id="30"/>
    <w:bookmarkStart w:name="z40" w:id="31"/>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31"/>
    <w:bookmarkStart w:name="z41" w:id="3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 Қ. Аймағамбетовке жүктелсін.</w:t>
      </w:r>
    </w:p>
    <w:bookmarkEnd w:id="32"/>
    <w:bookmarkStart w:name="z42" w:id="33"/>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