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aedb" w14:textId="8a9a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көздерін пайдаланатын энергия өндіруші ұйымдардың тізбесін қалыптастыру қағидаларын бекіту туралы" Қазақстан Республикасы Энергетика министрінің 2016 жылғы 9 қарашадағы № 482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5 наурыздағы № 86 бұйрығы. Қазақстан Республикасының Әділет министрлігінде 2018 жылғы 27 наурызда № 16647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"Жаңартылатын энергия көздерін пайдаланатын энергия өндіруші ұйымдардың тізбесін қалыптастыру қағидаларын бекіту туралы" Қазақстан Республикасы Энергетика министрінің 2016 жылғы 9 қарашадағы № 482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14497 болып тіркелген, 2016 жылғы 20 желтоқсандағы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Жаңартылатын энергия көздерін пайдаланатын энергия өндіруші ұйымдардың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министрi</w:t>
      </w:r>
    </w:p>
    <w:p>
      <w:pPr>
        <w:spacing w:after="0"/>
        <w:ind w:left="0"/>
        <w:jc w:val="both"/>
      </w:pPr>
      <w:r>
        <w:rPr>
          <w:rFonts w:ascii="Times New Roman"/>
          <w:b w:val="false"/>
          <w:i w:val="false"/>
          <w:color w:val="000000"/>
          <w:sz w:val="28"/>
        </w:rPr>
        <w:t>
      Т. Сүлейменов ______________</w:t>
      </w:r>
    </w:p>
    <w:p>
      <w:pPr>
        <w:spacing w:after="0"/>
        <w:ind w:left="0"/>
        <w:jc w:val="both"/>
      </w:pPr>
      <w:r>
        <w:rPr>
          <w:rFonts w:ascii="Times New Roman"/>
          <w:b w:val="false"/>
          <w:i w:val="false"/>
          <w:color w:val="000000"/>
          <w:sz w:val="28"/>
        </w:rPr>
        <w:t>
      2018 жылғы 7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5 наурыздағы</w:t>
            </w:r>
            <w:r>
              <w:br/>
            </w:r>
            <w:r>
              <w:rPr>
                <w:rFonts w:ascii="Times New Roman"/>
                <w:b w:val="false"/>
                <w:i w:val="false"/>
                <w:color w:val="000000"/>
                <w:sz w:val="20"/>
              </w:rPr>
              <w:t>№ 86 бұйрығына</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Қазақстан Республикасы Энергетика министрінің 2016 жылғы 9 қарашадағы № 482 бұйрығымен бекітілген Жаңартылатын энергия көздерін пайдаланатын энергия өндіруші ұйымдардың тізбесін қалыптастыру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Жаңартылатын энергия көздерін пайдаланатын энергия өндіруші ұйымдардың тізбесін қалыптастыру қағидалары (бұдан әрі – Қағидалар) "Жаңартылатын энергия көздерiн пайдалануды қолдау туралы" 2009 жылғы 4 шiлдедегi Қазақстан Республикасының Заңы (бұдан әрі – Заң) </w:t>
      </w:r>
      <w:r>
        <w:rPr>
          <w:rFonts w:ascii="Times New Roman"/>
          <w:b w:val="false"/>
          <w:i w:val="false"/>
          <w:color w:val="000000"/>
          <w:sz w:val="28"/>
        </w:rPr>
        <w:t>6-бабының</w:t>
      </w:r>
      <w:r>
        <w:rPr>
          <w:rFonts w:ascii="Times New Roman"/>
          <w:b w:val="false"/>
          <w:i w:val="false"/>
          <w:color w:val="000000"/>
          <w:sz w:val="28"/>
        </w:rPr>
        <w:t xml:space="preserve"> 10-3) тармақшасына сәйкес әзірленді және жаңартылатын энергия көздерін (бұдан әрі – ЖЭК) пайдаланатын энергия өндіруші ұйымдардың тізбесін қалыптастыру тәртібін айқындайды. </w:t>
      </w:r>
    </w:p>
    <w:bookmarkEnd w:id="13"/>
    <w:bookmarkStart w:name="z16"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17" w:id="15"/>
    <w:p>
      <w:pPr>
        <w:spacing w:after="0"/>
        <w:ind w:left="0"/>
        <w:jc w:val="both"/>
      </w:pPr>
      <w:r>
        <w:rPr>
          <w:rFonts w:ascii="Times New Roman"/>
          <w:b w:val="false"/>
          <w:i w:val="false"/>
          <w:color w:val="000000"/>
          <w:sz w:val="28"/>
        </w:rPr>
        <w:t>
      1) аукциондық сауда-саттық – аукциондық сауда-саттықты ұйымдастырушы аукцион негізінде электрондық жүйеде ұйымдастыратын және өткізетін және жаңартылатын энергия көздерін пайдалану объектілерін орналастыру жоспары ескеріле отырып, жаңартылатын энергия көздерін пайдаланудың жаңа объектілерін салу бойынша жобаларды іріктеуге және жаңартылатын энергия көздерін пайдалану объектілері өндіретін электр энергиясының аукциондық бағаларын айқындауға бағытталған процесс;</w:t>
      </w:r>
    </w:p>
    <w:bookmarkEnd w:id="15"/>
    <w:bookmarkStart w:name="z18" w:id="16"/>
    <w:p>
      <w:pPr>
        <w:spacing w:after="0"/>
        <w:ind w:left="0"/>
        <w:jc w:val="both"/>
      </w:pPr>
      <w:r>
        <w:rPr>
          <w:rFonts w:ascii="Times New Roman"/>
          <w:b w:val="false"/>
          <w:i w:val="false"/>
          <w:color w:val="000000"/>
          <w:sz w:val="28"/>
        </w:rPr>
        <w:t>
      2) аукциондық сауда-саттық жеңімпаздарының тізілімі – аукциондық сауда-саттық қорытындылары бойынша аукциондық сауда-саттықты ұйымдастырушы қалыптастыратын және өткізілген сауда-саттықтың нәтижелерін растайтын құжат;</w:t>
      </w:r>
    </w:p>
    <w:bookmarkEnd w:id="16"/>
    <w:bookmarkStart w:name="z19" w:id="17"/>
    <w:p>
      <w:pPr>
        <w:spacing w:after="0"/>
        <w:ind w:left="0"/>
        <w:jc w:val="both"/>
      </w:pPr>
      <w:r>
        <w:rPr>
          <w:rFonts w:ascii="Times New Roman"/>
          <w:b w:val="false"/>
          <w:i w:val="false"/>
          <w:color w:val="000000"/>
          <w:sz w:val="28"/>
        </w:rPr>
        <w:t>
      3) аукциондық сауда-саттықты ұйымдастырушы (бұдан әрі - Ұйымдастырушы) – уәкілетті орган айқындайтын, Заңда көзделген тәртіппен аукциондық сауда-саттықты ұйымдастыруды және өткізуді жүзеге асыратын заңды тұлға;</w:t>
      </w:r>
    </w:p>
    <w:bookmarkEnd w:id="17"/>
    <w:bookmarkStart w:name="z20" w:id="18"/>
    <w:p>
      <w:pPr>
        <w:spacing w:after="0"/>
        <w:ind w:left="0"/>
        <w:jc w:val="both"/>
      </w:pPr>
      <w:r>
        <w:rPr>
          <w:rFonts w:ascii="Times New Roman"/>
          <w:b w:val="false"/>
          <w:i w:val="false"/>
          <w:color w:val="000000"/>
          <w:sz w:val="28"/>
        </w:rPr>
        <w:t>
      4) жаңартылатын энергия көздерін пайдалануды қолдау саласындағы мемлекеттік саясатты іске асыру жөніндегі уәкілетті орган (бұдан әрі – уәкілетті орган) – жаңартылатын энергия көздерін пайдалануды қолдау саласындағы мемлекеттік саясатты іске асыруды жүзеге асыратын мемлекеттік орган.</w:t>
      </w:r>
    </w:p>
    <w:bookmarkEnd w:id="18"/>
    <w:bookmarkStart w:name="z21" w:id="19"/>
    <w:p>
      <w:pPr>
        <w:spacing w:after="0"/>
        <w:ind w:left="0"/>
        <w:jc w:val="both"/>
      </w:pPr>
      <w:r>
        <w:rPr>
          <w:rFonts w:ascii="Times New Roman"/>
          <w:b w:val="false"/>
          <w:i w:val="false"/>
          <w:color w:val="000000"/>
          <w:sz w:val="28"/>
        </w:rPr>
        <w:t>
      5) жаңартылатын энергия көздерін пайдаланатын энергия өндіруші ұйымдардың тізбесі (бұдан әрі – Тізбе) –уәкілетті орган қалыптастыратын және интернет-ресурсында орналастыратын жаңартылатын энергия көздерін пайдаланатын энергия өндіруші ұйымдардың тізімі.</w:t>
      </w:r>
    </w:p>
    <w:bookmarkEnd w:id="19"/>
    <w:bookmarkStart w:name="z22" w:id="20"/>
    <w:p>
      <w:pPr>
        <w:spacing w:after="0"/>
        <w:ind w:left="0"/>
        <w:jc w:val="both"/>
      </w:pPr>
      <w:r>
        <w:rPr>
          <w:rFonts w:ascii="Times New Roman"/>
          <w:b w:val="false"/>
          <w:i w:val="false"/>
          <w:color w:val="000000"/>
          <w:sz w:val="28"/>
        </w:rPr>
        <w:t>
      Осы Қағидаларда пайдаланылатын өзге де ұғымдар мен анықтамалар Қазақстан Республикасының жаңартылатын энергия көздерін пайдалануды қолдау саласындағы заңнамасына сәйкес қолданылады.</w:t>
      </w:r>
    </w:p>
    <w:bookmarkEnd w:id="20"/>
    <w:bookmarkStart w:name="z23" w:id="21"/>
    <w:p>
      <w:pPr>
        <w:spacing w:after="0"/>
        <w:ind w:left="0"/>
        <w:jc w:val="left"/>
      </w:pPr>
      <w:r>
        <w:rPr>
          <w:rFonts w:ascii="Times New Roman"/>
          <w:b/>
          <w:i w:val="false"/>
          <w:color w:val="000000"/>
        </w:rPr>
        <w:t xml:space="preserve"> 2-тарау. Жаңартылатын энергия көздерін пайдаланатын энергия өндіруші ұйымдардың тізбесін қалыптастыру тәртібі</w:t>
      </w:r>
    </w:p>
    <w:bookmarkEnd w:id="21"/>
    <w:bookmarkStart w:name="z24" w:id="22"/>
    <w:p>
      <w:pPr>
        <w:spacing w:after="0"/>
        <w:ind w:left="0"/>
        <w:jc w:val="both"/>
      </w:pPr>
      <w:r>
        <w:rPr>
          <w:rFonts w:ascii="Times New Roman"/>
          <w:b w:val="false"/>
          <w:i w:val="false"/>
          <w:color w:val="000000"/>
          <w:sz w:val="28"/>
        </w:rPr>
        <w:t xml:space="preserve">
      3. Уәкілетті орган Ұйымдастырушыдан Аукциондық сауда-саттық жеңімпаздарының тізілімін алған сәттен бастап 5 (бес) жұмыс күні ішінде аукциондық сауда-саттық жеңімпаздарын Тізбеге қосады. </w:t>
      </w:r>
    </w:p>
    <w:bookmarkEnd w:id="22"/>
    <w:bookmarkStart w:name="z25" w:id="23"/>
    <w:p>
      <w:pPr>
        <w:spacing w:after="0"/>
        <w:ind w:left="0"/>
        <w:jc w:val="both"/>
      </w:pPr>
      <w:r>
        <w:rPr>
          <w:rFonts w:ascii="Times New Roman"/>
          <w:b w:val="false"/>
          <w:i w:val="false"/>
          <w:color w:val="000000"/>
          <w:sz w:val="28"/>
        </w:rPr>
        <w:t xml:space="preserve">
      4. Уәкілетті орган энергия өндіруші ұйымды Тізбеге қосқан сәттен бастап 2 (екі) жұмыс күні ішінде ол туралы энергия өндіруші ұйымға және қаржы-есеп айырысу орталығына жазбаша хабарлайды. </w:t>
      </w:r>
    </w:p>
    <w:bookmarkEnd w:id="23"/>
    <w:bookmarkStart w:name="z26" w:id="24"/>
    <w:p>
      <w:pPr>
        <w:spacing w:after="0"/>
        <w:ind w:left="0"/>
        <w:jc w:val="both"/>
      </w:pPr>
      <w:r>
        <w:rPr>
          <w:rFonts w:ascii="Times New Roman"/>
          <w:b w:val="false"/>
          <w:i w:val="false"/>
          <w:color w:val="000000"/>
          <w:sz w:val="28"/>
        </w:rPr>
        <w:t>
      5. Жаңартылатын энергия көздерін пайдаланатын энергия өндіруші ұйымдар Тізбеден мынадай жағдайларда алып тасталады:</w:t>
      </w:r>
    </w:p>
    <w:bookmarkEnd w:id="24"/>
    <w:bookmarkStart w:name="z27" w:id="25"/>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7-1-бабының</w:t>
      </w:r>
      <w:r>
        <w:rPr>
          <w:rFonts w:ascii="Times New Roman"/>
          <w:b w:val="false"/>
          <w:i w:val="false"/>
          <w:color w:val="000000"/>
          <w:sz w:val="28"/>
        </w:rPr>
        <w:t xml:space="preserve"> 7-тармағына сәйкес Тізбеге енгізілгеннен кейін алпыс күнтізбелік күн ішінде ЖЭК пайдалану объектілері өндірген электр энергиясын сатып алу-сату шартын жасасу үшін қаржы - есеп айырысу орталығына өтінім бермеген жағдайда;</w:t>
      </w:r>
    </w:p>
    <w:bookmarkEnd w:id="25"/>
    <w:bookmarkStart w:name="z28" w:id="26"/>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2 наурыздағы №164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10662 болып тіркелген) Жаңартылатын энергия көздерін пайдалану объектілері өндірген электр энергиясын қаржы-есеп айырысу орталығының орталықтандырылған сатып алу және сату қағидаларына сәйкес қаржы-есеп айырысу орталығымен электр энергиясын сатып алу туралы шартын бұзған немесе оның қолданылуы тоқтаған жағдайда;</w:t>
      </w:r>
    </w:p>
    <w:bookmarkEnd w:id="26"/>
    <w:bookmarkStart w:name="z29" w:id="27"/>
    <w:p>
      <w:pPr>
        <w:spacing w:after="0"/>
        <w:ind w:left="0"/>
        <w:jc w:val="both"/>
      </w:pPr>
      <w:r>
        <w:rPr>
          <w:rFonts w:ascii="Times New Roman"/>
          <w:b w:val="false"/>
          <w:i w:val="false"/>
          <w:color w:val="000000"/>
          <w:sz w:val="28"/>
        </w:rPr>
        <w:t xml:space="preserve">
      3) Қазақстан Республикасы Энергетика министрінің міндетін атқарушының 2016 жылғы 27 шілдедегі № 345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14155 тіркелген) Жаңартылатын энергия көздерін пайдалану объектілерін орналастыру жоспарын қалыптастыру қағидаларының 7-2 тармағына сәйкес ЖЭК объектісін салу жобасы жаңартылатын энергия көздерін пайдалану объектілерін орналастыру жоспарынан алынып тасталған жағдайда.</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