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bca0" w14:textId="75db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 мен банк операцияларының жекелеген түрлерін жүзеге асыратын ұйымдар және Қазақстан Республикасының бейрезидент - банктерінің филиалдар қолданатын аппараттық-бағдарламалық кешендердің бақылау чегінің нысаны мен мазмұнын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26 ақпандағы № 39 қаулысы. Қазақстан Республикасының Әділет министрлігінде 2018 жылғы 26 наурызда № 16639 болып тіркелді. Күші жойылды - Қазақстан Республикасы Ұлттық Банкі Басқармасының 2025 жылғы 21 қазандағы № 64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21.10.2025 </w:t>
      </w:r>
      <w:r>
        <w:rPr>
          <w:rFonts w:ascii="Times New Roman"/>
          <w:b w:val="false"/>
          <w:i w:val="false"/>
          <w:color w:val="ff0000"/>
          <w:sz w:val="28"/>
        </w:rPr>
        <w:t>№ 64</w:t>
      </w:r>
      <w:r>
        <w:rPr>
          <w:rFonts w:ascii="Times New Roman"/>
          <w:b w:val="false"/>
          <w:i w:val="false"/>
          <w:color w:val="ff0000"/>
          <w:sz w:val="28"/>
        </w:rPr>
        <w:t xml:space="preserve"> (01.01.2026 бастап қолданысқа енгізіледі) қаулысымен.</w:t>
      </w:r>
    </w:p>
    <w:p>
      <w:pPr>
        <w:spacing w:after="0"/>
        <w:ind w:left="0"/>
        <w:jc w:val="both"/>
      </w:pPr>
      <w:r>
        <w:rPr>
          <w:rFonts w:ascii="Times New Roman"/>
          <w:b w:val="false"/>
          <w:i w:val="false"/>
          <w:color w:val="000000"/>
          <w:sz w:val="28"/>
        </w:rPr>
        <w:t xml:space="preserve">
      Ескерту. Тақырыбы жаңа редакцияда - ҚР Ұлттық Банкі Басқармасының 21.09.2020 </w:t>
      </w:r>
      <w:r>
        <w:rPr>
          <w:rFonts w:ascii="Times New Roman"/>
          <w:b w:val="false"/>
          <w:i w:val="false"/>
          <w:color w:val="000000"/>
          <w:sz w:val="28"/>
        </w:rPr>
        <w:t>№ 108</w:t>
      </w:r>
      <w:r>
        <w:rPr>
          <w:rFonts w:ascii="Times New Roman"/>
          <w:b w:val="false"/>
          <w:i w:val="false"/>
          <w:color w:val="000000"/>
          <w:sz w:val="28"/>
        </w:rPr>
        <w:t xml:space="preserve"> (16.12.2020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166-бабына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Банктер мен банк операцияларының жекелеген түрлерін жүзеге асыратын ұйымдар және Қазақстан Республикасының бейрезидент - банктерінің филиалдары (бұдан әрі - банк) қолма-қол ақша арқылы ақшалай есеп айырысуларды жүзеге асыру кезінде берілетін аппараттық-бағдарламалық кешендердің бақылау чегінің мынадай міндетті деректемелері белгіленсін:</w:t>
      </w:r>
    </w:p>
    <w:bookmarkEnd w:id="1"/>
    <w:p>
      <w:pPr>
        <w:spacing w:after="0"/>
        <w:ind w:left="0"/>
        <w:jc w:val="both"/>
      </w:pPr>
      <w:r>
        <w:rPr>
          <w:rFonts w:ascii="Times New Roman"/>
          <w:b w:val="false"/>
          <w:i w:val="false"/>
          <w:color w:val="000000"/>
          <w:sz w:val="28"/>
        </w:rPr>
        <w:t>
      1) банктің (оқшауланған бөлімшенің, өзге оқшауланған құрылымдық бөлімшенің) атауы;</w:t>
      </w:r>
    </w:p>
    <w:p>
      <w:pPr>
        <w:spacing w:after="0"/>
        <w:ind w:left="0"/>
        <w:jc w:val="both"/>
      </w:pPr>
      <w:r>
        <w:rPr>
          <w:rFonts w:ascii="Times New Roman"/>
          <w:b w:val="false"/>
          <w:i w:val="false"/>
          <w:color w:val="000000"/>
          <w:sz w:val="28"/>
        </w:rPr>
        <w:t>
      2) банктің (оқшауланған бөлімшенің) бизнес сәйкестендіру нөмірі;</w:t>
      </w:r>
    </w:p>
    <w:p>
      <w:pPr>
        <w:spacing w:after="0"/>
        <w:ind w:left="0"/>
        <w:jc w:val="both"/>
      </w:pPr>
      <w:r>
        <w:rPr>
          <w:rFonts w:ascii="Times New Roman"/>
          <w:b w:val="false"/>
          <w:i w:val="false"/>
          <w:color w:val="000000"/>
          <w:sz w:val="28"/>
        </w:rPr>
        <w:t>
      3) аппараттық-бағдарламалық кешеннің салық органындағы тіркеу нөмірі;</w:t>
      </w:r>
    </w:p>
    <w:p>
      <w:pPr>
        <w:spacing w:after="0"/>
        <w:ind w:left="0"/>
        <w:jc w:val="both"/>
      </w:pPr>
      <w:r>
        <w:rPr>
          <w:rFonts w:ascii="Times New Roman"/>
          <w:b w:val="false"/>
          <w:i w:val="false"/>
          <w:color w:val="000000"/>
          <w:sz w:val="28"/>
        </w:rPr>
        <w:t>
      4) аппараттық-бағдарламалық кешеннің бақылау чегінің банкте (оқшауланған бөлімшеде, өзге оқшауланған құрылымдық бөлімшеде) берілген реттік нөмірі;</w:t>
      </w:r>
    </w:p>
    <w:p>
      <w:pPr>
        <w:spacing w:after="0"/>
        <w:ind w:left="0"/>
        <w:jc w:val="both"/>
      </w:pPr>
      <w:r>
        <w:rPr>
          <w:rFonts w:ascii="Times New Roman"/>
          <w:b w:val="false"/>
          <w:i w:val="false"/>
          <w:color w:val="000000"/>
          <w:sz w:val="28"/>
        </w:rPr>
        <w:t>
      5) операция жүргізілген күн және уақыт;</w:t>
      </w:r>
    </w:p>
    <w:p>
      <w:pPr>
        <w:spacing w:after="0"/>
        <w:ind w:left="0"/>
        <w:jc w:val="both"/>
      </w:pPr>
      <w:r>
        <w:rPr>
          <w:rFonts w:ascii="Times New Roman"/>
          <w:b w:val="false"/>
          <w:i w:val="false"/>
          <w:color w:val="000000"/>
          <w:sz w:val="28"/>
        </w:rPr>
        <w:t>
      6) операцияның атауы;</w:t>
      </w:r>
    </w:p>
    <w:p>
      <w:pPr>
        <w:spacing w:after="0"/>
        <w:ind w:left="0"/>
        <w:jc w:val="both"/>
      </w:pPr>
      <w:r>
        <w:rPr>
          <w:rFonts w:ascii="Times New Roman"/>
          <w:b w:val="false"/>
          <w:i w:val="false"/>
          <w:color w:val="000000"/>
          <w:sz w:val="28"/>
        </w:rPr>
        <w:t>
      7) әрбір жүргізілген операцияның сомасы;</w:t>
      </w:r>
    </w:p>
    <w:p>
      <w:pPr>
        <w:spacing w:after="0"/>
        <w:ind w:left="0"/>
        <w:jc w:val="both"/>
      </w:pPr>
      <w:r>
        <w:rPr>
          <w:rFonts w:ascii="Times New Roman"/>
          <w:b w:val="false"/>
          <w:i w:val="false"/>
          <w:color w:val="000000"/>
          <w:sz w:val="28"/>
        </w:rPr>
        <w:t>
      8) жүргізілген операциялар бойынша жалпы қорытынды.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21.09.2020 </w:t>
      </w:r>
      <w:r>
        <w:rPr>
          <w:rFonts w:ascii="Times New Roman"/>
          <w:b w:val="false"/>
          <w:i w:val="false"/>
          <w:color w:val="000000"/>
          <w:sz w:val="28"/>
        </w:rPr>
        <w:t>№ 108</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2. Аппараттық-бағдарламалық кешеннің бақылау чегі аппараттық-бағдарламалық кешенін әзірлеушінің техникалық құжаттамасында көзделген, оның ішінде қосылған құн салығының сомасы туралы деректерді қосымша қамтуы мүмкін.</w:t>
      </w:r>
    </w:p>
    <w:bookmarkEnd w:id="2"/>
    <w:bookmarkStart w:name="z12" w:id="3"/>
    <w:p>
      <w:pPr>
        <w:spacing w:after="0"/>
        <w:ind w:left="0"/>
        <w:jc w:val="both"/>
      </w:pPr>
      <w:r>
        <w:rPr>
          <w:rFonts w:ascii="Times New Roman"/>
          <w:b w:val="false"/>
          <w:i w:val="false"/>
          <w:color w:val="000000"/>
          <w:sz w:val="28"/>
        </w:rPr>
        <w:t xml:space="preserve">
      3. Аппараттық-бағдарламалық кешендердің бақылау чегінің нысаны – тік бұрышты. </w:t>
      </w:r>
    </w:p>
    <w:bookmarkEnd w:id="3"/>
    <w:bookmarkStart w:name="z13" w:id="4"/>
    <w:p>
      <w:pPr>
        <w:spacing w:after="0"/>
        <w:ind w:left="0"/>
        <w:jc w:val="both"/>
      </w:pPr>
      <w:r>
        <w:rPr>
          <w:rFonts w:ascii="Times New Roman"/>
          <w:b w:val="false"/>
          <w:i w:val="false"/>
          <w:color w:val="000000"/>
          <w:sz w:val="28"/>
        </w:rPr>
        <w:t xml:space="preserve">
      4. "Банктер және банк операцияларының жекелеген түрлерін жүзеге асыратын ұйымдар қолданатын компьютер жүйелерінің бақылау чегінің нысанын және мазмұнын белгілеу туралы" Қазақстан Республикасы Ұлттық Банкі Басқармасының 2008 жылғы 31 желтоқсандағы № 117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5526 болып тіркелген, 2009 жылғы 12 ақпанда № 22 (1445) "Заң газеті" газетінде жарияланған) күші жойылды деп танылсын. </w:t>
      </w:r>
    </w:p>
    <w:bookmarkEnd w:id="4"/>
    <w:bookmarkStart w:name="z14" w:id="5"/>
    <w:p>
      <w:pPr>
        <w:spacing w:after="0"/>
        <w:ind w:left="0"/>
        <w:jc w:val="both"/>
      </w:pPr>
      <w:r>
        <w:rPr>
          <w:rFonts w:ascii="Times New Roman"/>
          <w:b w:val="false"/>
          <w:i w:val="false"/>
          <w:color w:val="000000"/>
          <w:sz w:val="28"/>
        </w:rPr>
        <w:t>
      5. Бухгалтерлік есеп департаменті (Рахметова С.К.) Қазақстан Республикасының заңнамасында белгіленген тәртіппен:</w:t>
      </w:r>
    </w:p>
    <w:bookmarkEnd w:id="5"/>
    <w:bookmarkStart w:name="z15"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16"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7"/>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6-тармағында көзделген іс-шаралардың орындалуы туралы мәліметтерді ұсынуды қамтамасыз етсін.</w:t>
      </w:r>
    </w:p>
    <w:p>
      <w:pPr>
        <w:spacing w:after="0"/>
        <w:ind w:left="0"/>
        <w:jc w:val="both"/>
      </w:pPr>
      <w:r>
        <w:rPr>
          <w:rFonts w:ascii="Times New Roman"/>
          <w:b w:val="false"/>
          <w:i w:val="false"/>
          <w:color w:val="000000"/>
          <w:sz w:val="28"/>
        </w:rPr>
        <w:t>
      6.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pPr>
        <w:spacing w:after="0"/>
        <w:ind w:left="0"/>
        <w:jc w:val="both"/>
      </w:pPr>
      <w:r>
        <w:rPr>
          <w:rFonts w:ascii="Times New Roman"/>
          <w:b w:val="false"/>
          <w:i w:val="false"/>
          <w:color w:val="000000"/>
          <w:sz w:val="28"/>
        </w:rPr>
        <w:t>
      7. Осы қаулының орындалуын бақылау Қазақстан Республикасының Ұлттық Банкі Төрағасының орынбасары Д.Т. Ғалиеваға жүктелсін.</w:t>
      </w:r>
    </w:p>
    <w:p>
      <w:pPr>
        <w:spacing w:after="0"/>
        <w:ind w:left="0"/>
        <w:jc w:val="both"/>
      </w:pPr>
      <w:r>
        <w:rPr>
          <w:rFonts w:ascii="Times New Roman"/>
          <w:b w:val="false"/>
          <w:i w:val="false"/>
          <w:color w:val="000000"/>
          <w:sz w:val="28"/>
        </w:rPr>
        <w:t>
      8.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