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af96" w14:textId="b75a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 кедендік рәсімін қолдану туралы кейбір есептер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13 ақпандағы № 173 бұйрығы. Қазақстан Республикасының Әділет министрлігінде 2018 жылғы 13 наурызда № 16554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Республикасының 2017 жылғы 26 желтоқсандағы Кодексінің 253-бабының </w:t>
      </w:r>
      <w:r>
        <w:rPr>
          <w:rFonts w:ascii="Times New Roman"/>
          <w:b w:val="false"/>
          <w:i w:val="false"/>
          <w:color w:val="000000"/>
          <w:sz w:val="28"/>
        </w:rPr>
        <w:t>6-тармағына</w:t>
      </w:r>
      <w:r>
        <w:rPr>
          <w:rFonts w:ascii="Times New Roman"/>
          <w:b w:val="false"/>
          <w:i w:val="false"/>
          <w:color w:val="000000"/>
          <w:sz w:val="28"/>
        </w:rPr>
        <w:t xml:space="preserve">, 264-бабының </w:t>
      </w:r>
      <w:r>
        <w:rPr>
          <w:rFonts w:ascii="Times New Roman"/>
          <w:b w:val="false"/>
          <w:i w:val="false"/>
          <w:color w:val="000000"/>
          <w:sz w:val="28"/>
        </w:rPr>
        <w:t>9-тармағына</w:t>
      </w:r>
      <w:r>
        <w:rPr>
          <w:rFonts w:ascii="Times New Roman"/>
          <w:b w:val="false"/>
          <w:i w:val="false"/>
          <w:color w:val="000000"/>
          <w:sz w:val="28"/>
        </w:rPr>
        <w:t xml:space="preserve">, 277-бабының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 257-IV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аумақта қайта өңдеу кедендік рәсімін қолдану туралы есеп нысаны;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аумақтан тыс қайта өңдеу кедендік рәсімін қолдану туралы есеп нысаны;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ішкі тұтыну үшін қайта өңдеу кедендік рәсімін қолдану туралы есеп нысаны бекітілсін.</w:t>
      </w:r>
    </w:p>
    <w:bookmarkStart w:name="z3" w:id="2"/>
    <w:p>
      <w:pPr>
        <w:spacing w:after="0"/>
        <w:ind w:left="0"/>
        <w:jc w:val="both"/>
      </w:pPr>
      <w:r>
        <w:rPr>
          <w:rFonts w:ascii="Times New Roman"/>
          <w:b w:val="false"/>
          <w:i w:val="false"/>
          <w:color w:val="000000"/>
          <w:sz w:val="28"/>
        </w:rPr>
        <w:t xml:space="preserve">
      2. "Кеден өкілінің мемлекеттік кірістер органдарына есептілікті, оның ішінде ақпараттық технологияларды пайдалана отырып, ұсыну қағидасын, Бажсыз сауда дүкеніне тауарлар түсуінің және оларды осы дүкенде өткізудің есебін жүргізу, сондай-ақ мемлекеттік кірістер органдарына мұндай тауарлар туралы есептілікті ұсыну қағидасын және кедендік аумақта (аумақтан тыс) және ішкі тұтыну үшін қайта өңдеу кедендік рәсімін қолдану туралы есептердің нысандарын бекіту туралы" Қазақстан Республикасы Қаржы министрінің 2015 жылғы 11 наурыздағы № 168 </w:t>
      </w:r>
      <w:r>
        <w:rPr>
          <w:rFonts w:ascii="Times New Roman"/>
          <w:b w:val="false"/>
          <w:i w:val="false"/>
          <w:color w:val="000000"/>
          <w:sz w:val="28"/>
        </w:rPr>
        <w:t>бұйрығы</w:t>
      </w:r>
      <w:r>
        <w:rPr>
          <w:rFonts w:ascii="Times New Roman"/>
          <w:b w:val="false"/>
          <w:i w:val="false"/>
          <w:color w:val="000000"/>
          <w:sz w:val="28"/>
        </w:rPr>
        <w:t xml:space="preserve"> (Нормативтiк-құқықтық актiлер тiзiлiмiнде 2015 жылы 15 сәуірде № 10723 тіркелген, 2015 жылғы 2 сәуірде "Әділет" ақпараттық-құқықтық жүйесінде.</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173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 w:id="9"/>
    <w:p>
      <w:pPr>
        <w:spacing w:after="0"/>
        <w:ind w:left="0"/>
        <w:jc w:val="left"/>
      </w:pPr>
      <w:r>
        <w:rPr>
          <w:rFonts w:ascii="Times New Roman"/>
          <w:b/>
          <w:i w:val="false"/>
          <w:color w:val="000000"/>
        </w:rPr>
        <w:t xml:space="preserve"> Кедендік аумақта қайта өңдеу кедендік рәсімін қолдану туралы</w:t>
      </w:r>
      <w:r>
        <w:br/>
      </w:r>
      <w:r>
        <w:rPr>
          <w:rFonts w:ascii="Times New Roman"/>
          <w:b/>
          <w:i w:val="false"/>
          <w:color w:val="000000"/>
        </w:rPr>
        <w:t>ЕСЕПТІЛІК</w:t>
      </w:r>
    </w:p>
    <w:bookmarkEnd w:id="9"/>
    <w:p>
      <w:pPr>
        <w:spacing w:after="0"/>
        <w:ind w:left="0"/>
        <w:jc w:val="both"/>
      </w:pPr>
      <w:r>
        <w:rPr>
          <w:rFonts w:ascii="Times New Roman"/>
          <w:b w:val="false"/>
          <w:i w:val="false"/>
          <w:color w:val="000000"/>
          <w:sz w:val="28"/>
        </w:rPr>
        <w:t>
      Индекс: ТП ПНТТ1</w:t>
      </w:r>
    </w:p>
    <w:p>
      <w:pPr>
        <w:spacing w:after="0"/>
        <w:ind w:left="0"/>
        <w:jc w:val="both"/>
      </w:pPr>
      <w:r>
        <w:rPr>
          <w:rFonts w:ascii="Times New Roman"/>
          <w:b w:val="false"/>
          <w:i w:val="false"/>
          <w:color w:val="000000"/>
          <w:sz w:val="28"/>
        </w:rPr>
        <w:t>
      Кезеңділігі: кедендік рәсім мерзімі аяқталғаннан кейін</w:t>
      </w:r>
    </w:p>
    <w:p>
      <w:pPr>
        <w:spacing w:after="0"/>
        <w:ind w:left="0"/>
        <w:jc w:val="both"/>
      </w:pPr>
      <w:r>
        <w:rPr>
          <w:rFonts w:ascii="Times New Roman"/>
          <w:b w:val="false"/>
          <w:i w:val="false"/>
          <w:color w:val="000000"/>
          <w:sz w:val="28"/>
        </w:rPr>
        <w:t xml:space="preserve">
      Ұсынылады: кедендік аумақта қайта өңдеу кедендік рәсіміне тауарларды мемлекеттік кірістер органдарымен қолданылатын электрондық жүйеде электрондық түрде немесе қағаз түріндегі орналастырған тұлғамен </w:t>
      </w:r>
    </w:p>
    <w:p>
      <w:pPr>
        <w:spacing w:after="0"/>
        <w:ind w:left="0"/>
        <w:jc w:val="both"/>
      </w:pPr>
      <w:r>
        <w:rPr>
          <w:rFonts w:ascii="Times New Roman"/>
          <w:b w:val="false"/>
          <w:i w:val="false"/>
          <w:color w:val="000000"/>
          <w:sz w:val="28"/>
        </w:rPr>
        <w:t>
      Қайда ұсынылады: аумақтық мемлекеттік кірістер органдарына</w:t>
      </w:r>
    </w:p>
    <w:p>
      <w:pPr>
        <w:spacing w:after="0"/>
        <w:ind w:left="0"/>
        <w:jc w:val="both"/>
      </w:pPr>
      <w:r>
        <w:rPr>
          <w:rFonts w:ascii="Times New Roman"/>
          <w:b w:val="false"/>
          <w:i w:val="false"/>
          <w:color w:val="000000"/>
          <w:sz w:val="28"/>
        </w:rPr>
        <w:t>
      Ұсыну мерзімі: кедендік рәсім мерзімі аяқталғаннан кейін 30 (отыз) күнтізбелік күн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89"/>
        <w:gridCol w:w="1080"/>
        <w:gridCol w:w="589"/>
        <w:gridCol w:w="2"/>
        <w:gridCol w:w="2172"/>
        <w:gridCol w:w="917"/>
        <w:gridCol w:w="589"/>
        <w:gridCol w:w="589"/>
        <w:gridCol w:w="589"/>
        <w:gridCol w:w="915"/>
        <w:gridCol w:w="915"/>
        <w:gridCol w:w="915"/>
        <w:gridCol w:w="915"/>
        <w:gridCol w:w="91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әкелінген тауарлар</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құжаттың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 қайта өңдеу кедендік рәсім қолданысын аяқтау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төлемдер мен салықтар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 тауарлардың ұсақ қалдықтары және қалдықтар</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құжаттың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 (Қайта өңдеу өнімдері, ұсақ қалдықтар және қалдықтар)</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 қайта өңдеу кедендік рәсім қолданысын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нормасы бойынша</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төлемдер мен салықтар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Басшының қолы ______________ М/О</w:t>
      </w:r>
    </w:p>
    <w:p>
      <w:pPr>
        <w:spacing w:after="0"/>
        <w:ind w:left="0"/>
        <w:jc w:val="both"/>
      </w:pPr>
      <w:r>
        <w:rPr>
          <w:rFonts w:ascii="Times New Roman"/>
          <w:b w:val="false"/>
          <w:i w:val="false"/>
          <w:color w:val="000000"/>
          <w:sz w:val="28"/>
        </w:rPr>
        <w:t>
      Күні ___________</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ТД – тауарларға арналған декларация;</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Start w:name="z12" w:id="10"/>
    <w:p>
      <w:pPr>
        <w:spacing w:after="0"/>
        <w:ind w:left="0"/>
        <w:jc w:val="both"/>
      </w:pPr>
      <w:r>
        <w:rPr>
          <w:rFonts w:ascii="Times New Roman"/>
          <w:b w:val="false"/>
          <w:i w:val="false"/>
          <w:color w:val="000000"/>
          <w:sz w:val="28"/>
        </w:rPr>
        <w:t>
      Кедендік аумақта қайта өңдеу кедендік рәсіміне орналастырылған тауарлар бойынша есептілік 1 нысаның толтыру туралы түсініктеме</w:t>
      </w:r>
    </w:p>
    <w:bookmarkEnd w:id="10"/>
    <w:p>
      <w:pPr>
        <w:spacing w:after="0"/>
        <w:ind w:left="0"/>
        <w:jc w:val="both"/>
      </w:pPr>
      <w:r>
        <w:rPr>
          <w:rFonts w:ascii="Times New Roman"/>
          <w:b w:val="false"/>
          <w:i w:val="false"/>
          <w:color w:val="000000"/>
          <w:sz w:val="28"/>
        </w:rPr>
        <w:t>
      Есептіліктің 1-бөлімі.</w:t>
      </w:r>
    </w:p>
    <w:p>
      <w:pPr>
        <w:spacing w:after="0"/>
        <w:ind w:left="0"/>
        <w:jc w:val="both"/>
      </w:pPr>
      <w:r>
        <w:rPr>
          <w:rFonts w:ascii="Times New Roman"/>
          <w:b w:val="false"/>
          <w:i w:val="false"/>
          <w:color w:val="000000"/>
          <w:sz w:val="28"/>
        </w:rPr>
        <w:t>
      № 1-бағанда рет бойынша нөмір толтырылады.</w:t>
      </w:r>
    </w:p>
    <w:p>
      <w:pPr>
        <w:spacing w:after="0"/>
        <w:ind w:left="0"/>
        <w:jc w:val="both"/>
      </w:pPr>
      <w:r>
        <w:rPr>
          <w:rFonts w:ascii="Times New Roman"/>
          <w:b w:val="false"/>
          <w:i w:val="false"/>
          <w:color w:val="000000"/>
          <w:sz w:val="28"/>
        </w:rPr>
        <w:t>
      № 2-бағанда Еуразиялық экономикалық одақтың кедендік аумағына тауарлар бұрын әкелініп және кедендік аумақта қайта өңдеу кедендік рәсімімен орналастырылған тауарларға арналған декларацияның нөмірі көрсетіледі.</w:t>
      </w:r>
    </w:p>
    <w:p>
      <w:pPr>
        <w:spacing w:after="0"/>
        <w:ind w:left="0"/>
        <w:jc w:val="both"/>
      </w:pPr>
      <w:r>
        <w:rPr>
          <w:rFonts w:ascii="Times New Roman"/>
          <w:b w:val="false"/>
          <w:i w:val="false"/>
          <w:color w:val="000000"/>
          <w:sz w:val="28"/>
        </w:rPr>
        <w:t>
      № 3-бағанда Қазақстан Республикасы мемлекеттік уәкілетті органмен берілген қайта өңдеу шарттары туралы құжаттың нөмірі көрсетіледі.</w:t>
      </w:r>
    </w:p>
    <w:p>
      <w:pPr>
        <w:spacing w:after="0"/>
        <w:ind w:left="0"/>
        <w:jc w:val="both"/>
      </w:pPr>
      <w:r>
        <w:rPr>
          <w:rFonts w:ascii="Times New Roman"/>
          <w:b w:val="false"/>
          <w:i w:val="false"/>
          <w:color w:val="000000"/>
          <w:sz w:val="28"/>
        </w:rPr>
        <w:t>
      № 4-бағанда кедендік аумақта қайта өңдеу кедендік рәсімімен орналастырылған тауарлардың, және де бөліктегіш белгі арқылы "/" ЕАЭО тауарларының, егер сондай тауарлар қайта өңдеу өнімінің құрамына кірген жағдайда, толық атауы көрсетіледі.</w:t>
      </w:r>
    </w:p>
    <w:p>
      <w:pPr>
        <w:spacing w:after="0"/>
        <w:ind w:left="0"/>
        <w:jc w:val="both"/>
      </w:pPr>
      <w:r>
        <w:rPr>
          <w:rFonts w:ascii="Times New Roman"/>
          <w:b w:val="false"/>
          <w:i w:val="false"/>
          <w:color w:val="000000"/>
          <w:sz w:val="28"/>
        </w:rPr>
        <w:t>
      № 5-бағанда кедендік аумақта қайта өңдеу кедендік рәсімімен орналастырылған тауарлардың, және де бөліктегіш белгі арқылы "/" ЕАЭО тауарларының, егер сондай тауарлар өңдеу өнімінің құрамына кірген жағдайда, он таңба деңгейінде ЕАЭО СЭҚ ТН бойынша коды көрсетіледі.</w:t>
      </w:r>
    </w:p>
    <w:p>
      <w:pPr>
        <w:spacing w:after="0"/>
        <w:ind w:left="0"/>
        <w:jc w:val="both"/>
      </w:pPr>
      <w:r>
        <w:rPr>
          <w:rFonts w:ascii="Times New Roman"/>
          <w:b w:val="false"/>
          <w:i w:val="false"/>
          <w:color w:val="000000"/>
          <w:sz w:val="28"/>
        </w:rPr>
        <w:t>
      № 6-бағанда кедендік аумақта қайта өңдеу кедендік рәсімімен бұрын орналастырылған тауарлардың, және де бөліктегіш белгі арқылы "/" ЕАЭО тауарларының, егер сондай тауарлар өңдеу өнімінің құрамына кірген жағдайда, нақты мөлшері және өлшем бірлігі көрсетіледі.</w:t>
      </w:r>
    </w:p>
    <w:p>
      <w:pPr>
        <w:spacing w:after="0"/>
        <w:ind w:left="0"/>
        <w:jc w:val="both"/>
      </w:pPr>
      <w:r>
        <w:rPr>
          <w:rFonts w:ascii="Times New Roman"/>
          <w:b w:val="false"/>
          <w:i w:val="false"/>
          <w:color w:val="000000"/>
          <w:sz w:val="28"/>
        </w:rPr>
        <w:t>
      № 7-бағанда келісімшарт бойынша мәлімделген тауарлардың мөлшері және өлшем бірлігі көрсетіледі.</w:t>
      </w:r>
    </w:p>
    <w:p>
      <w:pPr>
        <w:spacing w:after="0"/>
        <w:ind w:left="0"/>
        <w:jc w:val="both"/>
      </w:pPr>
      <w:r>
        <w:rPr>
          <w:rFonts w:ascii="Times New Roman"/>
          <w:b w:val="false"/>
          <w:i w:val="false"/>
          <w:color w:val="000000"/>
          <w:sz w:val="28"/>
        </w:rPr>
        <w:t>
      № 8-бағанда келісімшарт бойынша мәлімделген тауарлардың кедендік құны көрсетіледі.</w:t>
      </w:r>
    </w:p>
    <w:p>
      <w:pPr>
        <w:spacing w:after="0"/>
        <w:ind w:left="0"/>
        <w:jc w:val="both"/>
      </w:pPr>
      <w:r>
        <w:rPr>
          <w:rFonts w:ascii="Times New Roman"/>
          <w:b w:val="false"/>
          <w:i w:val="false"/>
          <w:color w:val="000000"/>
          <w:sz w:val="28"/>
        </w:rPr>
        <w:t>
      № 9-бағанда тауарларға арналған декларацияда мәлімделген тауарлардың кедендік құны көрсетіледі.</w:t>
      </w:r>
    </w:p>
    <w:p>
      <w:pPr>
        <w:spacing w:after="0"/>
        <w:ind w:left="0"/>
        <w:jc w:val="both"/>
      </w:pPr>
      <w:r>
        <w:rPr>
          <w:rFonts w:ascii="Times New Roman"/>
          <w:b w:val="false"/>
          <w:i w:val="false"/>
          <w:color w:val="000000"/>
          <w:sz w:val="28"/>
        </w:rPr>
        <w:t>
      № 10-бағанда кедендік аумақта қайта өңдеу кедендік рәсімінің қолданысын аяқтау кезіндегі қедендік рәсімнің коды көрсетіледі.</w:t>
      </w:r>
    </w:p>
    <w:p>
      <w:pPr>
        <w:spacing w:after="0"/>
        <w:ind w:left="0"/>
        <w:jc w:val="both"/>
      </w:pPr>
      <w:r>
        <w:rPr>
          <w:rFonts w:ascii="Times New Roman"/>
          <w:b w:val="false"/>
          <w:i w:val="false"/>
          <w:color w:val="000000"/>
          <w:sz w:val="28"/>
        </w:rPr>
        <w:t>
      № 11-бағанда кедендік аумақта қайта өңдеу кедендік рәсімінің қолданысын аяқтау кезіндегі төленген қосылған құн салығының соммасы көрсетіледі.</w:t>
      </w:r>
    </w:p>
    <w:p>
      <w:pPr>
        <w:spacing w:after="0"/>
        <w:ind w:left="0"/>
        <w:jc w:val="both"/>
      </w:pPr>
      <w:r>
        <w:rPr>
          <w:rFonts w:ascii="Times New Roman"/>
          <w:b w:val="false"/>
          <w:i w:val="false"/>
          <w:color w:val="000000"/>
          <w:sz w:val="28"/>
        </w:rPr>
        <w:t>
      № 12-бағанда кедендік аумақта қайта өңдеу кедендік рәсімінің қолданысын аяқтау кезіндегі төленген кедендік баждың соммасы көрсетіледі.</w:t>
      </w:r>
    </w:p>
    <w:p>
      <w:pPr>
        <w:spacing w:after="0"/>
        <w:ind w:left="0"/>
        <w:jc w:val="both"/>
      </w:pPr>
      <w:r>
        <w:rPr>
          <w:rFonts w:ascii="Times New Roman"/>
          <w:b w:val="false"/>
          <w:i w:val="false"/>
          <w:color w:val="000000"/>
          <w:sz w:val="28"/>
        </w:rPr>
        <w:t>
      № 13-бағанда кедендік аумақта қайта өңдеу кедендік рәсімінің қолданысын аяқтау кезіндегі төленген акциздің соммасы көрсетіледі.</w:t>
      </w:r>
    </w:p>
    <w:p>
      <w:pPr>
        <w:spacing w:after="0"/>
        <w:ind w:left="0"/>
        <w:jc w:val="both"/>
      </w:pPr>
      <w:r>
        <w:rPr>
          <w:rFonts w:ascii="Times New Roman"/>
          <w:b w:val="false"/>
          <w:i w:val="false"/>
          <w:color w:val="000000"/>
          <w:sz w:val="28"/>
        </w:rPr>
        <w:t>
      Есептіліктің 2-бөлімі.</w:t>
      </w:r>
    </w:p>
    <w:p>
      <w:pPr>
        <w:spacing w:after="0"/>
        <w:ind w:left="0"/>
        <w:jc w:val="both"/>
      </w:pPr>
      <w:r>
        <w:rPr>
          <w:rFonts w:ascii="Times New Roman"/>
          <w:b w:val="false"/>
          <w:i w:val="false"/>
          <w:color w:val="000000"/>
          <w:sz w:val="28"/>
        </w:rPr>
        <w:t>
      № 1-бағанда рет бойынша нөмір толтырылады.</w:t>
      </w:r>
    </w:p>
    <w:p>
      <w:pPr>
        <w:spacing w:after="0"/>
        <w:ind w:left="0"/>
        <w:jc w:val="both"/>
      </w:pPr>
      <w:r>
        <w:rPr>
          <w:rFonts w:ascii="Times New Roman"/>
          <w:b w:val="false"/>
          <w:i w:val="false"/>
          <w:color w:val="000000"/>
          <w:sz w:val="28"/>
        </w:rPr>
        <w:t>
      № 2-бағанда шетелдік тауарларға қолданған тауарларға арналған декларацияның нөмірі көрсетіледі.</w:t>
      </w:r>
    </w:p>
    <w:p>
      <w:pPr>
        <w:spacing w:after="0"/>
        <w:ind w:left="0"/>
        <w:jc w:val="both"/>
      </w:pPr>
      <w:r>
        <w:rPr>
          <w:rFonts w:ascii="Times New Roman"/>
          <w:b w:val="false"/>
          <w:i w:val="false"/>
          <w:color w:val="000000"/>
          <w:sz w:val="28"/>
        </w:rPr>
        <w:t>
      № 3-бағанда Қазақстан Республикасы мемлекеттік уәкілетті органмен берілген қайта өңдеу шарттары туралы құжаттың нөмірі көрсетіледі.</w:t>
      </w:r>
    </w:p>
    <w:p>
      <w:pPr>
        <w:spacing w:after="0"/>
        <w:ind w:left="0"/>
        <w:jc w:val="both"/>
      </w:pPr>
      <w:r>
        <w:rPr>
          <w:rFonts w:ascii="Times New Roman"/>
          <w:b w:val="false"/>
          <w:i w:val="false"/>
          <w:color w:val="000000"/>
          <w:sz w:val="28"/>
        </w:rPr>
        <w:t>
      № 4-бағанда тауарлардың толық атауы көрсетіледі.</w:t>
      </w:r>
    </w:p>
    <w:p>
      <w:pPr>
        <w:spacing w:after="0"/>
        <w:ind w:left="0"/>
        <w:jc w:val="both"/>
      </w:pPr>
      <w:r>
        <w:rPr>
          <w:rFonts w:ascii="Times New Roman"/>
          <w:b w:val="false"/>
          <w:i w:val="false"/>
          <w:color w:val="000000"/>
          <w:sz w:val="28"/>
        </w:rPr>
        <w:t>
      № 5-бағанда қайта өңдеу өнімдеріге, ұсақ қалдықтарға және қалдықтарға бөлінген тауар санаты қөрсетіледі.</w:t>
      </w:r>
    </w:p>
    <w:p>
      <w:pPr>
        <w:spacing w:after="0"/>
        <w:ind w:left="0"/>
        <w:jc w:val="both"/>
      </w:pPr>
      <w:r>
        <w:rPr>
          <w:rFonts w:ascii="Times New Roman"/>
          <w:b w:val="false"/>
          <w:i w:val="false"/>
          <w:color w:val="000000"/>
          <w:sz w:val="28"/>
        </w:rPr>
        <w:t>
      № 6-бағанда қайта өңдеу өнімдердің, ұсақ қалдықтардың және қалдықтардың он таңба деңгейінде ЕАЭО СЭҚ ТН бойынша коды көрсетіледі.</w:t>
      </w:r>
    </w:p>
    <w:p>
      <w:pPr>
        <w:spacing w:after="0"/>
        <w:ind w:left="0"/>
        <w:jc w:val="both"/>
      </w:pPr>
      <w:r>
        <w:rPr>
          <w:rFonts w:ascii="Times New Roman"/>
          <w:b w:val="false"/>
          <w:i w:val="false"/>
          <w:color w:val="000000"/>
          <w:sz w:val="28"/>
        </w:rPr>
        <w:t>
      № 7-бағанда қайта өңдеу өнімдердің, ұсақ қалдықтардың және қалдықтардың мөлшері және өлшем бірлігі көрсетіледі.</w:t>
      </w:r>
    </w:p>
    <w:p>
      <w:pPr>
        <w:spacing w:after="0"/>
        <w:ind w:left="0"/>
        <w:jc w:val="both"/>
      </w:pPr>
      <w:r>
        <w:rPr>
          <w:rFonts w:ascii="Times New Roman"/>
          <w:b w:val="false"/>
          <w:i w:val="false"/>
          <w:color w:val="000000"/>
          <w:sz w:val="28"/>
        </w:rPr>
        <w:t>
      № 8-бағанда қайта өңдеу өнімнің шығу нормасы көрсетіледі (мөлшер, пайыз не/немесе өзге түрде).</w:t>
      </w:r>
    </w:p>
    <w:p>
      <w:pPr>
        <w:spacing w:after="0"/>
        <w:ind w:left="0"/>
        <w:jc w:val="both"/>
      </w:pPr>
      <w:r>
        <w:rPr>
          <w:rFonts w:ascii="Times New Roman"/>
          <w:b w:val="false"/>
          <w:i w:val="false"/>
          <w:color w:val="000000"/>
          <w:sz w:val="28"/>
        </w:rPr>
        <w:t>
      № 9-бағанда қайта өңдеу өнімдердің, ұсақ қалдықтардың және қалдықтардың нақты кедендік құны көрсетіледі. Баға болмаған кезде баған толтырылмайды.</w:t>
      </w:r>
    </w:p>
    <w:p>
      <w:pPr>
        <w:spacing w:after="0"/>
        <w:ind w:left="0"/>
        <w:jc w:val="both"/>
      </w:pPr>
      <w:r>
        <w:rPr>
          <w:rFonts w:ascii="Times New Roman"/>
          <w:b w:val="false"/>
          <w:i w:val="false"/>
          <w:color w:val="000000"/>
          <w:sz w:val="28"/>
        </w:rPr>
        <w:t>
      № 10-бағанда қайта өңдеу өнімдердің, ұсақ қалдықтардың және қалдықтардың келісімшарттпен белгіленген кедендік құны көрсетіледі. Сондай мәліметтер болмаған кезде баған толтырылмайды.</w:t>
      </w:r>
    </w:p>
    <w:p>
      <w:pPr>
        <w:spacing w:after="0"/>
        <w:ind w:left="0"/>
        <w:jc w:val="both"/>
      </w:pPr>
      <w:r>
        <w:rPr>
          <w:rFonts w:ascii="Times New Roman"/>
          <w:b w:val="false"/>
          <w:i w:val="false"/>
          <w:color w:val="000000"/>
          <w:sz w:val="28"/>
        </w:rPr>
        <w:t>
      № 11-бағанда қайта өңдеу өнімдерге, ұсақ қалдықтарға және қалдықтарға қатысты кедендік аумақта қайта өңдеу кедендік рәсімінің қолданысын аяқтау кезіндегі қедендік рәсімнің коды көрсетіледі.</w:t>
      </w:r>
    </w:p>
    <w:p>
      <w:pPr>
        <w:spacing w:after="0"/>
        <w:ind w:left="0"/>
        <w:jc w:val="both"/>
      </w:pPr>
      <w:r>
        <w:rPr>
          <w:rFonts w:ascii="Times New Roman"/>
          <w:b w:val="false"/>
          <w:i w:val="false"/>
          <w:color w:val="000000"/>
          <w:sz w:val="28"/>
        </w:rPr>
        <w:t>
      № 12-бағанда қайта өңдеу өнімдерге, ұсақ қалдықтарға және қалдықтарға қатысты кедендік аумақта қайта өңдеу кедендік рәсімінің қолданысын аяқтау кезіндегі төленген қосылған құн салығының соммасы көрсетіледі.</w:t>
      </w:r>
    </w:p>
    <w:p>
      <w:pPr>
        <w:spacing w:after="0"/>
        <w:ind w:left="0"/>
        <w:jc w:val="both"/>
      </w:pPr>
      <w:r>
        <w:rPr>
          <w:rFonts w:ascii="Times New Roman"/>
          <w:b w:val="false"/>
          <w:i w:val="false"/>
          <w:color w:val="000000"/>
          <w:sz w:val="28"/>
        </w:rPr>
        <w:t>
      № 13-бағанда қайта өңдеу өнімдерге, ұсақ қалдықтарға және қалдықтарға қатысты кедендік аумақта қайта өңдеу кедендік рәсімінің қолданысын аяқтау кезіндегі төленген кедендік баждың соммасы көрсетіледі.</w:t>
      </w:r>
    </w:p>
    <w:p>
      <w:pPr>
        <w:spacing w:after="0"/>
        <w:ind w:left="0"/>
        <w:jc w:val="both"/>
      </w:pPr>
      <w:r>
        <w:rPr>
          <w:rFonts w:ascii="Times New Roman"/>
          <w:b w:val="false"/>
          <w:i w:val="false"/>
          <w:color w:val="000000"/>
          <w:sz w:val="28"/>
        </w:rPr>
        <w:t>
      № 14-бағанда қайта өңдеу өнімдерге, ұсақ қалдықтарға және қалдықтарға қатысты кедендік аумақта қайта өңдеу кедендік рәсімінің қолданысын аяқтау кезіндегі төленген акциздің соммасы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173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p>
        </w:tc>
      </w:tr>
    </w:tbl>
    <w:bookmarkStart w:name="z14" w:id="11"/>
    <w:p>
      <w:pPr>
        <w:spacing w:after="0"/>
        <w:ind w:left="0"/>
        <w:jc w:val="left"/>
      </w:pPr>
      <w:r>
        <w:rPr>
          <w:rFonts w:ascii="Times New Roman"/>
          <w:b/>
          <w:i w:val="false"/>
          <w:color w:val="000000"/>
        </w:rPr>
        <w:t xml:space="preserve"> Кедендік аумақтан тыс қайта өңдеу кедендік рәсімін қолдану туралы ЕСЕПТІЛІК</w:t>
      </w:r>
    </w:p>
    <w:bookmarkEnd w:id="11"/>
    <w:p>
      <w:pPr>
        <w:spacing w:after="0"/>
        <w:ind w:left="0"/>
        <w:jc w:val="both"/>
      </w:pPr>
      <w:r>
        <w:rPr>
          <w:rFonts w:ascii="Times New Roman"/>
          <w:b w:val="false"/>
          <w:i w:val="false"/>
          <w:color w:val="000000"/>
          <w:sz w:val="28"/>
        </w:rPr>
        <w:t>
      Индекс: ТП ПВТТ2</w:t>
      </w:r>
    </w:p>
    <w:p>
      <w:pPr>
        <w:spacing w:after="0"/>
        <w:ind w:left="0"/>
        <w:jc w:val="both"/>
      </w:pPr>
      <w:r>
        <w:rPr>
          <w:rFonts w:ascii="Times New Roman"/>
          <w:b w:val="false"/>
          <w:i w:val="false"/>
          <w:color w:val="000000"/>
          <w:sz w:val="28"/>
        </w:rPr>
        <w:t>
      Кезеңділігі: қайта өңдеу мерзімі аяқталған күннен бастап</w:t>
      </w:r>
    </w:p>
    <w:p>
      <w:pPr>
        <w:spacing w:after="0"/>
        <w:ind w:left="0"/>
        <w:jc w:val="both"/>
      </w:pPr>
      <w:r>
        <w:rPr>
          <w:rFonts w:ascii="Times New Roman"/>
          <w:b w:val="false"/>
          <w:i w:val="false"/>
          <w:color w:val="000000"/>
          <w:sz w:val="28"/>
        </w:rPr>
        <w:t xml:space="preserve">
      Ұсынылады: кедендік аумақтан тыс қайта өңдеу кедендік рәсіміне тауарларды мемлекеттік кірістер органдарымен қолданылатын электрондық жүйеде электрондық түрде немесе қағаз түріндегі орналастырған тұлғамен </w:t>
      </w:r>
    </w:p>
    <w:p>
      <w:pPr>
        <w:spacing w:after="0"/>
        <w:ind w:left="0"/>
        <w:jc w:val="both"/>
      </w:pPr>
      <w:r>
        <w:rPr>
          <w:rFonts w:ascii="Times New Roman"/>
          <w:b w:val="false"/>
          <w:i w:val="false"/>
          <w:color w:val="000000"/>
          <w:sz w:val="28"/>
        </w:rPr>
        <w:t>
      Қайда ұсынылады: аумақтық мемлекеттік кірістер органдарына</w:t>
      </w:r>
    </w:p>
    <w:p>
      <w:pPr>
        <w:spacing w:after="0"/>
        <w:ind w:left="0"/>
        <w:jc w:val="both"/>
      </w:pPr>
      <w:r>
        <w:rPr>
          <w:rFonts w:ascii="Times New Roman"/>
          <w:b w:val="false"/>
          <w:i w:val="false"/>
          <w:color w:val="000000"/>
          <w:sz w:val="28"/>
        </w:rPr>
        <w:t>
      Ұсыну мерзімі: қайта өңдеу мерзімі аяқталған күннен бастап 30 (отыз) күнтізбелік күн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87"/>
        <w:gridCol w:w="569"/>
        <w:gridCol w:w="7"/>
        <w:gridCol w:w="1057"/>
        <w:gridCol w:w="576"/>
        <w:gridCol w:w="7"/>
        <w:gridCol w:w="2108"/>
        <w:gridCol w:w="9"/>
        <w:gridCol w:w="897"/>
        <w:gridCol w:w="576"/>
        <w:gridCol w:w="576"/>
        <w:gridCol w:w="577"/>
        <w:gridCol w:w="895"/>
        <w:gridCol w:w="895"/>
        <w:gridCol w:w="896"/>
        <w:gridCol w:w="896"/>
        <w:gridCol w:w="896"/>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әкетілген тауарлар</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құжаттың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Әкетілген тауарлардың кедендік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 тауарлардың ұсақ қалдықтары және қалдықтар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құжаттың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 (Қайта өңдеу өнімдері, ұсақ қалдықтар және қалдықтар)</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төлемдер мен салықтар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нормасы бойынша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Басшының қолы ______________ М/О</w:t>
      </w:r>
    </w:p>
    <w:p>
      <w:pPr>
        <w:spacing w:after="0"/>
        <w:ind w:left="0"/>
        <w:jc w:val="both"/>
      </w:pPr>
      <w:r>
        <w:rPr>
          <w:rFonts w:ascii="Times New Roman"/>
          <w:b w:val="false"/>
          <w:i w:val="false"/>
          <w:color w:val="000000"/>
          <w:sz w:val="28"/>
        </w:rPr>
        <w:t>
      Күні ___________</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ДТ – тауарларға арналған декларация;</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Start w:name="z15" w:id="12"/>
    <w:p>
      <w:pPr>
        <w:spacing w:after="0"/>
        <w:ind w:left="0"/>
        <w:jc w:val="both"/>
      </w:pPr>
      <w:r>
        <w:rPr>
          <w:rFonts w:ascii="Times New Roman"/>
          <w:b w:val="false"/>
          <w:i w:val="false"/>
          <w:color w:val="000000"/>
          <w:sz w:val="28"/>
        </w:rPr>
        <w:t>
      Кедендік аумақтан тыс қайта өңдеу кедендік рәсіміне орналастырылған тауарлар бойынша есептілік 2 нысаның толтыру туралы түсініктеме</w:t>
      </w:r>
    </w:p>
    <w:bookmarkEnd w:id="12"/>
    <w:p>
      <w:pPr>
        <w:spacing w:after="0"/>
        <w:ind w:left="0"/>
        <w:jc w:val="both"/>
      </w:pPr>
      <w:r>
        <w:rPr>
          <w:rFonts w:ascii="Times New Roman"/>
          <w:b w:val="false"/>
          <w:i w:val="false"/>
          <w:color w:val="000000"/>
          <w:sz w:val="28"/>
        </w:rPr>
        <w:t>
      Есептіліктің 1-бөлімі.</w:t>
      </w:r>
    </w:p>
    <w:p>
      <w:pPr>
        <w:spacing w:after="0"/>
        <w:ind w:left="0"/>
        <w:jc w:val="both"/>
      </w:pPr>
      <w:r>
        <w:rPr>
          <w:rFonts w:ascii="Times New Roman"/>
          <w:b w:val="false"/>
          <w:i w:val="false"/>
          <w:color w:val="000000"/>
          <w:sz w:val="28"/>
        </w:rPr>
        <w:t>
      № 1-бағанда рет бойынша нөмір толтырылады.</w:t>
      </w:r>
    </w:p>
    <w:p>
      <w:pPr>
        <w:spacing w:after="0"/>
        <w:ind w:left="0"/>
        <w:jc w:val="both"/>
      </w:pPr>
      <w:r>
        <w:rPr>
          <w:rFonts w:ascii="Times New Roman"/>
          <w:b w:val="false"/>
          <w:i w:val="false"/>
          <w:color w:val="000000"/>
          <w:sz w:val="28"/>
        </w:rPr>
        <w:t>
      № 2-бағанда Еуразиялық экономикалық одақтың кедендік аумағынан тауарлар бұрын әкетіліп және кедендік аумақтан тыс қайта өңдеу кедендік рәсімімен орналастырылған тауарларға арналған декларацияның нөмірі көрсетіледі.</w:t>
      </w:r>
    </w:p>
    <w:p>
      <w:pPr>
        <w:spacing w:after="0"/>
        <w:ind w:left="0"/>
        <w:jc w:val="both"/>
      </w:pPr>
      <w:r>
        <w:rPr>
          <w:rFonts w:ascii="Times New Roman"/>
          <w:b w:val="false"/>
          <w:i w:val="false"/>
          <w:color w:val="000000"/>
          <w:sz w:val="28"/>
        </w:rPr>
        <w:t>
      № 3-бағанда Қазақстан Республикасы мемлекеттік уәкілетті органмен берілген қайта өңдеу шарттары туралы құжаттың нөмірі көрсетіледі.</w:t>
      </w:r>
    </w:p>
    <w:p>
      <w:pPr>
        <w:spacing w:after="0"/>
        <w:ind w:left="0"/>
        <w:jc w:val="both"/>
      </w:pPr>
      <w:r>
        <w:rPr>
          <w:rFonts w:ascii="Times New Roman"/>
          <w:b w:val="false"/>
          <w:i w:val="false"/>
          <w:color w:val="000000"/>
          <w:sz w:val="28"/>
        </w:rPr>
        <w:t>
      № 4-бағанда кедендік аумақтан тыс қайта өңдеу кедендік рәсімімен орналастырылған тауарлардың толық атауы көрсетіледі.</w:t>
      </w:r>
    </w:p>
    <w:p>
      <w:pPr>
        <w:spacing w:after="0"/>
        <w:ind w:left="0"/>
        <w:jc w:val="both"/>
      </w:pPr>
      <w:r>
        <w:rPr>
          <w:rFonts w:ascii="Times New Roman"/>
          <w:b w:val="false"/>
          <w:i w:val="false"/>
          <w:color w:val="000000"/>
          <w:sz w:val="28"/>
        </w:rPr>
        <w:t>
      № 5-бағанда тауарлардың мәртебесі көрстіледі.</w:t>
      </w:r>
    </w:p>
    <w:p>
      <w:pPr>
        <w:spacing w:after="0"/>
        <w:ind w:left="0"/>
        <w:jc w:val="both"/>
      </w:pPr>
      <w:r>
        <w:rPr>
          <w:rFonts w:ascii="Times New Roman"/>
          <w:b w:val="false"/>
          <w:i w:val="false"/>
          <w:color w:val="000000"/>
          <w:sz w:val="28"/>
        </w:rPr>
        <w:t>
      № 6-бағанда кедендік аумақтан тыс қайта өңдеу кедендік рәсімімен орналастырылған тауарлардың он таңба деңгейінде ЕАЭО СЭҚ ТН бойынша коды көрсетіледі.</w:t>
      </w:r>
    </w:p>
    <w:p>
      <w:pPr>
        <w:spacing w:after="0"/>
        <w:ind w:left="0"/>
        <w:jc w:val="both"/>
      </w:pPr>
      <w:r>
        <w:rPr>
          <w:rFonts w:ascii="Times New Roman"/>
          <w:b w:val="false"/>
          <w:i w:val="false"/>
          <w:color w:val="000000"/>
          <w:sz w:val="28"/>
        </w:rPr>
        <w:t>
      № 7-бағанда ЕАЭО кедендік аумағынан әкетілген тауарлардың нақты мөлшері және өлшем бірлігі көрсетіледі.</w:t>
      </w:r>
    </w:p>
    <w:p>
      <w:pPr>
        <w:spacing w:after="0"/>
        <w:ind w:left="0"/>
        <w:jc w:val="both"/>
      </w:pPr>
      <w:r>
        <w:rPr>
          <w:rFonts w:ascii="Times New Roman"/>
          <w:b w:val="false"/>
          <w:i w:val="false"/>
          <w:color w:val="000000"/>
          <w:sz w:val="28"/>
        </w:rPr>
        <w:t>
      № 8-бағанда келісімшарт бойынша мәлімделген тауарлардың мөлшері және өлшем бірлігі көрсетіледі.</w:t>
      </w:r>
    </w:p>
    <w:p>
      <w:pPr>
        <w:spacing w:after="0"/>
        <w:ind w:left="0"/>
        <w:jc w:val="both"/>
      </w:pPr>
      <w:r>
        <w:rPr>
          <w:rFonts w:ascii="Times New Roman"/>
          <w:b w:val="false"/>
          <w:i w:val="false"/>
          <w:color w:val="000000"/>
          <w:sz w:val="28"/>
        </w:rPr>
        <w:t>
      № 9-бағанда келісімшарт бойынша мәлімделген тауарлардың кедендік құны көрсетіледі.</w:t>
      </w:r>
    </w:p>
    <w:p>
      <w:pPr>
        <w:spacing w:after="0"/>
        <w:ind w:left="0"/>
        <w:jc w:val="both"/>
      </w:pPr>
      <w:r>
        <w:rPr>
          <w:rFonts w:ascii="Times New Roman"/>
          <w:b w:val="false"/>
          <w:i w:val="false"/>
          <w:color w:val="000000"/>
          <w:sz w:val="28"/>
        </w:rPr>
        <w:t>
      № 10-бағанда ЕАЭО кедендік аумағынан нақты әкетілген тауарлардың кедендік құны көрсетіледі.</w:t>
      </w:r>
    </w:p>
    <w:p>
      <w:pPr>
        <w:spacing w:after="0"/>
        <w:ind w:left="0"/>
        <w:jc w:val="both"/>
      </w:pPr>
      <w:r>
        <w:rPr>
          <w:rFonts w:ascii="Times New Roman"/>
          <w:b w:val="false"/>
          <w:i w:val="false"/>
          <w:color w:val="000000"/>
          <w:sz w:val="28"/>
        </w:rPr>
        <w:t>
      Есептіліктің 2-бөлімі.</w:t>
      </w:r>
    </w:p>
    <w:p>
      <w:pPr>
        <w:spacing w:after="0"/>
        <w:ind w:left="0"/>
        <w:jc w:val="both"/>
      </w:pPr>
      <w:r>
        <w:rPr>
          <w:rFonts w:ascii="Times New Roman"/>
          <w:b w:val="false"/>
          <w:i w:val="false"/>
          <w:color w:val="000000"/>
          <w:sz w:val="28"/>
        </w:rPr>
        <w:t>
      № 1-бағанда рет бойынша нөмір толтырылады.</w:t>
      </w:r>
    </w:p>
    <w:p>
      <w:pPr>
        <w:spacing w:after="0"/>
        <w:ind w:left="0"/>
        <w:jc w:val="both"/>
      </w:pPr>
      <w:r>
        <w:rPr>
          <w:rFonts w:ascii="Times New Roman"/>
          <w:b w:val="false"/>
          <w:i w:val="false"/>
          <w:color w:val="000000"/>
          <w:sz w:val="28"/>
        </w:rPr>
        <w:t>
      № 2-бағанда кедендік аумақтан тыс қайта өңдеу кедендік рәсімін аяқтайтын тауарларға арналған декларацияның нөмірі көрсетіледі.</w:t>
      </w:r>
    </w:p>
    <w:p>
      <w:pPr>
        <w:spacing w:after="0"/>
        <w:ind w:left="0"/>
        <w:jc w:val="both"/>
      </w:pPr>
      <w:r>
        <w:rPr>
          <w:rFonts w:ascii="Times New Roman"/>
          <w:b w:val="false"/>
          <w:i w:val="false"/>
          <w:color w:val="000000"/>
          <w:sz w:val="28"/>
        </w:rPr>
        <w:t>
      № 3-бағанда Қазақстан Республикасы мемлекеттік уәкілетті органмен берілген қайта өңдеу шарттары туралы құжаттың нөмірі көрсетіледі.</w:t>
      </w:r>
    </w:p>
    <w:p>
      <w:pPr>
        <w:spacing w:after="0"/>
        <w:ind w:left="0"/>
        <w:jc w:val="both"/>
      </w:pPr>
      <w:r>
        <w:rPr>
          <w:rFonts w:ascii="Times New Roman"/>
          <w:b w:val="false"/>
          <w:i w:val="false"/>
          <w:color w:val="000000"/>
          <w:sz w:val="28"/>
        </w:rPr>
        <w:t>
      № 4-бағанда тауарлардың толық атауы көрсетіледі.</w:t>
      </w:r>
    </w:p>
    <w:p>
      <w:pPr>
        <w:spacing w:after="0"/>
        <w:ind w:left="0"/>
        <w:jc w:val="both"/>
      </w:pPr>
      <w:r>
        <w:rPr>
          <w:rFonts w:ascii="Times New Roman"/>
          <w:b w:val="false"/>
          <w:i w:val="false"/>
          <w:color w:val="000000"/>
          <w:sz w:val="28"/>
        </w:rPr>
        <w:t>
      № 5-бағанда қайта өңдеу өнімдеріге, ұсақ қалдықтарға және қалдықтарға бөлінген тауар санаты қөрсетіледі.</w:t>
      </w:r>
    </w:p>
    <w:p>
      <w:pPr>
        <w:spacing w:after="0"/>
        <w:ind w:left="0"/>
        <w:jc w:val="both"/>
      </w:pPr>
      <w:r>
        <w:rPr>
          <w:rFonts w:ascii="Times New Roman"/>
          <w:b w:val="false"/>
          <w:i w:val="false"/>
          <w:color w:val="000000"/>
          <w:sz w:val="28"/>
        </w:rPr>
        <w:t>
      № 6-бағанда қайта өңдеу өнімдердің, ұсақ қалдықтардың және қалдықтардың он таңба деңгейінде ЕАЭО СЭҚ ТН бойынша коды көрсетіледі.</w:t>
      </w:r>
    </w:p>
    <w:p>
      <w:pPr>
        <w:spacing w:after="0"/>
        <w:ind w:left="0"/>
        <w:jc w:val="both"/>
      </w:pPr>
      <w:r>
        <w:rPr>
          <w:rFonts w:ascii="Times New Roman"/>
          <w:b w:val="false"/>
          <w:i w:val="false"/>
          <w:color w:val="000000"/>
          <w:sz w:val="28"/>
        </w:rPr>
        <w:t>
      № 7-бағанда қайта өңдеу өнімдердің, ұсақ қалдықтардың және қалдықтардың мөлшері және өлшем бірлігі көрсетіледі.</w:t>
      </w:r>
    </w:p>
    <w:p>
      <w:pPr>
        <w:spacing w:after="0"/>
        <w:ind w:left="0"/>
        <w:jc w:val="both"/>
      </w:pPr>
      <w:r>
        <w:rPr>
          <w:rFonts w:ascii="Times New Roman"/>
          <w:b w:val="false"/>
          <w:i w:val="false"/>
          <w:color w:val="000000"/>
          <w:sz w:val="28"/>
        </w:rPr>
        <w:t>
      № 8-бағанда қайта өңдеу өнімнің шығу нормасы көрсетіледі (мөлшер, пайыз не/немесе өзге түрде).</w:t>
      </w:r>
    </w:p>
    <w:p>
      <w:pPr>
        <w:spacing w:after="0"/>
        <w:ind w:left="0"/>
        <w:jc w:val="both"/>
      </w:pPr>
      <w:r>
        <w:rPr>
          <w:rFonts w:ascii="Times New Roman"/>
          <w:b w:val="false"/>
          <w:i w:val="false"/>
          <w:color w:val="000000"/>
          <w:sz w:val="28"/>
        </w:rPr>
        <w:t>
      № 9-бағанда қайта өңдеу өнімдердің, ұсақ қалдықтардың және қалдықтардың нақты кедендік құны көрсетіледі. Баға болмаған кезде баған толтырылмайды.</w:t>
      </w:r>
    </w:p>
    <w:p>
      <w:pPr>
        <w:spacing w:after="0"/>
        <w:ind w:left="0"/>
        <w:jc w:val="both"/>
      </w:pPr>
      <w:r>
        <w:rPr>
          <w:rFonts w:ascii="Times New Roman"/>
          <w:b w:val="false"/>
          <w:i w:val="false"/>
          <w:color w:val="000000"/>
          <w:sz w:val="28"/>
        </w:rPr>
        <w:t>
      № 10-бағанда қайта өңдеу өнімдердің, ұсақ қалдықтардың және қалдықтардың келісімшартпен белгіленген кедендік құны көрсетіледі. Сондай мәліметтер болмаған кезде баған толтырылмайды.</w:t>
      </w:r>
    </w:p>
    <w:p>
      <w:pPr>
        <w:spacing w:after="0"/>
        <w:ind w:left="0"/>
        <w:jc w:val="both"/>
      </w:pPr>
      <w:r>
        <w:rPr>
          <w:rFonts w:ascii="Times New Roman"/>
          <w:b w:val="false"/>
          <w:i w:val="false"/>
          <w:color w:val="000000"/>
          <w:sz w:val="28"/>
        </w:rPr>
        <w:t>
      № 11-бағанда қайта өңдеу өнімдерге, ұсақ қалдықтарға және қалдықтарға қатысты кедендік аумақтан тыс қайта өңдеу кедендік рәсімінің қолданысын аяқтау кезіндегі қедендік рәсімнің коды көрсетіледі.</w:t>
      </w:r>
    </w:p>
    <w:p>
      <w:pPr>
        <w:spacing w:after="0"/>
        <w:ind w:left="0"/>
        <w:jc w:val="both"/>
      </w:pPr>
      <w:r>
        <w:rPr>
          <w:rFonts w:ascii="Times New Roman"/>
          <w:b w:val="false"/>
          <w:i w:val="false"/>
          <w:color w:val="000000"/>
          <w:sz w:val="28"/>
        </w:rPr>
        <w:t>
      № 12-бағанда қайта өңдеу өнімдерге, ұсақ қалдықтарға және қалдықтарға қатысты кедендік аумақтан тыс қайта өңдеу кедендік рәсімінің қолданысын аяқтау кезіндегі төленген қосылған құн салығының соммасы көрсетіледі.</w:t>
      </w:r>
    </w:p>
    <w:p>
      <w:pPr>
        <w:spacing w:after="0"/>
        <w:ind w:left="0"/>
        <w:jc w:val="both"/>
      </w:pPr>
      <w:r>
        <w:rPr>
          <w:rFonts w:ascii="Times New Roman"/>
          <w:b w:val="false"/>
          <w:i w:val="false"/>
          <w:color w:val="000000"/>
          <w:sz w:val="28"/>
        </w:rPr>
        <w:t>
      № 13-бағанда қайта өңдеу өнімдерге, ұсақ қалдықтарға және қалдықтарға қатысты кедендік аумақтан тыс қайта өңдеу кедендік рәсімінің қолданысын аяқтау кезіндегі төленген кедендік баждың соммасы көрсетіледі.</w:t>
      </w:r>
    </w:p>
    <w:p>
      <w:pPr>
        <w:spacing w:after="0"/>
        <w:ind w:left="0"/>
        <w:jc w:val="both"/>
      </w:pPr>
      <w:r>
        <w:rPr>
          <w:rFonts w:ascii="Times New Roman"/>
          <w:b w:val="false"/>
          <w:i w:val="false"/>
          <w:color w:val="000000"/>
          <w:sz w:val="28"/>
        </w:rPr>
        <w:t>
      № 14-бағанда қайта өңдеу өнімдерге, ұсақ қалдықтарға және қалдықтарға қатысты кедендік аумақтан тыс қайта өңдеу кедендік рәсімінің қолданысын аяқтау кезіндегі төленген акциздің соммасы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173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 w:id="13"/>
    <w:p>
      <w:pPr>
        <w:spacing w:after="0"/>
        <w:ind w:left="0"/>
        <w:jc w:val="left"/>
      </w:pPr>
      <w:r>
        <w:rPr>
          <w:rFonts w:ascii="Times New Roman"/>
          <w:b/>
          <w:i w:val="false"/>
          <w:color w:val="000000"/>
        </w:rPr>
        <w:t xml:space="preserve"> Ішкі тұтыну үшін қайта өңдеу кедендік рәсімін қолдану туралы ЕСЕПТІЛІК</w:t>
      </w:r>
    </w:p>
    <w:bookmarkEnd w:id="13"/>
    <w:p>
      <w:pPr>
        <w:spacing w:after="0"/>
        <w:ind w:left="0"/>
        <w:jc w:val="both"/>
      </w:pPr>
      <w:r>
        <w:rPr>
          <w:rFonts w:ascii="Times New Roman"/>
          <w:b w:val="false"/>
          <w:i w:val="false"/>
          <w:color w:val="000000"/>
          <w:sz w:val="28"/>
        </w:rPr>
        <w:t>
      Индекс: ТП ПДВП3</w:t>
      </w:r>
    </w:p>
    <w:p>
      <w:pPr>
        <w:spacing w:after="0"/>
        <w:ind w:left="0"/>
        <w:jc w:val="both"/>
      </w:pPr>
      <w:r>
        <w:rPr>
          <w:rFonts w:ascii="Times New Roman"/>
          <w:b w:val="false"/>
          <w:i w:val="false"/>
          <w:color w:val="000000"/>
          <w:sz w:val="28"/>
        </w:rPr>
        <w:t>
      Кезеңділігі: қайта өңдеу мерзімі аяқталған күннен бастап</w:t>
      </w:r>
    </w:p>
    <w:p>
      <w:pPr>
        <w:spacing w:after="0"/>
        <w:ind w:left="0"/>
        <w:jc w:val="both"/>
      </w:pPr>
      <w:r>
        <w:rPr>
          <w:rFonts w:ascii="Times New Roman"/>
          <w:b w:val="false"/>
          <w:i w:val="false"/>
          <w:color w:val="000000"/>
          <w:sz w:val="28"/>
        </w:rPr>
        <w:t xml:space="preserve">
      Ұсынылады: ішкі тұтыну үшін қайта өңдеу кедендік рәсіміне тауарларды мемлекеттік кірістер органдарымен қолданылатын электрондық жүйеде электрондық түрде немесе қағаз түріндегі орналастырған тұлғамен </w:t>
      </w:r>
    </w:p>
    <w:p>
      <w:pPr>
        <w:spacing w:after="0"/>
        <w:ind w:left="0"/>
        <w:jc w:val="both"/>
      </w:pPr>
      <w:r>
        <w:rPr>
          <w:rFonts w:ascii="Times New Roman"/>
          <w:b w:val="false"/>
          <w:i w:val="false"/>
          <w:color w:val="000000"/>
          <w:sz w:val="28"/>
        </w:rPr>
        <w:t>
      Қайда ұсынылады: аумақтық мемлекеттік кірістер органдарына</w:t>
      </w:r>
    </w:p>
    <w:p>
      <w:pPr>
        <w:spacing w:after="0"/>
        <w:ind w:left="0"/>
        <w:jc w:val="both"/>
      </w:pPr>
      <w:r>
        <w:rPr>
          <w:rFonts w:ascii="Times New Roman"/>
          <w:b w:val="false"/>
          <w:i w:val="false"/>
          <w:color w:val="000000"/>
          <w:sz w:val="28"/>
        </w:rPr>
        <w:t>
      Ұсыну мерзімі: қайта өңдеу мерзімі аяқталған күннен бастап 30 (отыз) күнтізбелік күн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66"/>
        <w:gridCol w:w="529"/>
        <w:gridCol w:w="735"/>
        <w:gridCol w:w="306"/>
        <w:gridCol w:w="671"/>
        <w:gridCol w:w="8"/>
        <w:gridCol w:w="1312"/>
        <w:gridCol w:w="653"/>
        <w:gridCol w:w="825"/>
        <w:gridCol w:w="8"/>
        <w:gridCol w:w="536"/>
        <w:gridCol w:w="536"/>
        <w:gridCol w:w="536"/>
        <w:gridCol w:w="416"/>
        <w:gridCol w:w="531"/>
        <w:gridCol w:w="551"/>
        <w:gridCol w:w="529"/>
        <w:gridCol w:w="621"/>
        <w:gridCol w:w="530"/>
        <w:gridCol w:w="621"/>
        <w:gridCol w:w="211"/>
        <w:gridCol w:w="834"/>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әкелінген тауарлар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құжаттың №</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 тауарлардың ұсақ қалдықтары және қалдықтар</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құжаттың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 (Қайта өңдеу өнімдері, ұсақ қалдықтар және қалдықтар)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төлемдер мен салықтар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нормасы бойынша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Басшының қолы ______________ М/О</w:t>
      </w:r>
    </w:p>
    <w:p>
      <w:pPr>
        <w:spacing w:after="0"/>
        <w:ind w:left="0"/>
        <w:jc w:val="both"/>
      </w:pPr>
      <w:r>
        <w:rPr>
          <w:rFonts w:ascii="Times New Roman"/>
          <w:b w:val="false"/>
          <w:i w:val="false"/>
          <w:color w:val="000000"/>
          <w:sz w:val="28"/>
        </w:rPr>
        <w:t>
      Күні ___________</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ДТ – тауарларға арналған декларация;</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Start w:name="z18" w:id="14"/>
    <w:p>
      <w:pPr>
        <w:spacing w:after="0"/>
        <w:ind w:left="0"/>
        <w:jc w:val="left"/>
      </w:pPr>
      <w:r>
        <w:rPr>
          <w:rFonts w:ascii="Times New Roman"/>
          <w:b/>
          <w:i w:val="false"/>
          <w:color w:val="000000"/>
        </w:rPr>
        <w:t xml:space="preserve"> Ішкі тұтыну үшін қайта өңдеу кедендік рәсіміне орналастырылған тауарлар бойынша есептілік 3 нысаның толтыру туралы түсініктеме</w:t>
      </w:r>
    </w:p>
    <w:bookmarkEnd w:id="14"/>
    <w:p>
      <w:pPr>
        <w:spacing w:after="0"/>
        <w:ind w:left="0"/>
        <w:jc w:val="both"/>
      </w:pPr>
      <w:r>
        <w:rPr>
          <w:rFonts w:ascii="Times New Roman"/>
          <w:b w:val="false"/>
          <w:i w:val="false"/>
          <w:color w:val="000000"/>
          <w:sz w:val="28"/>
        </w:rPr>
        <w:t>
      Есептіліктің 1-бөлімі.</w:t>
      </w:r>
    </w:p>
    <w:p>
      <w:pPr>
        <w:spacing w:after="0"/>
        <w:ind w:left="0"/>
        <w:jc w:val="both"/>
      </w:pPr>
      <w:r>
        <w:rPr>
          <w:rFonts w:ascii="Times New Roman"/>
          <w:b w:val="false"/>
          <w:i w:val="false"/>
          <w:color w:val="000000"/>
          <w:sz w:val="28"/>
        </w:rPr>
        <w:t>
      № 1-бағанда рет бойынша нөмір толтырылады.</w:t>
      </w:r>
    </w:p>
    <w:p>
      <w:pPr>
        <w:spacing w:after="0"/>
        <w:ind w:left="0"/>
        <w:jc w:val="both"/>
      </w:pPr>
      <w:r>
        <w:rPr>
          <w:rFonts w:ascii="Times New Roman"/>
          <w:b w:val="false"/>
          <w:i w:val="false"/>
          <w:color w:val="000000"/>
          <w:sz w:val="28"/>
        </w:rPr>
        <w:t>
      № 2-бағанда ішкі тұтыну үшін қайта өңдеу кедендік рәсімімен орналастырылған тауарларға арналған декларацияның нөмірі көрсетіледі.</w:t>
      </w:r>
    </w:p>
    <w:p>
      <w:pPr>
        <w:spacing w:after="0"/>
        <w:ind w:left="0"/>
        <w:jc w:val="both"/>
      </w:pPr>
      <w:r>
        <w:rPr>
          <w:rFonts w:ascii="Times New Roman"/>
          <w:b w:val="false"/>
          <w:i w:val="false"/>
          <w:color w:val="000000"/>
          <w:sz w:val="28"/>
        </w:rPr>
        <w:t>
      № 3-бағанда Қазақстан Республикасы мемлекеттік уәкілетті органмен берілген қайта өңдеу шарттары туралы құжаттың нөмірі көрсетіледі.</w:t>
      </w:r>
    </w:p>
    <w:p>
      <w:pPr>
        <w:spacing w:after="0"/>
        <w:ind w:left="0"/>
        <w:jc w:val="both"/>
      </w:pPr>
      <w:r>
        <w:rPr>
          <w:rFonts w:ascii="Times New Roman"/>
          <w:b w:val="false"/>
          <w:i w:val="false"/>
          <w:color w:val="000000"/>
          <w:sz w:val="28"/>
        </w:rPr>
        <w:t>
      № 4-бағанда ішкі тұтыну үшін қайта өңдеу кедендік рәсімімен орналастырылған тауарлардың толық атауы көрсетіледі.</w:t>
      </w:r>
    </w:p>
    <w:p>
      <w:pPr>
        <w:spacing w:after="0"/>
        <w:ind w:left="0"/>
        <w:jc w:val="both"/>
      </w:pPr>
      <w:r>
        <w:rPr>
          <w:rFonts w:ascii="Times New Roman"/>
          <w:b w:val="false"/>
          <w:i w:val="false"/>
          <w:color w:val="000000"/>
          <w:sz w:val="28"/>
        </w:rPr>
        <w:t>
      № 5-бағанда тауарлардың мәртебесі көрстіледі.</w:t>
      </w:r>
    </w:p>
    <w:p>
      <w:pPr>
        <w:spacing w:after="0"/>
        <w:ind w:left="0"/>
        <w:jc w:val="both"/>
      </w:pPr>
      <w:r>
        <w:rPr>
          <w:rFonts w:ascii="Times New Roman"/>
          <w:b w:val="false"/>
          <w:i w:val="false"/>
          <w:color w:val="000000"/>
          <w:sz w:val="28"/>
        </w:rPr>
        <w:t>
      № 6-бағанда ішкі тұтыну үшін қайта өңдеу кедендік рәсімімен орналастырылған тауарлардың он таңба деңгейінде ЕАЭО СЭҚ ТН бойынша коды көрсетіледі.</w:t>
      </w:r>
    </w:p>
    <w:p>
      <w:pPr>
        <w:spacing w:after="0"/>
        <w:ind w:left="0"/>
        <w:jc w:val="both"/>
      </w:pPr>
      <w:r>
        <w:rPr>
          <w:rFonts w:ascii="Times New Roman"/>
          <w:b w:val="false"/>
          <w:i w:val="false"/>
          <w:color w:val="000000"/>
          <w:sz w:val="28"/>
        </w:rPr>
        <w:t>
      № 7-бағанда тауарлардың нақты мөлшері және өлшем бірлігі көрсетіледі.</w:t>
      </w:r>
    </w:p>
    <w:p>
      <w:pPr>
        <w:spacing w:after="0"/>
        <w:ind w:left="0"/>
        <w:jc w:val="both"/>
      </w:pPr>
      <w:r>
        <w:rPr>
          <w:rFonts w:ascii="Times New Roman"/>
          <w:b w:val="false"/>
          <w:i w:val="false"/>
          <w:color w:val="000000"/>
          <w:sz w:val="28"/>
        </w:rPr>
        <w:t>
      № 8-бағанда келісімшарт бойынша мәлімделген тауарлардың мөлшері және өлшем бірлігі көрсетіледі.</w:t>
      </w:r>
    </w:p>
    <w:p>
      <w:pPr>
        <w:spacing w:after="0"/>
        <w:ind w:left="0"/>
        <w:jc w:val="both"/>
      </w:pPr>
      <w:r>
        <w:rPr>
          <w:rFonts w:ascii="Times New Roman"/>
          <w:b w:val="false"/>
          <w:i w:val="false"/>
          <w:color w:val="000000"/>
          <w:sz w:val="28"/>
        </w:rPr>
        <w:t>
      № 9-бағанда келісімшарт бойынша мәлімделген тауарлардың кедендік құны көрсетіледі.</w:t>
      </w:r>
    </w:p>
    <w:p>
      <w:pPr>
        <w:spacing w:after="0"/>
        <w:ind w:left="0"/>
        <w:jc w:val="both"/>
      </w:pPr>
      <w:r>
        <w:rPr>
          <w:rFonts w:ascii="Times New Roman"/>
          <w:b w:val="false"/>
          <w:i w:val="false"/>
          <w:color w:val="000000"/>
          <w:sz w:val="28"/>
        </w:rPr>
        <w:t>
      № 10-бағанда ЕАЭО кедендік аумағына нақты әкелінген тауарлардың кедендік құны көрсетіледі.</w:t>
      </w:r>
    </w:p>
    <w:p>
      <w:pPr>
        <w:spacing w:after="0"/>
        <w:ind w:left="0"/>
        <w:jc w:val="both"/>
      </w:pPr>
      <w:r>
        <w:rPr>
          <w:rFonts w:ascii="Times New Roman"/>
          <w:b w:val="false"/>
          <w:i w:val="false"/>
          <w:color w:val="000000"/>
          <w:sz w:val="28"/>
        </w:rPr>
        <w:t>
      Есептіліктің 2-бөлімі.</w:t>
      </w:r>
    </w:p>
    <w:p>
      <w:pPr>
        <w:spacing w:after="0"/>
        <w:ind w:left="0"/>
        <w:jc w:val="both"/>
      </w:pPr>
      <w:r>
        <w:rPr>
          <w:rFonts w:ascii="Times New Roman"/>
          <w:b w:val="false"/>
          <w:i w:val="false"/>
          <w:color w:val="000000"/>
          <w:sz w:val="28"/>
        </w:rPr>
        <w:t>
      № 1-бағанда рет бойынша нөмір толтырылады.</w:t>
      </w:r>
    </w:p>
    <w:p>
      <w:pPr>
        <w:spacing w:after="0"/>
        <w:ind w:left="0"/>
        <w:jc w:val="both"/>
      </w:pPr>
      <w:r>
        <w:rPr>
          <w:rFonts w:ascii="Times New Roman"/>
          <w:b w:val="false"/>
          <w:i w:val="false"/>
          <w:color w:val="000000"/>
          <w:sz w:val="28"/>
        </w:rPr>
        <w:t>
      № 2-бағанда ішкі тұтыну үшін қайта өңдеу кедендік рәсімін аяқтайтын тауарларға арналған декларацияның нөмірі көрсетіледі.</w:t>
      </w:r>
    </w:p>
    <w:p>
      <w:pPr>
        <w:spacing w:after="0"/>
        <w:ind w:left="0"/>
        <w:jc w:val="both"/>
      </w:pPr>
      <w:r>
        <w:rPr>
          <w:rFonts w:ascii="Times New Roman"/>
          <w:b w:val="false"/>
          <w:i w:val="false"/>
          <w:color w:val="000000"/>
          <w:sz w:val="28"/>
        </w:rPr>
        <w:t>
      № 3-бағанда Қазақстан Республикасы мемлекеттік уәкілетті органмен берілген қайта өңдеу шарттары туралы құжаттың нөмірі көрсетіледі.</w:t>
      </w:r>
    </w:p>
    <w:p>
      <w:pPr>
        <w:spacing w:after="0"/>
        <w:ind w:left="0"/>
        <w:jc w:val="both"/>
      </w:pPr>
      <w:r>
        <w:rPr>
          <w:rFonts w:ascii="Times New Roman"/>
          <w:b w:val="false"/>
          <w:i w:val="false"/>
          <w:color w:val="000000"/>
          <w:sz w:val="28"/>
        </w:rPr>
        <w:t>
      № 4-бағанда тауарлардың толық атауы көрсетіледі.</w:t>
      </w:r>
    </w:p>
    <w:p>
      <w:pPr>
        <w:spacing w:after="0"/>
        <w:ind w:left="0"/>
        <w:jc w:val="both"/>
      </w:pPr>
      <w:r>
        <w:rPr>
          <w:rFonts w:ascii="Times New Roman"/>
          <w:b w:val="false"/>
          <w:i w:val="false"/>
          <w:color w:val="000000"/>
          <w:sz w:val="28"/>
        </w:rPr>
        <w:t>
      № 5-бағанда қайта өңдеу өнімдеріге, ұсақ қалдықтарға және қалдықтарға бөлінген тауар санаты қөрсетіледі.</w:t>
      </w:r>
    </w:p>
    <w:p>
      <w:pPr>
        <w:spacing w:after="0"/>
        <w:ind w:left="0"/>
        <w:jc w:val="both"/>
      </w:pPr>
      <w:r>
        <w:rPr>
          <w:rFonts w:ascii="Times New Roman"/>
          <w:b w:val="false"/>
          <w:i w:val="false"/>
          <w:color w:val="000000"/>
          <w:sz w:val="28"/>
        </w:rPr>
        <w:t>
      № 6-бағанда қайта өңдеу өнімдердің, ұсақ қалдықтардың және қалдықтардың он таңба деңгейінде ЕАЭО СЭҚ ТН бойынша коды көрсетіледі.</w:t>
      </w:r>
    </w:p>
    <w:p>
      <w:pPr>
        <w:spacing w:after="0"/>
        <w:ind w:left="0"/>
        <w:jc w:val="both"/>
      </w:pPr>
      <w:r>
        <w:rPr>
          <w:rFonts w:ascii="Times New Roman"/>
          <w:b w:val="false"/>
          <w:i w:val="false"/>
          <w:color w:val="000000"/>
          <w:sz w:val="28"/>
        </w:rPr>
        <w:t>
      № 7-бағанда қайта өңдеу өнімдердің, ұсақ қалдықтардың және қалдықтардың мөлшері және өлшем бірлігі көрсетіледі.</w:t>
      </w:r>
    </w:p>
    <w:p>
      <w:pPr>
        <w:spacing w:after="0"/>
        <w:ind w:left="0"/>
        <w:jc w:val="both"/>
      </w:pPr>
      <w:r>
        <w:rPr>
          <w:rFonts w:ascii="Times New Roman"/>
          <w:b w:val="false"/>
          <w:i w:val="false"/>
          <w:color w:val="000000"/>
          <w:sz w:val="28"/>
        </w:rPr>
        <w:t>
      № 8-бағанда қайта өңдеу өнімнің шығу нормасы көрсетіледі (мөлшер, пайыз не/немесе өзге түрде).</w:t>
      </w:r>
    </w:p>
    <w:p>
      <w:pPr>
        <w:spacing w:after="0"/>
        <w:ind w:left="0"/>
        <w:jc w:val="both"/>
      </w:pPr>
      <w:r>
        <w:rPr>
          <w:rFonts w:ascii="Times New Roman"/>
          <w:b w:val="false"/>
          <w:i w:val="false"/>
          <w:color w:val="000000"/>
          <w:sz w:val="28"/>
        </w:rPr>
        <w:t>
      № 9-бағанда қайта өңдеу өнімдердің, ұсақ қалдықтардың және қалдықтардың нақты кедендік құны көрсетіледі. Баға болмаған кезде баған толтырылмайды.</w:t>
      </w:r>
    </w:p>
    <w:p>
      <w:pPr>
        <w:spacing w:after="0"/>
        <w:ind w:left="0"/>
        <w:jc w:val="both"/>
      </w:pPr>
      <w:r>
        <w:rPr>
          <w:rFonts w:ascii="Times New Roman"/>
          <w:b w:val="false"/>
          <w:i w:val="false"/>
          <w:color w:val="000000"/>
          <w:sz w:val="28"/>
        </w:rPr>
        <w:t>
      № 10-бағанда қайта өңдеу өнімдердің, ұсақ қалдықтардың және қалдықтардың келісімшарттпен белгіленген кедендік құны көрсетіледі. Сондай мәліметтер болмаған кезде баған толтырылмайды.</w:t>
      </w:r>
    </w:p>
    <w:p>
      <w:pPr>
        <w:spacing w:after="0"/>
        <w:ind w:left="0"/>
        <w:jc w:val="both"/>
      </w:pPr>
      <w:r>
        <w:rPr>
          <w:rFonts w:ascii="Times New Roman"/>
          <w:b w:val="false"/>
          <w:i w:val="false"/>
          <w:color w:val="000000"/>
          <w:sz w:val="28"/>
        </w:rPr>
        <w:t>
      № 11-бағанда қайта өңдеу өнімдерге, ұсақ қалдықтарға және қалдықтарға қатысты ішкі тұтыну үшін қайта өңдеу кедендік рәсімінің қолданысын аяқтау кезіндегі қедендік рәсімнің коды көрсетіледі.</w:t>
      </w:r>
    </w:p>
    <w:p>
      <w:pPr>
        <w:spacing w:after="0"/>
        <w:ind w:left="0"/>
        <w:jc w:val="both"/>
      </w:pPr>
      <w:r>
        <w:rPr>
          <w:rFonts w:ascii="Times New Roman"/>
          <w:b w:val="false"/>
          <w:i w:val="false"/>
          <w:color w:val="000000"/>
          <w:sz w:val="28"/>
        </w:rPr>
        <w:t>
      № 12-бағанда қайта өңдеу өнімдерге, ұсақ қалдықтарға және қалдықтарға қатысты ішкі тұтыну үшін қайта өңдеу кедендік рәсімінің қолданысын аяқтау кезіндегі төленген қосылған құн салығының соммасы көрсетіледі.</w:t>
      </w:r>
    </w:p>
    <w:p>
      <w:pPr>
        <w:spacing w:after="0"/>
        <w:ind w:left="0"/>
        <w:jc w:val="both"/>
      </w:pPr>
      <w:r>
        <w:rPr>
          <w:rFonts w:ascii="Times New Roman"/>
          <w:b w:val="false"/>
          <w:i w:val="false"/>
          <w:color w:val="000000"/>
          <w:sz w:val="28"/>
        </w:rPr>
        <w:t>
      № 13-бағанда қайта өңдеу өнімдерге, ұсақ қалдықтарға және қалдықтарға қатысты ішкі тұтыну үшін қайта өңдеу кедендік рәсімінің қолданысын аяқтау кезіндегі төленген кедендік баждың соммасы көрсетіледі.</w:t>
      </w:r>
    </w:p>
    <w:p>
      <w:pPr>
        <w:spacing w:after="0"/>
        <w:ind w:left="0"/>
        <w:jc w:val="both"/>
      </w:pPr>
      <w:r>
        <w:rPr>
          <w:rFonts w:ascii="Times New Roman"/>
          <w:b w:val="false"/>
          <w:i w:val="false"/>
          <w:color w:val="000000"/>
          <w:sz w:val="28"/>
        </w:rPr>
        <w:t>
      № 14-бағанда қайта өңдеу өнімдерге, ұсақ қалдықтарға және қалдықтарға қатысты ішкі тұтыну үшін қайта өңдеу кедендік рәсімінің қолданысын аяқтау кезіндегі төленген акциздің соммасы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